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2DDD3" w14:textId="77777777" w:rsidR="00E528CB" w:rsidRPr="00E528CB" w:rsidRDefault="00E528CB" w:rsidP="00E528CB">
      <w:pPr>
        <w:spacing w:after="200" w:line="276" w:lineRule="auto"/>
        <w:rPr>
          <w:lang w:val="fr-FR"/>
        </w:rPr>
      </w:pPr>
      <w:r w:rsidRPr="00E528CB">
        <w:rPr>
          <w:noProof/>
          <w:lang w:val="fr-FR" w:eastAsia="fr-FR"/>
        </w:rPr>
        <w:drawing>
          <wp:anchor distT="0" distB="0" distL="114300" distR="114300" simplePos="0" relativeHeight="251661312" behindDoc="0" locked="0" layoutInCell="1" allowOverlap="1" wp14:anchorId="497ADF74" wp14:editId="09DB36E4">
            <wp:simplePos x="0" y="0"/>
            <wp:positionH relativeFrom="margin">
              <wp:posOffset>2382520</wp:posOffset>
            </wp:positionH>
            <wp:positionV relativeFrom="margin">
              <wp:posOffset>332740</wp:posOffset>
            </wp:positionV>
            <wp:extent cx="1304925" cy="130492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anchor>
        </w:drawing>
      </w:r>
      <w:r w:rsidRPr="00E528CB">
        <w:rPr>
          <w:noProof/>
          <w:lang w:val="fr-FR" w:eastAsia="fr-FR"/>
        </w:rPr>
        <mc:AlternateContent>
          <mc:Choice Requires="wps">
            <w:drawing>
              <wp:anchor distT="0" distB="0" distL="114300" distR="114300" simplePos="0" relativeHeight="251662336" behindDoc="0" locked="0" layoutInCell="1" allowOverlap="1" wp14:anchorId="39D582D3" wp14:editId="4F08A2C1">
                <wp:simplePos x="0" y="0"/>
                <wp:positionH relativeFrom="column">
                  <wp:posOffset>4032128</wp:posOffset>
                </wp:positionH>
                <wp:positionV relativeFrom="paragraph">
                  <wp:posOffset>285020</wp:posOffset>
                </wp:positionV>
                <wp:extent cx="2434590" cy="1789890"/>
                <wp:effectExtent l="0" t="0" r="0" b="127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789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F89CFC" w14:textId="77777777" w:rsidR="00F65272" w:rsidRPr="006817EB" w:rsidRDefault="00F65272" w:rsidP="00E528CB">
                            <w:pPr>
                              <w:spacing w:after="0" w:line="240" w:lineRule="auto"/>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REPUBLIC OF CAMEROON</w:t>
                            </w:r>
                          </w:p>
                          <w:p w14:paraId="79AB50A7" w14:textId="77777777" w:rsidR="00F65272" w:rsidRPr="006817EB" w:rsidRDefault="00F65272" w:rsidP="00E528CB">
                            <w:pPr>
                              <w:spacing w:after="0" w:line="240" w:lineRule="auto"/>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14:paraId="3C420018" w14:textId="77777777" w:rsidR="00F65272" w:rsidRPr="006817EB" w:rsidRDefault="00F65272" w:rsidP="00E528CB">
                            <w:pPr>
                              <w:spacing w:after="0" w:line="240" w:lineRule="auto"/>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Peace – Work – Fatherland</w:t>
                            </w:r>
                          </w:p>
                          <w:p w14:paraId="4B0A6213" w14:textId="77777777" w:rsidR="00F65272" w:rsidRPr="006817EB" w:rsidRDefault="00F65272" w:rsidP="00E528CB">
                            <w:pPr>
                              <w:spacing w:after="0" w:line="240" w:lineRule="auto"/>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14:paraId="68614612" w14:textId="77777777" w:rsidR="00F65272" w:rsidRPr="006817EB" w:rsidRDefault="00F65272" w:rsidP="00E528CB">
                            <w:pPr>
                              <w:spacing w:after="0" w:line="240" w:lineRule="auto"/>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14:paraId="76CA1234" w14:textId="77777777" w:rsidR="00F65272" w:rsidRPr="006817EB" w:rsidRDefault="00F65272" w:rsidP="00E528CB">
                            <w:pPr>
                              <w:spacing w:after="0" w:line="240" w:lineRule="auto"/>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14:paraId="412943C9" w14:textId="77777777" w:rsidR="00F65272" w:rsidRPr="006817EB" w:rsidRDefault="00F65272" w:rsidP="00E528CB">
                            <w:pPr>
                              <w:spacing w:after="0" w:line="240" w:lineRule="auto"/>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 xml:space="preserve">BENOUE </w:t>
                            </w:r>
                            <w:r>
                              <w:rPr>
                                <w:rFonts w:ascii="Times New Roman" w:hAnsi="Times New Roman" w:cs="Times New Roman"/>
                                <w:sz w:val="18"/>
                                <w:szCs w:val="20"/>
                                <w:lang w:val="en-GB"/>
                              </w:rPr>
                              <w:t>DIVISION</w:t>
                            </w:r>
                          </w:p>
                          <w:p w14:paraId="671A4943" w14:textId="77777777" w:rsidR="00F65272" w:rsidRPr="006817EB" w:rsidRDefault="00F65272" w:rsidP="00E528CB">
                            <w:pPr>
                              <w:spacing w:after="0" w:line="240" w:lineRule="auto"/>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14:paraId="767987F9" w14:textId="77777777" w:rsidR="00F65272" w:rsidRDefault="00F65272" w:rsidP="00E528CB">
                            <w:pPr>
                              <w:spacing w:after="0" w:line="240" w:lineRule="auto"/>
                              <w:jc w:val="center"/>
                              <w:rPr>
                                <w:rFonts w:ascii="Times New Roman" w:hAnsi="Times New Roman" w:cs="Times New Roman"/>
                                <w:sz w:val="18"/>
                                <w:szCs w:val="20"/>
                              </w:rPr>
                            </w:pPr>
                            <w:r w:rsidRPr="006817EB">
                              <w:rPr>
                                <w:rFonts w:ascii="Times New Roman" w:hAnsi="Times New Roman" w:cs="Times New Roman"/>
                                <w:sz w:val="18"/>
                                <w:szCs w:val="20"/>
                              </w:rPr>
                              <w:t>BIBEMI COUNCIL</w:t>
                            </w:r>
                          </w:p>
                          <w:p w14:paraId="2F62463B" w14:textId="77777777" w:rsidR="00F65272" w:rsidRDefault="00F65272" w:rsidP="00E528CB">
                            <w:pPr>
                              <w:spacing w:after="0" w:line="240" w:lineRule="auto"/>
                              <w:rPr>
                                <w:rFonts w:ascii="Times New Roman" w:hAnsi="Times New Roman" w:cs="Times New Roman"/>
                                <w:sz w:val="18"/>
                                <w:szCs w:val="20"/>
                              </w:rPr>
                            </w:pPr>
                            <w:r>
                              <w:rPr>
                                <w:rFonts w:ascii="Times New Roman" w:hAnsi="Times New Roman" w:cs="Times New Roman"/>
                                <w:sz w:val="18"/>
                                <w:szCs w:val="20"/>
                              </w:rPr>
                              <w:t xml:space="preserve">                                ********</w:t>
                            </w:r>
                          </w:p>
                          <w:p w14:paraId="682D1920" w14:textId="77777777" w:rsidR="00F65272" w:rsidRPr="006817EB" w:rsidRDefault="00F65272" w:rsidP="00E528CB">
                            <w:pPr>
                              <w:spacing w:after="0" w:line="240" w:lineRule="auto"/>
                              <w:rPr>
                                <w:rFonts w:ascii="Times New Roman" w:hAnsi="Times New Roman" w:cs="Times New Roman"/>
                                <w:sz w:val="18"/>
                                <w:szCs w:val="20"/>
                              </w:rPr>
                            </w:pPr>
                            <w:r>
                              <w:rPr>
                                <w:rFonts w:ascii="Times New Roman" w:hAnsi="Times New Roman" w:cs="Times New Roman"/>
                                <w:sz w:val="18"/>
                                <w:szCs w:val="20"/>
                              </w:rPr>
                              <w:t xml:space="preserve">                                 SIGAMP</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9D582D3" id="_x0000_t202" coordsize="21600,21600" o:spt="202" path="m,l,21600r21600,l21600,xe">
                <v:stroke joinstyle="miter"/>
                <v:path gradientshapeok="t" o:connecttype="rect"/>
              </v:shapetype>
              <v:shape id="Zone de texte 9" o:spid="_x0000_s1026" type="#_x0000_t202" style="position:absolute;margin-left:317.5pt;margin-top:22.45pt;width:191.7pt;height:140.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" filled="f" stroked="f">
                <v:textbox>
                  <w:txbxContent>
                    <w:p w:rsidR="00F65272" w:rsidRPr="006817EB" w:rsidRDefault="00F65272" w:rsidP="00E528CB">
                      <w:pPr>
                        <w:spacing w:after="0" w:line="240" w:lineRule="auto"/>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REPUBLIC OF CAMEROON</w:t>
                      </w:r>
                    </w:p>
                    <w:p w:rsidR="00F65272" w:rsidRPr="006817EB" w:rsidRDefault="00F65272" w:rsidP="00E528CB">
                      <w:pPr>
                        <w:spacing w:after="0" w:line="240" w:lineRule="auto"/>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F65272" w:rsidRPr="006817EB" w:rsidRDefault="00F65272" w:rsidP="00E528CB">
                      <w:pPr>
                        <w:spacing w:after="0" w:line="240" w:lineRule="auto"/>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Peace – Work – Fatherland</w:t>
                      </w:r>
                    </w:p>
                    <w:p w:rsidR="00F65272" w:rsidRPr="006817EB" w:rsidRDefault="00F65272" w:rsidP="00E528CB">
                      <w:pPr>
                        <w:spacing w:after="0" w:line="240" w:lineRule="auto"/>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F65272" w:rsidRPr="006817EB" w:rsidRDefault="00F65272" w:rsidP="00E528CB">
                      <w:pPr>
                        <w:spacing w:after="0" w:line="240" w:lineRule="auto"/>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rsidR="00F65272" w:rsidRPr="006817EB" w:rsidRDefault="00F65272" w:rsidP="00E528CB">
                      <w:pPr>
                        <w:spacing w:after="0" w:line="240" w:lineRule="auto"/>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F65272" w:rsidRPr="006817EB" w:rsidRDefault="00F65272" w:rsidP="00E528CB">
                      <w:pPr>
                        <w:spacing w:after="0" w:line="240" w:lineRule="auto"/>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 xml:space="preserve">BENOUE </w:t>
                      </w:r>
                      <w:r>
                        <w:rPr>
                          <w:rFonts w:ascii="Times New Roman" w:hAnsi="Times New Roman" w:cs="Times New Roman"/>
                          <w:sz w:val="18"/>
                          <w:szCs w:val="20"/>
                          <w:lang w:val="en-GB"/>
                        </w:rPr>
                        <w:t>DIVISION</w:t>
                      </w:r>
                    </w:p>
                    <w:p w:rsidR="00F65272" w:rsidRPr="006817EB" w:rsidRDefault="00F65272" w:rsidP="00E528CB">
                      <w:pPr>
                        <w:spacing w:after="0" w:line="240" w:lineRule="auto"/>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F65272" w:rsidRDefault="00F65272" w:rsidP="00E528CB">
                      <w:pPr>
                        <w:spacing w:after="0" w:line="240" w:lineRule="auto"/>
                        <w:jc w:val="center"/>
                        <w:rPr>
                          <w:rFonts w:ascii="Times New Roman" w:hAnsi="Times New Roman" w:cs="Times New Roman"/>
                          <w:sz w:val="18"/>
                          <w:szCs w:val="20"/>
                        </w:rPr>
                      </w:pPr>
                      <w:r w:rsidRPr="006817EB">
                        <w:rPr>
                          <w:rFonts w:ascii="Times New Roman" w:hAnsi="Times New Roman" w:cs="Times New Roman"/>
                          <w:sz w:val="18"/>
                          <w:szCs w:val="20"/>
                        </w:rPr>
                        <w:t>BIBEMI COUNCIL</w:t>
                      </w:r>
                    </w:p>
                    <w:p w:rsidR="00F65272" w:rsidRDefault="00F65272" w:rsidP="00E528CB">
                      <w:pPr>
                        <w:spacing w:after="0" w:line="240" w:lineRule="auto"/>
                        <w:rPr>
                          <w:rFonts w:ascii="Times New Roman" w:hAnsi="Times New Roman" w:cs="Times New Roman"/>
                          <w:sz w:val="18"/>
                          <w:szCs w:val="20"/>
                        </w:rPr>
                      </w:pPr>
                      <w:r>
                        <w:rPr>
                          <w:rFonts w:ascii="Times New Roman" w:hAnsi="Times New Roman" w:cs="Times New Roman"/>
                          <w:sz w:val="18"/>
                          <w:szCs w:val="20"/>
                        </w:rPr>
                        <w:t xml:space="preserve">                                ********</w:t>
                      </w:r>
                    </w:p>
                    <w:p w:rsidR="00F65272" w:rsidRPr="006817EB" w:rsidRDefault="00F65272" w:rsidP="00E528CB">
                      <w:pPr>
                        <w:spacing w:after="0" w:line="240" w:lineRule="auto"/>
                        <w:rPr>
                          <w:rFonts w:ascii="Times New Roman" w:hAnsi="Times New Roman" w:cs="Times New Roman"/>
                          <w:sz w:val="18"/>
                          <w:szCs w:val="20"/>
                        </w:rPr>
                      </w:pPr>
                      <w:r>
                        <w:rPr>
                          <w:rFonts w:ascii="Times New Roman" w:hAnsi="Times New Roman" w:cs="Times New Roman"/>
                          <w:sz w:val="18"/>
                          <w:szCs w:val="20"/>
                        </w:rPr>
                        <w:t xml:space="preserve">                                 SIGAMP</w:t>
                      </w:r>
                    </w:p>
                  </w:txbxContent>
                </v:textbox>
              </v:shape>
            </w:pict>
          </mc:Fallback>
        </mc:AlternateContent>
      </w:r>
      <w:r w:rsidRPr="00E528CB">
        <w:rPr>
          <w:rFonts w:ascii="Arial" w:hAnsi="Arial" w:cs="Arial"/>
          <w:b/>
          <w:noProof/>
          <w:sz w:val="18"/>
          <w:szCs w:val="18"/>
          <w:lang w:val="fr-FR" w:eastAsia="fr-FR"/>
        </w:rPr>
        <mc:AlternateContent>
          <mc:Choice Requires="wps">
            <w:drawing>
              <wp:anchor distT="0" distB="0" distL="114300" distR="114300" simplePos="0" relativeHeight="251660288" behindDoc="0" locked="0" layoutInCell="1" allowOverlap="1" wp14:anchorId="1958B89B" wp14:editId="7BAEDAC3">
                <wp:simplePos x="0" y="0"/>
                <wp:positionH relativeFrom="column">
                  <wp:posOffset>-549599</wp:posOffset>
                </wp:positionH>
                <wp:positionV relativeFrom="paragraph">
                  <wp:posOffset>148832</wp:posOffset>
                </wp:positionV>
                <wp:extent cx="2838450" cy="1760707"/>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7607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04DDCD" w14:textId="77777777" w:rsidR="00F65272" w:rsidRPr="00C85D2C" w:rsidRDefault="00F65272" w:rsidP="00E528CB">
                            <w:pPr>
                              <w:spacing w:after="0"/>
                              <w:jc w:val="center"/>
                              <w:rPr>
                                <w:rFonts w:ascii="Times New Roman" w:hAnsi="Times New Roman" w:cs="Times New Roman"/>
                                <w:sz w:val="18"/>
                                <w:szCs w:val="20"/>
                                <w:lang w:val="fr-CM"/>
                              </w:rPr>
                            </w:pPr>
                            <w:r w:rsidRPr="00C85D2C">
                              <w:rPr>
                                <w:rFonts w:ascii="Times New Roman" w:hAnsi="Times New Roman" w:cs="Times New Roman"/>
                                <w:sz w:val="18"/>
                                <w:szCs w:val="20"/>
                                <w:lang w:val="fr-CM"/>
                              </w:rPr>
                              <w:t>REPUBLIQUE DU CAMEROUN</w:t>
                            </w:r>
                          </w:p>
                          <w:p w14:paraId="1FBDD758"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14:paraId="50FB0497"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Paix – Travail – Patrie</w:t>
                            </w:r>
                          </w:p>
                          <w:p w14:paraId="48EBE27B"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14:paraId="1C5C696B"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REGION DU NORD</w:t>
                            </w:r>
                          </w:p>
                          <w:p w14:paraId="2044F475"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14:paraId="1062E407"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DEPARTEMENT DE LA BENOUE</w:t>
                            </w:r>
                          </w:p>
                          <w:p w14:paraId="3CD2AADF" w14:textId="77777777" w:rsidR="00F65272" w:rsidRPr="006817EB" w:rsidRDefault="00F65272" w:rsidP="00E528CB">
                            <w:pPr>
                              <w:spacing w:after="0"/>
                              <w:jc w:val="center"/>
                              <w:rPr>
                                <w:rFonts w:ascii="Times New Roman" w:hAnsi="Times New Roman" w:cs="Times New Roman"/>
                                <w:bCs/>
                                <w:sz w:val="18"/>
                                <w:szCs w:val="20"/>
                              </w:rPr>
                            </w:pPr>
                            <w:r>
                              <w:rPr>
                                <w:rFonts w:ascii="Times New Roman" w:hAnsi="Times New Roman" w:cs="Times New Roman"/>
                                <w:bCs/>
                                <w:sz w:val="18"/>
                                <w:szCs w:val="20"/>
                              </w:rPr>
                              <w:t>**********</w:t>
                            </w:r>
                          </w:p>
                          <w:p w14:paraId="78F20E0A" w14:textId="77777777" w:rsidR="00F65272" w:rsidRPr="006817EB" w:rsidRDefault="00F65272" w:rsidP="00E528CB">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14:paraId="79119E73" w14:textId="77777777" w:rsidR="00F65272" w:rsidRPr="006817EB" w:rsidRDefault="00F65272" w:rsidP="00E528CB">
                            <w:pPr>
                              <w:spacing w:after="0"/>
                              <w:jc w:val="center"/>
                              <w:rPr>
                                <w:rFonts w:ascii="Arial" w:hAnsi="Arial" w:cs="Arial"/>
                                <w:b/>
                                <w:bCs/>
                                <w:sz w:val="16"/>
                                <w:szCs w:val="18"/>
                              </w:rPr>
                            </w:pPr>
                            <w:r>
                              <w:rPr>
                                <w:rFonts w:ascii="Arial" w:hAnsi="Arial" w:cs="Arial"/>
                                <w:b/>
                                <w:bCs/>
                                <w:sz w:val="16"/>
                                <w:szCs w:val="18"/>
                              </w:rPr>
                              <w:t>***************</w:t>
                            </w:r>
                          </w:p>
                          <w:p w14:paraId="33F895B1" w14:textId="77777777" w:rsidR="00F65272" w:rsidRPr="00B800B4" w:rsidRDefault="00F65272" w:rsidP="00E528CB">
                            <w:pPr>
                              <w:spacing w:after="0"/>
                              <w:jc w:val="center"/>
                              <w:rPr>
                                <w:rFonts w:ascii="Arial" w:hAnsi="Arial" w:cs="Arial"/>
                                <w:bCs/>
                                <w:sz w:val="18"/>
                                <w:szCs w:val="18"/>
                              </w:rPr>
                            </w:pPr>
                            <w:r w:rsidRPr="00B800B4">
                              <w:rPr>
                                <w:rFonts w:ascii="Arial" w:hAnsi="Arial" w:cs="Arial"/>
                                <w:bCs/>
                                <w:sz w:val="18"/>
                                <w:szCs w:val="18"/>
                              </w:rPr>
                              <w:t>SIGAMP</w:t>
                            </w:r>
                          </w:p>
                          <w:p w14:paraId="62938123" w14:textId="77777777" w:rsidR="00F65272" w:rsidRDefault="00F65272" w:rsidP="00E528CB">
                            <w:pPr>
                              <w:spacing w:after="0"/>
                              <w:jc w:val="center"/>
                              <w:rPr>
                                <w:rFonts w:ascii="Arial" w:hAnsi="Arial" w:cs="Arial"/>
                                <w:b/>
                                <w:bCs/>
                                <w:sz w:val="18"/>
                                <w:szCs w:val="18"/>
                              </w:rPr>
                            </w:pPr>
                          </w:p>
                          <w:p w14:paraId="4FCE13C0" w14:textId="77777777" w:rsidR="00F65272" w:rsidRPr="00B653D6" w:rsidRDefault="00F65272" w:rsidP="00E528CB">
                            <w:pPr>
                              <w:spacing w:after="0"/>
                              <w:jc w:val="center"/>
                              <w:rPr>
                                <w:rFonts w:ascii="Arial" w:hAnsi="Arial" w:cs="Arial"/>
                                <w:b/>
                                <w:bCs/>
                                <w:sz w:val="18"/>
                                <w:szCs w:val="18"/>
                              </w:rPr>
                            </w:pPr>
                          </w:p>
                          <w:p w14:paraId="2FD88624" w14:textId="77777777" w:rsidR="00F65272" w:rsidRDefault="00F65272" w:rsidP="00E528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58B89B" id="Zone de texte 7" o:spid="_x0000_s1027" type="#_x0000_t202" style="position:absolute;margin-left:-43.3pt;margin-top:11.7pt;width:223.5pt;height:13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" stroked="f">
                <v:textbox>
                  <w:txbxContent>
                    <w:p w:rsidR="00F65272" w:rsidRPr="00C85D2C" w:rsidRDefault="00F65272" w:rsidP="00E528CB">
                      <w:pPr>
                        <w:spacing w:after="0"/>
                        <w:jc w:val="center"/>
                        <w:rPr>
                          <w:rFonts w:ascii="Times New Roman" w:hAnsi="Times New Roman" w:cs="Times New Roman"/>
                          <w:sz w:val="18"/>
                          <w:szCs w:val="20"/>
                          <w:lang w:val="fr-CM"/>
                        </w:rPr>
                      </w:pPr>
                      <w:r w:rsidRPr="00C85D2C">
                        <w:rPr>
                          <w:rFonts w:ascii="Times New Roman" w:hAnsi="Times New Roman" w:cs="Times New Roman"/>
                          <w:sz w:val="18"/>
                          <w:szCs w:val="20"/>
                          <w:lang w:val="fr-CM"/>
                        </w:rPr>
                        <w:t>REPUBLIQUE DU CAMEROUN</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Paix – Travail – Patrie</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REGION DU NORD</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DEPARTEMENT DE LA BENOUE</w:t>
                      </w:r>
                    </w:p>
                    <w:p w:rsidR="00F65272" w:rsidRPr="006817EB" w:rsidRDefault="00F65272" w:rsidP="00E528CB">
                      <w:pPr>
                        <w:spacing w:after="0"/>
                        <w:jc w:val="center"/>
                        <w:rPr>
                          <w:rFonts w:ascii="Times New Roman" w:hAnsi="Times New Roman" w:cs="Times New Roman"/>
                          <w:bCs/>
                          <w:sz w:val="18"/>
                          <w:szCs w:val="20"/>
                        </w:rPr>
                      </w:pPr>
                      <w:r>
                        <w:rPr>
                          <w:rFonts w:ascii="Times New Roman" w:hAnsi="Times New Roman" w:cs="Times New Roman"/>
                          <w:bCs/>
                          <w:sz w:val="18"/>
                          <w:szCs w:val="20"/>
                        </w:rPr>
                        <w:t>**********</w:t>
                      </w:r>
                    </w:p>
                    <w:p w:rsidR="00F65272" w:rsidRPr="006817EB" w:rsidRDefault="00F65272" w:rsidP="00E528CB">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rsidR="00F65272" w:rsidRPr="006817EB" w:rsidRDefault="00F65272" w:rsidP="00E528CB">
                      <w:pPr>
                        <w:spacing w:after="0"/>
                        <w:jc w:val="center"/>
                        <w:rPr>
                          <w:rFonts w:ascii="Arial" w:hAnsi="Arial" w:cs="Arial"/>
                          <w:b/>
                          <w:bCs/>
                          <w:sz w:val="16"/>
                          <w:szCs w:val="18"/>
                        </w:rPr>
                      </w:pPr>
                      <w:r>
                        <w:rPr>
                          <w:rFonts w:ascii="Arial" w:hAnsi="Arial" w:cs="Arial"/>
                          <w:b/>
                          <w:bCs/>
                          <w:sz w:val="16"/>
                          <w:szCs w:val="18"/>
                        </w:rPr>
                        <w:t>***************</w:t>
                      </w:r>
                    </w:p>
                    <w:p w:rsidR="00F65272" w:rsidRPr="00B800B4" w:rsidRDefault="00F65272" w:rsidP="00E528CB">
                      <w:pPr>
                        <w:spacing w:after="0"/>
                        <w:jc w:val="center"/>
                        <w:rPr>
                          <w:rFonts w:ascii="Arial" w:hAnsi="Arial" w:cs="Arial"/>
                          <w:bCs/>
                          <w:sz w:val="18"/>
                          <w:szCs w:val="18"/>
                        </w:rPr>
                      </w:pPr>
                      <w:r w:rsidRPr="00B800B4">
                        <w:rPr>
                          <w:rFonts w:ascii="Arial" w:hAnsi="Arial" w:cs="Arial"/>
                          <w:bCs/>
                          <w:sz w:val="18"/>
                          <w:szCs w:val="18"/>
                        </w:rPr>
                        <w:t>SIGAMP</w:t>
                      </w:r>
                    </w:p>
                    <w:p w:rsidR="00F65272" w:rsidRDefault="00F65272" w:rsidP="00E528CB">
                      <w:pPr>
                        <w:spacing w:after="0"/>
                        <w:jc w:val="center"/>
                        <w:rPr>
                          <w:rFonts w:ascii="Arial" w:hAnsi="Arial" w:cs="Arial"/>
                          <w:b/>
                          <w:bCs/>
                          <w:sz w:val="18"/>
                          <w:szCs w:val="18"/>
                        </w:rPr>
                      </w:pPr>
                    </w:p>
                    <w:p w:rsidR="00F65272" w:rsidRPr="00B653D6" w:rsidRDefault="00F65272" w:rsidP="00E528CB">
                      <w:pPr>
                        <w:spacing w:after="0"/>
                        <w:jc w:val="center"/>
                        <w:rPr>
                          <w:rFonts w:ascii="Arial" w:hAnsi="Arial" w:cs="Arial"/>
                          <w:b/>
                          <w:bCs/>
                          <w:sz w:val="18"/>
                          <w:szCs w:val="18"/>
                        </w:rPr>
                      </w:pPr>
                    </w:p>
                    <w:p w:rsidR="00F65272" w:rsidRDefault="00F65272" w:rsidP="00E528CB"/>
                  </w:txbxContent>
                </v:textbox>
              </v:shape>
            </w:pict>
          </mc:Fallback>
        </mc:AlternateContent>
      </w:r>
    </w:p>
    <w:p w14:paraId="2E34998E" w14:textId="77777777" w:rsidR="00E528CB" w:rsidRPr="00E528CB" w:rsidRDefault="00E528CB" w:rsidP="00E528CB">
      <w:pPr>
        <w:spacing w:after="0" w:line="240" w:lineRule="auto"/>
        <w:rPr>
          <w:rFonts w:asciiTheme="majorHAnsi" w:eastAsia="Times New Roman" w:hAnsiTheme="majorHAnsi" w:cs="Times New Roman"/>
          <w:b/>
          <w:sz w:val="20"/>
          <w:szCs w:val="20"/>
          <w:u w:val="single"/>
          <w:lang w:val="fr-FR"/>
        </w:rPr>
      </w:pPr>
    </w:p>
    <w:p w14:paraId="32F3B561" w14:textId="77777777" w:rsidR="00E528CB" w:rsidRPr="00E528CB" w:rsidRDefault="00E528CB" w:rsidP="00E528CB">
      <w:pPr>
        <w:spacing w:after="0" w:line="240" w:lineRule="auto"/>
        <w:rPr>
          <w:rFonts w:asciiTheme="majorHAnsi" w:eastAsia="Times New Roman" w:hAnsiTheme="majorHAnsi" w:cs="Times New Roman"/>
          <w:b/>
          <w:sz w:val="20"/>
          <w:szCs w:val="20"/>
          <w:u w:val="single"/>
          <w:lang w:val="fr-FR"/>
        </w:rPr>
      </w:pPr>
    </w:p>
    <w:p w14:paraId="4A820714" w14:textId="77777777" w:rsidR="00E528CB" w:rsidRPr="00E528CB" w:rsidRDefault="00E528CB" w:rsidP="00E528CB">
      <w:pPr>
        <w:spacing w:after="0" w:line="240" w:lineRule="auto"/>
        <w:rPr>
          <w:rFonts w:asciiTheme="majorHAnsi" w:eastAsia="Times New Roman" w:hAnsiTheme="majorHAnsi" w:cs="Times New Roman"/>
          <w:b/>
          <w:sz w:val="20"/>
          <w:szCs w:val="20"/>
          <w:u w:val="single"/>
          <w:lang w:val="fr-FR"/>
        </w:rPr>
      </w:pPr>
    </w:p>
    <w:p w14:paraId="795676FC" w14:textId="77777777" w:rsidR="00E528CB" w:rsidRPr="00E528CB" w:rsidRDefault="00E528CB" w:rsidP="00E528CB">
      <w:pPr>
        <w:spacing w:after="0" w:line="240" w:lineRule="auto"/>
        <w:rPr>
          <w:rFonts w:asciiTheme="majorHAnsi" w:eastAsia="Times New Roman" w:hAnsiTheme="majorHAnsi" w:cs="Times New Roman"/>
          <w:b/>
          <w:sz w:val="20"/>
          <w:szCs w:val="20"/>
          <w:u w:val="single"/>
          <w:lang w:val="fr-FR"/>
        </w:rPr>
      </w:pPr>
    </w:p>
    <w:p w14:paraId="051F90E5" w14:textId="77777777" w:rsidR="00E528CB" w:rsidRPr="00E528CB" w:rsidRDefault="00E528CB" w:rsidP="00E528CB">
      <w:pPr>
        <w:spacing w:after="0" w:line="240" w:lineRule="auto"/>
        <w:rPr>
          <w:rFonts w:asciiTheme="majorHAnsi" w:eastAsia="Times New Roman" w:hAnsiTheme="majorHAnsi" w:cs="Times New Roman"/>
          <w:b/>
          <w:sz w:val="20"/>
          <w:szCs w:val="20"/>
          <w:u w:val="single"/>
          <w:lang w:val="fr-FR"/>
        </w:rPr>
      </w:pPr>
    </w:p>
    <w:p w14:paraId="270651AC" w14:textId="77777777" w:rsidR="00E528CB" w:rsidRPr="00E528CB" w:rsidRDefault="00E528CB" w:rsidP="00E528CB">
      <w:pPr>
        <w:spacing w:after="0" w:line="240" w:lineRule="auto"/>
        <w:rPr>
          <w:rFonts w:asciiTheme="majorHAnsi" w:eastAsia="Times New Roman" w:hAnsiTheme="majorHAnsi" w:cs="Times New Roman"/>
          <w:b/>
          <w:sz w:val="20"/>
          <w:szCs w:val="20"/>
          <w:u w:val="single"/>
          <w:lang w:val="fr-FR"/>
        </w:rPr>
      </w:pPr>
    </w:p>
    <w:p w14:paraId="3877FAF7" w14:textId="77777777" w:rsidR="00E528CB" w:rsidRPr="00E528CB" w:rsidRDefault="00E528CB" w:rsidP="00E528CB">
      <w:pPr>
        <w:spacing w:after="0" w:line="240" w:lineRule="auto"/>
        <w:rPr>
          <w:rFonts w:asciiTheme="majorHAnsi" w:eastAsia="Times New Roman" w:hAnsiTheme="majorHAnsi" w:cs="Times New Roman"/>
          <w:b/>
          <w:sz w:val="20"/>
          <w:szCs w:val="20"/>
          <w:u w:val="single"/>
          <w:lang w:val="fr-FR"/>
        </w:rPr>
      </w:pPr>
    </w:p>
    <w:p w14:paraId="6DE3BA82" w14:textId="77777777" w:rsidR="00E528CB" w:rsidRPr="00E528CB" w:rsidRDefault="00E528CB" w:rsidP="00E528CB">
      <w:pPr>
        <w:spacing w:after="0" w:line="240" w:lineRule="auto"/>
        <w:rPr>
          <w:rFonts w:asciiTheme="majorHAnsi" w:eastAsia="Times New Roman" w:hAnsiTheme="majorHAnsi" w:cs="Times New Roman"/>
          <w:b/>
          <w:sz w:val="20"/>
          <w:szCs w:val="20"/>
          <w:u w:val="single"/>
          <w:lang w:val="fr-FR"/>
        </w:rPr>
      </w:pPr>
    </w:p>
    <w:p w14:paraId="5476F2D4" w14:textId="77777777" w:rsidR="00E528CB" w:rsidRPr="00E528CB" w:rsidRDefault="00E528CB" w:rsidP="00E528CB">
      <w:pPr>
        <w:spacing w:after="0" w:line="240" w:lineRule="auto"/>
        <w:rPr>
          <w:rFonts w:asciiTheme="majorHAnsi" w:eastAsia="Times New Roman" w:hAnsiTheme="majorHAnsi" w:cs="Times New Roman"/>
          <w:b/>
          <w:sz w:val="20"/>
          <w:szCs w:val="20"/>
          <w:u w:val="single"/>
          <w:lang w:val="fr-FR"/>
        </w:rPr>
      </w:pPr>
    </w:p>
    <w:p w14:paraId="724E948A" w14:textId="77777777" w:rsidR="00E528CB" w:rsidRPr="00E528CB" w:rsidRDefault="00E528CB" w:rsidP="00E528CB">
      <w:pPr>
        <w:spacing w:after="0" w:line="240" w:lineRule="auto"/>
        <w:rPr>
          <w:rFonts w:asciiTheme="majorHAnsi" w:eastAsia="Times New Roman" w:hAnsiTheme="majorHAnsi" w:cs="Times New Roman"/>
          <w:b/>
          <w:sz w:val="20"/>
          <w:szCs w:val="20"/>
          <w:u w:val="single"/>
          <w:lang w:val="fr-FR"/>
        </w:rPr>
      </w:pPr>
    </w:p>
    <w:p w14:paraId="4BA5770E" w14:textId="77777777" w:rsidR="00E528CB" w:rsidRPr="00E528CB" w:rsidRDefault="00E528CB" w:rsidP="00E528CB">
      <w:pPr>
        <w:spacing w:after="0" w:line="240" w:lineRule="auto"/>
        <w:rPr>
          <w:rFonts w:asciiTheme="majorHAnsi" w:eastAsia="Times New Roman" w:hAnsiTheme="majorHAnsi" w:cs="Times New Roman"/>
          <w:b/>
          <w:sz w:val="20"/>
          <w:szCs w:val="20"/>
          <w:u w:val="single"/>
          <w:lang w:val="fr-FR"/>
        </w:rPr>
      </w:pPr>
    </w:p>
    <w:p w14:paraId="25D536EB" w14:textId="77777777" w:rsidR="00E528CB" w:rsidRPr="00E528CB" w:rsidRDefault="00E528CB" w:rsidP="00E528CB">
      <w:pPr>
        <w:spacing w:after="0" w:line="240" w:lineRule="auto"/>
        <w:rPr>
          <w:rFonts w:asciiTheme="majorHAnsi" w:eastAsia="Times New Roman" w:hAnsiTheme="majorHAnsi" w:cs="Times New Roman"/>
          <w:sz w:val="28"/>
          <w:szCs w:val="24"/>
          <w:lang w:val="fr-FR"/>
        </w:rPr>
      </w:pPr>
      <w:r w:rsidRPr="00E528CB">
        <w:rPr>
          <w:rFonts w:asciiTheme="majorHAnsi" w:eastAsia="Times New Roman" w:hAnsiTheme="majorHAnsi" w:cs="Times New Roman"/>
          <w:b/>
          <w:sz w:val="20"/>
          <w:szCs w:val="20"/>
          <w:u w:val="single"/>
          <w:lang w:val="fr-FR"/>
        </w:rPr>
        <w:t xml:space="preserve">MAITRE D’OUVRAGE </w:t>
      </w:r>
      <w:r w:rsidRPr="00E528CB">
        <w:rPr>
          <w:rFonts w:asciiTheme="majorHAnsi" w:eastAsia="Times New Roman" w:hAnsiTheme="majorHAnsi" w:cs="Times New Roman"/>
          <w:b/>
          <w:sz w:val="24"/>
          <w:szCs w:val="24"/>
          <w:lang w:val="fr-FR"/>
        </w:rPr>
        <w:t>:</w:t>
      </w:r>
      <w:r w:rsidRPr="00E528CB">
        <w:rPr>
          <w:rFonts w:asciiTheme="majorHAnsi" w:eastAsia="Times New Roman" w:hAnsiTheme="majorHAnsi" w:cs="Times New Roman"/>
          <w:sz w:val="24"/>
          <w:szCs w:val="24"/>
          <w:lang w:val="fr-FR"/>
        </w:rPr>
        <w:t xml:space="preserve"> MAIRE DE LA COMMUNE DE BIBEMI</w:t>
      </w:r>
    </w:p>
    <w:p w14:paraId="7FA89F3F" w14:textId="77777777" w:rsidR="00E528CB" w:rsidRPr="00E528CB" w:rsidRDefault="00E528CB" w:rsidP="00E528CB">
      <w:pPr>
        <w:spacing w:after="0" w:line="240" w:lineRule="auto"/>
        <w:rPr>
          <w:rFonts w:asciiTheme="majorHAnsi" w:eastAsia="Times New Roman" w:hAnsiTheme="majorHAnsi" w:cs="Times New Roman"/>
          <w:sz w:val="28"/>
          <w:szCs w:val="24"/>
          <w:lang w:val="fr-FR"/>
        </w:rPr>
      </w:pPr>
      <w:r w:rsidRPr="00E528CB">
        <w:rPr>
          <w:rFonts w:asciiTheme="majorHAnsi" w:eastAsia="Times New Roman" w:hAnsiTheme="majorHAnsi" w:cs="Times New Roman"/>
          <w:b/>
          <w:szCs w:val="20"/>
          <w:u w:val="single"/>
          <w:lang w:val="fr-FR"/>
        </w:rPr>
        <w:t>AUTORITE CONTRACTANTE</w:t>
      </w:r>
      <w:r w:rsidRPr="00E528CB">
        <w:rPr>
          <w:rFonts w:asciiTheme="majorHAnsi" w:eastAsia="Times New Roman" w:hAnsiTheme="majorHAnsi" w:cs="Times New Roman"/>
          <w:b/>
          <w:sz w:val="28"/>
          <w:szCs w:val="24"/>
          <w:lang w:val="fr-FR"/>
        </w:rPr>
        <w:t> </w:t>
      </w:r>
      <w:r w:rsidRPr="00E528CB">
        <w:rPr>
          <w:rFonts w:asciiTheme="majorHAnsi" w:eastAsia="Times New Roman" w:hAnsiTheme="majorHAnsi" w:cs="Times New Roman"/>
          <w:sz w:val="28"/>
          <w:szCs w:val="24"/>
          <w:lang w:val="fr-FR"/>
        </w:rPr>
        <w:t xml:space="preserve">: </w:t>
      </w:r>
      <w:r w:rsidRPr="00E528CB">
        <w:rPr>
          <w:rFonts w:asciiTheme="majorHAnsi" w:eastAsia="Times New Roman" w:hAnsiTheme="majorHAnsi" w:cs="Times New Roman"/>
          <w:sz w:val="24"/>
          <w:szCs w:val="24"/>
          <w:lang w:val="fr-FR"/>
        </w:rPr>
        <w:t>MAIRE DE LA COMMUNE DE BIBEMI</w:t>
      </w:r>
    </w:p>
    <w:p w14:paraId="02F237D7" w14:textId="77777777" w:rsidR="00E528CB" w:rsidRPr="00E528CB" w:rsidRDefault="00E528CB" w:rsidP="00E528CB">
      <w:pPr>
        <w:spacing w:after="0" w:line="240" w:lineRule="auto"/>
        <w:rPr>
          <w:rFonts w:asciiTheme="majorHAnsi" w:eastAsia="Times New Roman" w:hAnsiTheme="majorHAnsi" w:cs="Times New Roman"/>
          <w:sz w:val="20"/>
          <w:szCs w:val="24"/>
          <w:lang w:val="fr-FR"/>
        </w:rPr>
      </w:pPr>
      <w:r w:rsidRPr="00E528CB">
        <w:rPr>
          <w:rFonts w:asciiTheme="majorHAnsi" w:eastAsia="Times New Roman" w:hAnsiTheme="majorHAnsi" w:cs="Times New Roman"/>
          <w:b/>
          <w:szCs w:val="20"/>
          <w:u w:val="single"/>
          <w:lang w:val="fr-FR"/>
        </w:rPr>
        <w:t xml:space="preserve">COMMISSION COMPETENTE </w:t>
      </w:r>
      <w:r w:rsidRPr="00E528CB">
        <w:rPr>
          <w:rFonts w:asciiTheme="majorHAnsi" w:eastAsia="Times New Roman" w:hAnsiTheme="majorHAnsi" w:cs="Times New Roman"/>
          <w:sz w:val="28"/>
          <w:szCs w:val="24"/>
          <w:lang w:val="fr-FR"/>
        </w:rPr>
        <w:t xml:space="preserve">: </w:t>
      </w:r>
      <w:r w:rsidRPr="00E528CB">
        <w:rPr>
          <w:rFonts w:asciiTheme="majorHAnsi" w:eastAsia="Times New Roman" w:hAnsiTheme="majorHAnsi" w:cs="Times New Roman"/>
          <w:sz w:val="18"/>
          <w:szCs w:val="24"/>
          <w:lang w:val="fr-FR"/>
        </w:rPr>
        <w:t>COMMISSION INTERNE DE PASSATION DES MARCHES AUPRES DE LA COMMUNE</w:t>
      </w:r>
      <w:r w:rsidRPr="00E528CB">
        <w:rPr>
          <w:rFonts w:asciiTheme="majorHAnsi" w:eastAsia="Times New Roman" w:hAnsiTheme="majorHAnsi" w:cs="Times New Roman"/>
          <w:sz w:val="16"/>
          <w:szCs w:val="24"/>
          <w:lang w:val="fr-FR"/>
        </w:rPr>
        <w:t xml:space="preserve"> </w:t>
      </w:r>
      <w:r w:rsidRPr="00E528CB">
        <w:rPr>
          <w:rFonts w:asciiTheme="majorHAnsi" w:eastAsia="Times New Roman" w:hAnsiTheme="majorHAnsi" w:cs="Times New Roman"/>
          <w:sz w:val="18"/>
          <w:szCs w:val="24"/>
          <w:lang w:val="fr-FR"/>
        </w:rPr>
        <w:t xml:space="preserve">DE </w:t>
      </w:r>
      <w:r w:rsidRPr="00E528CB">
        <w:rPr>
          <w:rFonts w:asciiTheme="majorHAnsi" w:eastAsia="Times New Roman" w:hAnsiTheme="majorHAnsi" w:cs="Times New Roman"/>
          <w:sz w:val="20"/>
          <w:szCs w:val="24"/>
          <w:lang w:val="fr-FR"/>
        </w:rPr>
        <w:t>BIBEMI</w:t>
      </w:r>
    </w:p>
    <w:p w14:paraId="2154E1A3" w14:textId="77777777" w:rsidR="00E528CB" w:rsidRPr="00E528CB" w:rsidRDefault="00E528CB" w:rsidP="00E528CB">
      <w:pPr>
        <w:spacing w:after="0" w:line="240" w:lineRule="auto"/>
        <w:rPr>
          <w:rFonts w:asciiTheme="majorHAnsi" w:eastAsia="Times New Roman" w:hAnsiTheme="majorHAnsi" w:cs="Times New Roman"/>
          <w:szCs w:val="24"/>
          <w:lang w:val="fr-FR"/>
        </w:rPr>
      </w:pPr>
    </w:p>
    <w:p w14:paraId="5060FC57" w14:textId="77777777" w:rsidR="00E528CB" w:rsidRPr="00E528CB" w:rsidRDefault="00E528CB" w:rsidP="00E528CB">
      <w:pPr>
        <w:spacing w:after="0" w:line="240" w:lineRule="auto"/>
        <w:rPr>
          <w:rFonts w:asciiTheme="majorHAnsi" w:eastAsia="Times New Roman" w:hAnsiTheme="majorHAnsi" w:cs="Times New Roman"/>
          <w:sz w:val="10"/>
          <w:szCs w:val="24"/>
          <w:lang w:val="fr-FR"/>
        </w:rPr>
      </w:pPr>
      <w:r w:rsidRPr="00E528CB">
        <w:rPr>
          <w:rFonts w:ascii="Garamond" w:eastAsia="Times New Roman" w:hAnsi="Garamond" w:cs="Times New Roman"/>
          <w:noProof/>
          <w:sz w:val="24"/>
          <w:szCs w:val="20"/>
          <w:lang w:val="fr-FR" w:eastAsia="fr-FR"/>
        </w:rPr>
        <mc:AlternateContent>
          <mc:Choice Requires="wps">
            <w:drawing>
              <wp:anchor distT="0" distB="0" distL="114300" distR="114300" simplePos="0" relativeHeight="251659264" behindDoc="0" locked="0" layoutInCell="1" allowOverlap="1" wp14:anchorId="7E0B5D7A" wp14:editId="150E0E3B">
                <wp:simplePos x="0" y="0"/>
                <wp:positionH relativeFrom="margin">
                  <wp:posOffset>-155887</wp:posOffset>
                </wp:positionH>
                <wp:positionV relativeFrom="paragraph">
                  <wp:posOffset>70823</wp:posOffset>
                </wp:positionV>
                <wp:extent cx="6673175" cy="1352144"/>
                <wp:effectExtent l="0" t="0" r="13970" b="1968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3175" cy="1352144"/>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01680" id="Rectangle 18" o:spid="_x0000_s1026" style="position:absolute;margin-left:-12.25pt;margin-top:5.6pt;width:525.45pt;height:106.4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" filled="f" strokeweight="2pt">
                <w10:wrap anchorx="margin"/>
              </v:rect>
            </w:pict>
          </mc:Fallback>
        </mc:AlternateContent>
      </w:r>
    </w:p>
    <w:p w14:paraId="33BD6315" w14:textId="77777777" w:rsidR="00E528CB" w:rsidRPr="00E528CB" w:rsidRDefault="00E528CB" w:rsidP="00E528CB">
      <w:pPr>
        <w:spacing w:after="0" w:line="240" w:lineRule="auto"/>
        <w:rPr>
          <w:rFonts w:asciiTheme="majorHAnsi" w:eastAsia="Times New Roman" w:hAnsiTheme="majorHAnsi" w:cs="Times New Roman"/>
          <w:sz w:val="10"/>
          <w:szCs w:val="24"/>
          <w:lang w:val="fr-FR"/>
        </w:rPr>
      </w:pPr>
    </w:p>
    <w:p w14:paraId="038EEF6E"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24"/>
          <w:szCs w:val="28"/>
          <w:lang w:val="fr-FR"/>
        </w:rPr>
      </w:pPr>
      <w:r w:rsidRPr="00E528CB">
        <w:rPr>
          <w:rFonts w:ascii="Garamond" w:eastAsia="Times New Roman" w:hAnsi="Garamond" w:cs="Times New Roman"/>
          <w:b/>
          <w:sz w:val="24"/>
          <w:szCs w:val="28"/>
          <w:lang w:val="fr-FR"/>
        </w:rPr>
        <w:t>DOSSIER D’APPEL D’OFFRES NATIONAL OUVERT</w:t>
      </w:r>
    </w:p>
    <w:p w14:paraId="1D83F76D" w14:textId="0EB7804E"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28"/>
          <w:szCs w:val="28"/>
          <w:lang w:val="fr-FR"/>
        </w:rPr>
      </w:pPr>
      <w:r w:rsidRPr="00E528CB">
        <w:rPr>
          <w:rFonts w:ascii="Garamond" w:eastAsia="Times New Roman" w:hAnsi="Garamond" w:cs="Times New Roman"/>
          <w:b/>
          <w:sz w:val="28"/>
          <w:szCs w:val="28"/>
          <w:lang w:val="fr-FR"/>
        </w:rPr>
        <w:t>N</w:t>
      </w:r>
      <w:r w:rsidR="00CF126B">
        <w:rPr>
          <w:rFonts w:ascii="Garamond" w:eastAsia="Times New Roman" w:hAnsi="Garamond" w:cs="Times New Roman"/>
          <w:b/>
          <w:sz w:val="24"/>
          <w:szCs w:val="28"/>
          <w:lang w:val="fr-FR"/>
        </w:rPr>
        <w:t>°0</w:t>
      </w:r>
      <w:r w:rsidR="0080660B">
        <w:rPr>
          <w:rFonts w:ascii="Garamond" w:eastAsia="Times New Roman" w:hAnsi="Garamond" w:cs="Times New Roman"/>
          <w:b/>
          <w:sz w:val="24"/>
          <w:szCs w:val="28"/>
          <w:lang w:val="fr-FR"/>
        </w:rPr>
        <w:t>0</w:t>
      </w:r>
      <w:r w:rsidR="00CF126B">
        <w:rPr>
          <w:rFonts w:ascii="Garamond" w:eastAsia="Times New Roman" w:hAnsi="Garamond" w:cs="Times New Roman"/>
          <w:b/>
          <w:sz w:val="24"/>
          <w:szCs w:val="28"/>
          <w:lang w:val="fr-FR"/>
        </w:rPr>
        <w:t>2</w:t>
      </w:r>
      <w:r w:rsidR="0080660B">
        <w:rPr>
          <w:rFonts w:ascii="Garamond" w:eastAsia="Times New Roman" w:hAnsi="Garamond" w:cs="Times New Roman"/>
          <w:b/>
          <w:sz w:val="24"/>
          <w:szCs w:val="28"/>
          <w:lang w:val="fr-FR"/>
        </w:rPr>
        <w:t>/BIS</w:t>
      </w:r>
      <w:r w:rsidR="00CF126B">
        <w:rPr>
          <w:rFonts w:ascii="Garamond" w:eastAsia="Times New Roman" w:hAnsi="Garamond" w:cs="Times New Roman"/>
          <w:b/>
          <w:sz w:val="24"/>
          <w:szCs w:val="28"/>
          <w:lang w:val="fr-FR"/>
        </w:rPr>
        <w:t>/AONO/C-BIB/SIGAMP</w:t>
      </w:r>
      <w:r w:rsidRPr="00E528CB">
        <w:rPr>
          <w:rFonts w:ascii="Garamond" w:eastAsia="Times New Roman" w:hAnsi="Garamond" w:cs="Times New Roman"/>
          <w:b/>
          <w:sz w:val="24"/>
          <w:szCs w:val="28"/>
          <w:lang w:val="fr-FR"/>
        </w:rPr>
        <w:t xml:space="preserve">/CIPM/2026 DU </w:t>
      </w:r>
      <w:r w:rsidR="00245D68">
        <w:rPr>
          <w:rFonts w:ascii="Garamond" w:eastAsia="Times New Roman" w:hAnsi="Garamond" w:cs="Times New Roman"/>
          <w:b/>
          <w:sz w:val="24"/>
          <w:szCs w:val="28"/>
          <w:lang w:val="fr-FR"/>
        </w:rPr>
        <w:t xml:space="preserve">30/04/2026 </w:t>
      </w:r>
      <w:r w:rsidRPr="00E528CB">
        <w:rPr>
          <w:rFonts w:ascii="Garamond" w:eastAsia="Times New Roman" w:hAnsi="Garamond" w:cs="Times New Roman"/>
          <w:b/>
          <w:sz w:val="24"/>
          <w:szCs w:val="28"/>
          <w:lang w:val="fr-FR"/>
        </w:rPr>
        <w:t xml:space="preserve">LANCE EN PROCEDURE D’URGENCE RELATIF AUX TRAVAUX DE </w:t>
      </w:r>
      <w:r w:rsidR="00A44264">
        <w:rPr>
          <w:rFonts w:ascii="Garamond" w:eastAsia="Times New Roman" w:hAnsi="Garamond" w:cs="Times New Roman"/>
          <w:b/>
          <w:sz w:val="24"/>
          <w:szCs w:val="28"/>
          <w:lang w:val="fr-FR"/>
        </w:rPr>
        <w:t>CONSTRUCTION DE TROIS (03</w:t>
      </w:r>
      <w:r w:rsidRPr="00E528CB">
        <w:rPr>
          <w:rFonts w:ascii="Garamond" w:eastAsia="Times New Roman" w:hAnsi="Garamond" w:cs="Times New Roman"/>
          <w:b/>
          <w:sz w:val="24"/>
          <w:szCs w:val="28"/>
          <w:lang w:val="fr-FR"/>
        </w:rPr>
        <w:t>) BLOCS DE DEUX SALLES DE CLASSE DANS CERTAINES ECOLES PRIMAIRES PUBLIQUES DE LA COMMUNE DE BIBEMI, DEPARTEMENT DE LA BENOUE, REGION DU NORD</w:t>
      </w:r>
      <w:r w:rsidRPr="00E528CB">
        <w:rPr>
          <w:rFonts w:ascii="Garamond" w:eastAsia="Times New Roman" w:hAnsi="Garamond" w:cs="Times New Roman"/>
          <w:b/>
          <w:sz w:val="28"/>
          <w:szCs w:val="28"/>
          <w:lang w:val="fr-FR"/>
        </w:rPr>
        <w:t>.</w:t>
      </w:r>
    </w:p>
    <w:p w14:paraId="6AB7C75E"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10"/>
          <w:szCs w:val="30"/>
          <w:lang w:val="fr-FR"/>
        </w:rPr>
      </w:pPr>
    </w:p>
    <w:p w14:paraId="276858E3" w14:textId="77777777" w:rsidR="00E528CB" w:rsidRPr="00E528CB" w:rsidRDefault="00E528CB" w:rsidP="00E528CB">
      <w:pPr>
        <w:tabs>
          <w:tab w:val="left" w:pos="1620"/>
        </w:tabs>
        <w:overflowPunct w:val="0"/>
        <w:autoSpaceDE w:val="0"/>
        <w:autoSpaceDN w:val="0"/>
        <w:adjustRightInd w:val="0"/>
        <w:spacing w:after="0" w:line="240" w:lineRule="auto"/>
        <w:textAlignment w:val="baseline"/>
        <w:rPr>
          <w:rFonts w:ascii="Garamond" w:eastAsia="Times New Roman" w:hAnsi="Garamond" w:cs="Arial"/>
          <w:b/>
          <w:i/>
          <w:sz w:val="10"/>
          <w:lang w:val="fr-FR"/>
        </w:rPr>
      </w:pPr>
    </w:p>
    <w:p w14:paraId="6926B9FB" w14:textId="77777777" w:rsidR="00E528CB" w:rsidRPr="00E528CB" w:rsidRDefault="00E528CB" w:rsidP="00E528CB">
      <w:pPr>
        <w:tabs>
          <w:tab w:val="left" w:pos="1620"/>
        </w:tabs>
        <w:overflowPunct w:val="0"/>
        <w:autoSpaceDE w:val="0"/>
        <w:autoSpaceDN w:val="0"/>
        <w:adjustRightInd w:val="0"/>
        <w:spacing w:after="0" w:line="240" w:lineRule="auto"/>
        <w:textAlignment w:val="baseline"/>
        <w:rPr>
          <w:rFonts w:ascii="Garamond" w:eastAsia="Times New Roman" w:hAnsi="Garamond" w:cs="Arial"/>
          <w:b/>
          <w:i/>
          <w:sz w:val="10"/>
          <w:lang w:val="fr-FR"/>
        </w:rPr>
      </w:pPr>
    </w:p>
    <w:p w14:paraId="0DB9B0E5"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i/>
          <w:sz w:val="20"/>
          <w:lang w:val="fr-FR"/>
        </w:rPr>
      </w:pPr>
    </w:p>
    <w:p w14:paraId="27C40B72" w14:textId="77777777" w:rsidR="00E528CB" w:rsidRPr="00E528CB" w:rsidRDefault="00E528CB" w:rsidP="00E528CB">
      <w:pPr>
        <w:tabs>
          <w:tab w:val="left" w:pos="1620"/>
        </w:tabs>
        <w:overflowPunct w:val="0"/>
        <w:autoSpaceDE w:val="0"/>
        <w:autoSpaceDN w:val="0"/>
        <w:adjustRightInd w:val="0"/>
        <w:spacing w:after="0" w:line="240" w:lineRule="auto"/>
        <w:textAlignment w:val="baseline"/>
        <w:rPr>
          <w:rFonts w:ascii="Garamond" w:eastAsia="Times New Roman" w:hAnsi="Garamond" w:cs="Arial"/>
          <w:b/>
          <w:i/>
          <w:sz w:val="20"/>
          <w:lang w:val="fr-FR"/>
        </w:rPr>
      </w:pPr>
    </w:p>
    <w:p w14:paraId="26F7EE7B" w14:textId="77777777" w:rsidR="00E528CB" w:rsidRPr="00E528CB" w:rsidRDefault="00E528CB" w:rsidP="00E528CB">
      <w:pPr>
        <w:tabs>
          <w:tab w:val="left" w:pos="1620"/>
        </w:tabs>
        <w:overflowPunct w:val="0"/>
        <w:autoSpaceDE w:val="0"/>
        <w:autoSpaceDN w:val="0"/>
        <w:adjustRightInd w:val="0"/>
        <w:spacing w:after="0" w:line="240" w:lineRule="auto"/>
        <w:textAlignment w:val="baseline"/>
        <w:rPr>
          <w:rFonts w:ascii="Garamond" w:eastAsia="Times New Roman" w:hAnsi="Garamond" w:cs="Arial"/>
          <w:b/>
          <w:i/>
          <w:sz w:val="20"/>
          <w:lang w:val="fr-FR"/>
        </w:rPr>
      </w:pPr>
    </w:p>
    <w:p w14:paraId="1084A4E6" w14:textId="77777777" w:rsidR="00E528CB" w:rsidRPr="00E528CB" w:rsidRDefault="00E528CB" w:rsidP="00E528CB">
      <w:pPr>
        <w:tabs>
          <w:tab w:val="left" w:pos="1620"/>
        </w:tabs>
        <w:overflowPunct w:val="0"/>
        <w:autoSpaceDE w:val="0"/>
        <w:autoSpaceDN w:val="0"/>
        <w:adjustRightInd w:val="0"/>
        <w:spacing w:after="0" w:line="240" w:lineRule="auto"/>
        <w:textAlignment w:val="baseline"/>
        <w:rPr>
          <w:rFonts w:ascii="Garamond" w:eastAsia="Times New Roman" w:hAnsi="Garamond" w:cs="Times New Roman"/>
          <w:b/>
          <w:sz w:val="28"/>
          <w:szCs w:val="30"/>
          <w:lang w:val="fr-FR"/>
        </w:rPr>
      </w:pPr>
      <w:r w:rsidRPr="00E528CB">
        <w:rPr>
          <w:rFonts w:ascii="Garamond" w:eastAsia="Times New Roman" w:hAnsi="Garamond" w:cs="Arial"/>
          <w:b/>
          <w:i/>
          <w:sz w:val="20"/>
          <w:lang w:val="fr-FR"/>
        </w:rPr>
        <w:t>LOT 3</w:t>
      </w:r>
      <w:r w:rsidRPr="00E528CB">
        <w:rPr>
          <w:rFonts w:ascii="Garamond" w:eastAsia="Times New Roman" w:hAnsi="Garamond" w:cs="Times New Roman"/>
          <w:b/>
          <w:sz w:val="28"/>
          <w:szCs w:val="30"/>
          <w:lang w:val="fr-FR"/>
        </w:rPr>
        <w:t xml:space="preserve"> :</w:t>
      </w:r>
      <w:r w:rsidRPr="00E528CB">
        <w:rPr>
          <w:rFonts w:ascii="Garamond" w:eastAsia="Times New Roman" w:hAnsi="Garamond" w:cs="Times New Roman"/>
          <w:b/>
          <w:sz w:val="18"/>
          <w:szCs w:val="20"/>
          <w:lang w:val="fr-FR"/>
        </w:rPr>
        <w:t xml:space="preserve"> CONSTRUCTION D’UN BLOC DE DEUX SALLES DE CLASSE A L’</w:t>
      </w:r>
      <w:r w:rsidRPr="00E528CB">
        <w:rPr>
          <w:rFonts w:ascii="Garamond" w:eastAsia="Times New Roman" w:hAnsi="Garamond" w:cs="Times New Roman"/>
          <w:b/>
          <w:i/>
          <w:sz w:val="18"/>
          <w:szCs w:val="20"/>
          <w:lang w:val="fr-FR"/>
        </w:rPr>
        <w:t xml:space="preserve">EP DE </w:t>
      </w:r>
      <w:r w:rsidR="00C85D2C">
        <w:rPr>
          <w:rFonts w:ascii="Garamond" w:eastAsia="Times New Roman" w:hAnsi="Garamond" w:cs="Times New Roman"/>
          <w:b/>
          <w:i/>
          <w:sz w:val="18"/>
          <w:szCs w:val="20"/>
          <w:lang w:val="fr-FR"/>
        </w:rPr>
        <w:t>TIGUERE-PADARME</w:t>
      </w:r>
    </w:p>
    <w:p w14:paraId="4BB6D895" w14:textId="77777777" w:rsidR="00E528CB" w:rsidRPr="00E528CB" w:rsidRDefault="00E528CB" w:rsidP="00E528CB">
      <w:pPr>
        <w:tabs>
          <w:tab w:val="left" w:pos="1620"/>
        </w:tabs>
        <w:overflowPunct w:val="0"/>
        <w:autoSpaceDE w:val="0"/>
        <w:autoSpaceDN w:val="0"/>
        <w:adjustRightInd w:val="0"/>
        <w:spacing w:after="0" w:line="240" w:lineRule="auto"/>
        <w:textAlignment w:val="baseline"/>
        <w:rPr>
          <w:rFonts w:ascii="Garamond" w:eastAsia="Times New Roman" w:hAnsi="Garamond" w:cs="Times New Roman"/>
          <w:b/>
          <w:i/>
          <w:color w:val="FF0000"/>
          <w:sz w:val="20"/>
          <w:szCs w:val="20"/>
          <w:lang w:val="fr-FR"/>
        </w:rPr>
      </w:pPr>
    </w:p>
    <w:p w14:paraId="409F9B7A" w14:textId="77777777" w:rsidR="00E528CB" w:rsidRPr="00E528CB" w:rsidRDefault="00E528CB" w:rsidP="00E528CB">
      <w:pPr>
        <w:tabs>
          <w:tab w:val="left" w:pos="1620"/>
        </w:tabs>
        <w:overflowPunct w:val="0"/>
        <w:autoSpaceDE w:val="0"/>
        <w:autoSpaceDN w:val="0"/>
        <w:adjustRightInd w:val="0"/>
        <w:spacing w:after="0" w:line="240" w:lineRule="auto"/>
        <w:textAlignment w:val="baseline"/>
        <w:rPr>
          <w:rFonts w:ascii="Garamond" w:eastAsia="Times New Roman" w:hAnsi="Garamond" w:cs="Times New Roman"/>
          <w:b/>
          <w:i/>
          <w:sz w:val="2"/>
          <w:szCs w:val="20"/>
          <w:lang w:val="fr-FR"/>
        </w:rPr>
      </w:pPr>
    </w:p>
    <w:p w14:paraId="461C7EDF" w14:textId="77777777" w:rsidR="00E528CB" w:rsidRPr="00E528CB" w:rsidRDefault="00E528CB" w:rsidP="00E528CB">
      <w:pPr>
        <w:tabs>
          <w:tab w:val="left" w:pos="567"/>
        </w:tabs>
        <w:spacing w:after="240" w:line="276" w:lineRule="auto"/>
        <w:rPr>
          <w:rFonts w:ascii="Garamond" w:eastAsia="Times New Roman" w:hAnsi="Garamond" w:cs="Arial"/>
          <w:b/>
          <w:i/>
          <w:sz w:val="8"/>
          <w:lang w:val="fr-FR"/>
        </w:rPr>
      </w:pPr>
    </w:p>
    <w:p w14:paraId="4E3C0BE6" w14:textId="77777777" w:rsidR="00E528CB" w:rsidRPr="00E528CB" w:rsidRDefault="00E528CB" w:rsidP="00E528CB">
      <w:pPr>
        <w:tabs>
          <w:tab w:val="left" w:pos="567"/>
        </w:tabs>
        <w:spacing w:after="240" w:line="276" w:lineRule="auto"/>
        <w:rPr>
          <w:rFonts w:ascii="Garamond" w:eastAsia="Times New Roman" w:hAnsi="Garamond" w:cs="Arial"/>
          <w:b/>
          <w:i/>
          <w:sz w:val="8"/>
          <w:lang w:val="fr-FR"/>
        </w:rPr>
      </w:pPr>
    </w:p>
    <w:p w14:paraId="70A15D0E" w14:textId="77777777" w:rsidR="00E528CB" w:rsidRPr="00E528CB" w:rsidRDefault="00E528CB" w:rsidP="00E528CB">
      <w:pPr>
        <w:tabs>
          <w:tab w:val="left" w:pos="567"/>
        </w:tabs>
        <w:spacing w:after="240" w:line="276" w:lineRule="auto"/>
        <w:jc w:val="center"/>
        <w:rPr>
          <w:rFonts w:ascii="Garamond" w:eastAsia="Arial Unicode MS" w:hAnsi="Garamond" w:cs="Times New Roman"/>
          <w:b/>
          <w:sz w:val="24"/>
          <w:szCs w:val="28"/>
          <w:lang w:val="fr-FR"/>
        </w:rPr>
      </w:pPr>
      <w:r w:rsidRPr="00E528CB">
        <w:rPr>
          <w:rFonts w:ascii="Garamond" w:eastAsia="Arial Unicode MS" w:hAnsi="Garamond" w:cs="Times New Roman"/>
          <w:b/>
          <w:szCs w:val="28"/>
          <w:u w:val="single"/>
          <w:lang w:val="fr-FR"/>
        </w:rPr>
        <w:t>FINANCEMENT</w:t>
      </w:r>
      <w:r w:rsidRPr="00E528CB">
        <w:rPr>
          <w:rFonts w:ascii="Garamond" w:eastAsia="Arial Unicode MS" w:hAnsi="Garamond" w:cs="Times New Roman"/>
          <w:b/>
          <w:szCs w:val="28"/>
          <w:lang w:val="fr-FR"/>
        </w:rPr>
        <w:t xml:space="preserve"> : </w:t>
      </w:r>
      <w:r w:rsidR="00C85D2C">
        <w:rPr>
          <w:rFonts w:ascii="Garamond" w:eastAsia="Arial Unicode MS" w:hAnsi="Garamond" w:cs="Times New Roman"/>
          <w:b/>
          <w:sz w:val="24"/>
          <w:szCs w:val="28"/>
          <w:lang w:val="fr-FR"/>
        </w:rPr>
        <w:t>BIP MINEDUB, EXERCICE 2026</w:t>
      </w:r>
    </w:p>
    <w:p w14:paraId="797BCE81" w14:textId="77777777" w:rsidR="00E528CB" w:rsidRPr="00E528CB" w:rsidRDefault="00E528CB" w:rsidP="00E528CB">
      <w:pPr>
        <w:tabs>
          <w:tab w:val="left" w:pos="567"/>
        </w:tabs>
        <w:spacing w:after="0" w:line="276" w:lineRule="auto"/>
        <w:jc w:val="center"/>
        <w:rPr>
          <w:rFonts w:ascii="Garamond" w:eastAsia="Arial Unicode MS" w:hAnsi="Garamond" w:cs="Times New Roman"/>
          <w:b/>
          <w:sz w:val="24"/>
          <w:szCs w:val="28"/>
          <w:u w:val="single"/>
          <w:lang w:val="fr-FR"/>
        </w:rPr>
      </w:pPr>
      <w:r w:rsidRPr="00E528CB">
        <w:rPr>
          <w:rFonts w:ascii="Garamond" w:eastAsia="Arial Unicode MS" w:hAnsi="Garamond" w:cs="Times New Roman"/>
          <w:b/>
          <w:szCs w:val="28"/>
          <w:u w:val="single"/>
          <w:lang w:val="fr-FR"/>
        </w:rPr>
        <w:t>REFERENCES BUDGETAIRES</w:t>
      </w:r>
    </w:p>
    <w:p w14:paraId="1DAE24C6" w14:textId="77777777" w:rsidR="00E528CB" w:rsidRPr="00E528CB" w:rsidRDefault="00E528CB" w:rsidP="00E528CB">
      <w:pPr>
        <w:tabs>
          <w:tab w:val="left" w:pos="567"/>
        </w:tabs>
        <w:spacing w:after="0" w:line="276" w:lineRule="auto"/>
        <w:jc w:val="center"/>
        <w:rPr>
          <w:rFonts w:ascii="Garamond" w:eastAsia="Arial Unicode MS" w:hAnsi="Garamond" w:cs="Times New Roman"/>
          <w:b/>
          <w:sz w:val="6"/>
          <w:szCs w:val="28"/>
          <w:u w:val="single"/>
          <w:lang w:val="fr-FR"/>
        </w:rPr>
      </w:pPr>
    </w:p>
    <w:p w14:paraId="3CC587C9"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18"/>
          <w:lang w:val="fr-FR"/>
        </w:rPr>
      </w:pPr>
      <w:r w:rsidRPr="00E528CB">
        <w:rPr>
          <w:rFonts w:ascii="Garamond" w:eastAsia="Arial Unicode MS" w:hAnsi="Garamond" w:cs="Times New Roman"/>
          <w:b/>
          <w:szCs w:val="28"/>
          <w:lang w:val="fr-FR"/>
        </w:rPr>
        <w:t>Imputations budgétaires :</w:t>
      </w:r>
    </w:p>
    <w:p w14:paraId="00F70B48"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10"/>
          <w:lang w:val="fr-FR"/>
        </w:rPr>
      </w:pPr>
    </w:p>
    <w:p w14:paraId="207873CB"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20"/>
          <w:lang w:val="fr-FR"/>
        </w:rPr>
      </w:pPr>
    </w:p>
    <w:p w14:paraId="47FEF3C9"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20"/>
          <w:lang w:val="fr-FR"/>
        </w:rPr>
      </w:pPr>
    </w:p>
    <w:p w14:paraId="1ADB3E7A"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20"/>
          <w:lang w:val="fr-FR"/>
        </w:rPr>
      </w:pPr>
    </w:p>
    <w:p w14:paraId="67F87F06"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20"/>
          <w:lang w:val="fr-FR"/>
        </w:rPr>
      </w:pPr>
    </w:p>
    <w:p w14:paraId="432DE591"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20"/>
          <w:lang w:val="fr-FR"/>
        </w:rPr>
      </w:pPr>
    </w:p>
    <w:p w14:paraId="52CCC417"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20"/>
          <w:lang w:val="fr-FR"/>
        </w:rPr>
      </w:pPr>
    </w:p>
    <w:p w14:paraId="148B8D16"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20"/>
          <w:lang w:val="fr-FR"/>
        </w:rPr>
      </w:pPr>
    </w:p>
    <w:p w14:paraId="48B03997"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24"/>
          <w:szCs w:val="28"/>
          <w:lang w:val="fr-FR"/>
        </w:rPr>
      </w:pPr>
    </w:p>
    <w:p w14:paraId="2B9E4354"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24"/>
          <w:szCs w:val="28"/>
          <w:lang w:val="fr-FR"/>
        </w:rPr>
      </w:pPr>
      <w:r w:rsidRPr="00E528CB">
        <w:rPr>
          <w:rFonts w:ascii="Garamond" w:eastAsia="Times New Roman" w:hAnsi="Garamond" w:cs="Arial"/>
          <w:b/>
          <w:sz w:val="24"/>
          <w:szCs w:val="28"/>
          <w:lang w:val="fr-FR"/>
        </w:rPr>
        <w:t xml:space="preserve">DOSSIER D’APPEL D’OFFRES </w:t>
      </w:r>
    </w:p>
    <w:p w14:paraId="7189AF73" w14:textId="77777777" w:rsidR="00E528CB" w:rsidRPr="00E528CB" w:rsidRDefault="00E528CB" w:rsidP="00E528CB">
      <w:pPr>
        <w:tabs>
          <w:tab w:val="left" w:pos="1620"/>
        </w:tabs>
        <w:overflowPunct w:val="0"/>
        <w:autoSpaceDE w:val="0"/>
        <w:autoSpaceDN w:val="0"/>
        <w:adjustRightInd w:val="0"/>
        <w:spacing w:after="0" w:line="240" w:lineRule="auto"/>
        <w:textAlignment w:val="baseline"/>
        <w:rPr>
          <w:rFonts w:ascii="Garamond" w:eastAsia="Times New Roman" w:hAnsi="Garamond" w:cs="Arial"/>
          <w:b/>
          <w:sz w:val="2"/>
          <w:szCs w:val="24"/>
          <w:lang w:val="fr-FR"/>
        </w:rPr>
      </w:pPr>
    </w:p>
    <w:p w14:paraId="4A1CC8FC" w14:textId="77777777" w:rsid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lang w:val="fr-FR"/>
        </w:rPr>
      </w:pPr>
      <w:r w:rsidRPr="00E528CB">
        <w:rPr>
          <w:rFonts w:ascii="Garamond" w:eastAsia="Times New Roman" w:hAnsi="Garamond" w:cs="Arial"/>
          <w:b/>
          <w:lang w:val="fr-FR"/>
        </w:rPr>
        <w:t>**********</w:t>
      </w:r>
    </w:p>
    <w:p w14:paraId="4D574F47" w14:textId="77777777" w:rsidR="0080660B" w:rsidRPr="00E528CB" w:rsidRDefault="0080660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lang w:val="fr-FR"/>
        </w:rPr>
      </w:pPr>
    </w:p>
    <w:p w14:paraId="29892791" w14:textId="77777777" w:rsidR="00E528CB" w:rsidRPr="00E528CB" w:rsidRDefault="00E528CB" w:rsidP="00E528CB">
      <w:pPr>
        <w:tabs>
          <w:tab w:val="left" w:pos="567"/>
          <w:tab w:val="left" w:pos="3945"/>
        </w:tabs>
        <w:spacing w:after="240" w:line="276" w:lineRule="auto"/>
        <w:rPr>
          <w:rFonts w:ascii="Garamond" w:eastAsia="Arial Unicode MS" w:hAnsi="Garamond" w:cs="Times New Roman"/>
          <w:b/>
          <w:sz w:val="20"/>
          <w:szCs w:val="28"/>
          <w:lang w:val="fr-FR"/>
        </w:rPr>
      </w:pPr>
    </w:p>
    <w:p w14:paraId="0DBFB82D" w14:textId="77777777" w:rsidR="00E528CB" w:rsidRPr="00E528CB" w:rsidRDefault="00E528CB" w:rsidP="00E528CB">
      <w:pPr>
        <w:spacing w:after="200" w:line="276" w:lineRule="auto"/>
        <w:jc w:val="center"/>
        <w:rPr>
          <w:rFonts w:ascii="Arial" w:hAnsi="Arial" w:cs="Arial"/>
          <w:b/>
          <w:sz w:val="24"/>
          <w:szCs w:val="24"/>
          <w:u w:val="single"/>
          <w:lang w:val="fr-FR"/>
        </w:rPr>
      </w:pPr>
      <w:r w:rsidRPr="00E528CB">
        <w:rPr>
          <w:rFonts w:ascii="Arial" w:hAnsi="Arial" w:cs="Arial"/>
          <w:b/>
          <w:sz w:val="24"/>
          <w:szCs w:val="24"/>
          <w:u w:val="single"/>
          <w:lang w:val="fr-FR"/>
        </w:rPr>
        <w:lastRenderedPageBreak/>
        <w:t>TABLE DES SIGLES</w:t>
      </w:r>
    </w:p>
    <w:p w14:paraId="0F09494D" w14:textId="77777777" w:rsidR="00E528CB" w:rsidRPr="00E528CB" w:rsidRDefault="00E528CB" w:rsidP="00E528CB">
      <w:pPr>
        <w:spacing w:after="200" w:line="276" w:lineRule="auto"/>
        <w:jc w:val="both"/>
        <w:rPr>
          <w:rFonts w:ascii="Arial" w:hAnsi="Arial" w:cs="Arial"/>
          <w:lang w:val="fr-FR"/>
        </w:rPr>
      </w:pPr>
      <w:r w:rsidRPr="00E528CB">
        <w:rPr>
          <w:rFonts w:ascii="Arial" w:hAnsi="Arial" w:cs="Arial"/>
          <w:lang w:val="fr-FR"/>
        </w:rPr>
        <w:t xml:space="preserve">ARMP : Agence de Régulation des Marchés Publics </w:t>
      </w:r>
    </w:p>
    <w:p w14:paraId="724DD63A" w14:textId="77777777" w:rsidR="00E528CB" w:rsidRPr="00E528CB" w:rsidRDefault="00E528CB" w:rsidP="00E528CB">
      <w:pPr>
        <w:spacing w:after="200" w:line="276" w:lineRule="auto"/>
        <w:jc w:val="both"/>
        <w:rPr>
          <w:rFonts w:ascii="Arial" w:hAnsi="Arial" w:cs="Arial"/>
          <w:lang w:val="fr-FR"/>
        </w:rPr>
      </w:pPr>
      <w:r w:rsidRPr="00E528CB">
        <w:rPr>
          <w:rFonts w:ascii="Arial" w:hAnsi="Arial" w:cs="Arial"/>
          <w:lang w:val="fr-FR"/>
        </w:rPr>
        <w:t xml:space="preserve">BPU : Bordereau des Prix Unitaires </w:t>
      </w:r>
    </w:p>
    <w:p w14:paraId="2F20654F" w14:textId="77777777" w:rsidR="00E528CB" w:rsidRPr="00E528CB" w:rsidRDefault="00E528CB" w:rsidP="00E528CB">
      <w:pPr>
        <w:spacing w:after="200" w:line="276" w:lineRule="auto"/>
        <w:jc w:val="both"/>
        <w:rPr>
          <w:rFonts w:ascii="Arial" w:hAnsi="Arial" w:cs="Arial"/>
          <w:lang w:val="fr-FR"/>
        </w:rPr>
      </w:pPr>
      <w:r w:rsidRPr="00E528CB">
        <w:rPr>
          <w:rFonts w:ascii="Arial" w:hAnsi="Arial" w:cs="Arial"/>
          <w:lang w:val="fr-FR"/>
        </w:rPr>
        <w:t xml:space="preserve">DQE : Devis Quantitatif et Estimatif </w:t>
      </w:r>
    </w:p>
    <w:p w14:paraId="08DB5375" w14:textId="77777777" w:rsidR="00E528CB" w:rsidRPr="00E528CB" w:rsidRDefault="00E528CB" w:rsidP="00E528CB">
      <w:pPr>
        <w:spacing w:after="200" w:line="276" w:lineRule="auto"/>
        <w:jc w:val="both"/>
        <w:rPr>
          <w:rFonts w:ascii="Arial" w:hAnsi="Arial" w:cs="Arial"/>
          <w:lang w:val="fr-FR"/>
        </w:rPr>
      </w:pPr>
      <w:r w:rsidRPr="00E528CB">
        <w:rPr>
          <w:rFonts w:ascii="Arial" w:hAnsi="Arial" w:cs="Arial"/>
          <w:lang w:val="fr-FR"/>
        </w:rPr>
        <w:t xml:space="preserve">MINMAP : Ministère des Marchés Publics </w:t>
      </w:r>
    </w:p>
    <w:p w14:paraId="611D551E" w14:textId="77777777" w:rsidR="00E528CB" w:rsidRPr="00E528CB" w:rsidRDefault="00E528CB" w:rsidP="00E528CB">
      <w:pPr>
        <w:spacing w:after="200" w:line="276" w:lineRule="auto"/>
        <w:jc w:val="both"/>
        <w:rPr>
          <w:rFonts w:ascii="Arial" w:hAnsi="Arial" w:cs="Arial"/>
          <w:lang w:val="fr-FR"/>
        </w:rPr>
      </w:pPr>
      <w:r w:rsidRPr="00E528CB">
        <w:rPr>
          <w:rFonts w:ascii="Arial" w:hAnsi="Arial" w:cs="Arial"/>
          <w:lang w:val="fr-FR"/>
        </w:rPr>
        <w:t xml:space="preserve">MO/MOD : Maître d’Ouvrage/Maître d’Ouvrage Délégué </w:t>
      </w:r>
    </w:p>
    <w:p w14:paraId="3D5740C8" w14:textId="77777777" w:rsidR="00E528CB" w:rsidRPr="00E528CB" w:rsidRDefault="00E528CB" w:rsidP="00E528CB">
      <w:pPr>
        <w:spacing w:after="200" w:line="276" w:lineRule="auto"/>
        <w:jc w:val="both"/>
        <w:rPr>
          <w:rFonts w:ascii="Arial" w:hAnsi="Arial" w:cs="Arial"/>
          <w:lang w:val="fr-FR"/>
        </w:rPr>
      </w:pPr>
      <w:r w:rsidRPr="00E528CB">
        <w:rPr>
          <w:rFonts w:ascii="Arial" w:hAnsi="Arial" w:cs="Arial"/>
          <w:lang w:val="fr-FR"/>
        </w:rPr>
        <w:t xml:space="preserve">SDPU : Sous-Détail des Prix Unitaires </w:t>
      </w:r>
    </w:p>
    <w:p w14:paraId="575D0D2D" w14:textId="77777777" w:rsidR="00E528CB" w:rsidRPr="00E528CB" w:rsidRDefault="00E528CB" w:rsidP="00E528CB">
      <w:pPr>
        <w:spacing w:after="200" w:line="276" w:lineRule="auto"/>
        <w:jc w:val="both"/>
        <w:rPr>
          <w:rFonts w:ascii="Arial" w:hAnsi="Arial" w:cs="Arial"/>
          <w:lang w:val="fr-FR"/>
        </w:rPr>
      </w:pPr>
      <w:r w:rsidRPr="00E528CB">
        <w:rPr>
          <w:rFonts w:ascii="Arial" w:hAnsi="Arial" w:cs="Arial"/>
          <w:lang w:val="fr-FR"/>
        </w:rPr>
        <w:t xml:space="preserve">CIPM : Commission Interne de Passation des Marchés </w:t>
      </w:r>
    </w:p>
    <w:p w14:paraId="27CF4CFE" w14:textId="77777777" w:rsidR="00E528CB" w:rsidRPr="00E528CB" w:rsidRDefault="00E528CB" w:rsidP="00E528CB">
      <w:pPr>
        <w:spacing w:after="200" w:line="276" w:lineRule="auto"/>
        <w:jc w:val="both"/>
        <w:rPr>
          <w:rFonts w:ascii="Arial" w:hAnsi="Arial" w:cs="Arial"/>
          <w:lang w:val="fr-FR"/>
        </w:rPr>
      </w:pPr>
      <w:r w:rsidRPr="00E528CB">
        <w:rPr>
          <w:rFonts w:ascii="Arial" w:hAnsi="Arial" w:cs="Arial"/>
          <w:lang w:val="fr-FR"/>
        </w:rPr>
        <w:t xml:space="preserve">CCCM : Commission Centrale de Contrôles des Marchés Publics </w:t>
      </w:r>
    </w:p>
    <w:p w14:paraId="56C9775A" w14:textId="77777777" w:rsidR="00E528CB" w:rsidRPr="00E528CB" w:rsidRDefault="00E528CB" w:rsidP="00E528CB">
      <w:pPr>
        <w:spacing w:after="200" w:line="276" w:lineRule="auto"/>
        <w:jc w:val="both"/>
        <w:rPr>
          <w:rFonts w:ascii="Arial" w:hAnsi="Arial" w:cs="Arial"/>
          <w:lang w:val="fr-FR"/>
        </w:rPr>
      </w:pPr>
      <w:r w:rsidRPr="00E528CB">
        <w:rPr>
          <w:rFonts w:ascii="Arial" w:hAnsi="Arial" w:cs="Arial"/>
          <w:lang w:val="fr-FR"/>
        </w:rPr>
        <w:t xml:space="preserve">CSPM : Commission Spéciale de Passation de Marchés Publics </w:t>
      </w:r>
    </w:p>
    <w:p w14:paraId="09F491B0" w14:textId="77777777" w:rsidR="00E528CB" w:rsidRPr="00E528CB" w:rsidRDefault="00E528CB" w:rsidP="00E528CB">
      <w:pPr>
        <w:spacing w:after="200" w:line="276" w:lineRule="auto"/>
        <w:jc w:val="both"/>
        <w:rPr>
          <w:rFonts w:ascii="Arial" w:hAnsi="Arial" w:cs="Arial"/>
          <w:lang w:val="fr-FR"/>
        </w:rPr>
      </w:pPr>
      <w:r w:rsidRPr="00E528CB">
        <w:rPr>
          <w:rFonts w:ascii="Arial" w:hAnsi="Arial" w:cs="Arial"/>
          <w:lang w:val="fr-FR"/>
        </w:rPr>
        <w:t xml:space="preserve">CDPM : Commission Départementale de Passation des Marchés Publics </w:t>
      </w:r>
    </w:p>
    <w:p w14:paraId="0685C630" w14:textId="77777777" w:rsidR="00E528CB" w:rsidRPr="00E528CB" w:rsidRDefault="00E528CB" w:rsidP="00E528CB">
      <w:pPr>
        <w:spacing w:after="200" w:line="276" w:lineRule="auto"/>
        <w:jc w:val="both"/>
        <w:rPr>
          <w:rFonts w:ascii="Arial" w:hAnsi="Arial" w:cs="Arial"/>
          <w:lang w:val="fr-FR"/>
        </w:rPr>
      </w:pPr>
      <w:r w:rsidRPr="00E528CB">
        <w:rPr>
          <w:rFonts w:ascii="Arial" w:hAnsi="Arial" w:cs="Arial"/>
          <w:lang w:val="fr-FR"/>
        </w:rPr>
        <w:t xml:space="preserve">DTAO : Dossier Type d’Appel d’Offres </w:t>
      </w:r>
    </w:p>
    <w:p w14:paraId="5510CA38" w14:textId="77777777" w:rsidR="00E528CB" w:rsidRPr="00E528CB" w:rsidRDefault="00E528CB" w:rsidP="00E528CB">
      <w:pPr>
        <w:spacing w:after="200" w:line="276" w:lineRule="auto"/>
        <w:jc w:val="both"/>
        <w:rPr>
          <w:rFonts w:ascii="Arial" w:hAnsi="Arial" w:cs="Arial"/>
          <w:lang w:val="fr-FR"/>
        </w:rPr>
      </w:pPr>
      <w:r w:rsidRPr="00E528CB">
        <w:rPr>
          <w:rFonts w:ascii="Arial" w:hAnsi="Arial" w:cs="Arial"/>
          <w:lang w:val="fr-FR"/>
        </w:rPr>
        <w:t>DAO : Dossier d’Appels d’Offres</w:t>
      </w:r>
    </w:p>
    <w:p w14:paraId="002ABBB0" w14:textId="77777777" w:rsidR="00E528CB" w:rsidRPr="00E528CB" w:rsidRDefault="00E528CB" w:rsidP="00E528CB">
      <w:pPr>
        <w:spacing w:after="200" w:line="276" w:lineRule="auto"/>
        <w:jc w:val="both"/>
        <w:rPr>
          <w:rFonts w:ascii="Arial" w:hAnsi="Arial" w:cs="Arial"/>
          <w:lang w:val="fr-FR"/>
        </w:rPr>
      </w:pPr>
    </w:p>
    <w:p w14:paraId="026EED4A" w14:textId="77777777" w:rsidR="00E528CB" w:rsidRPr="00E528CB" w:rsidRDefault="00E528CB" w:rsidP="00E528CB">
      <w:pPr>
        <w:spacing w:after="200" w:line="276" w:lineRule="auto"/>
        <w:jc w:val="both"/>
        <w:rPr>
          <w:rFonts w:ascii="Arial" w:hAnsi="Arial" w:cs="Arial"/>
          <w:lang w:val="fr-FR"/>
        </w:rPr>
      </w:pPr>
    </w:p>
    <w:p w14:paraId="7491D2A6" w14:textId="77777777" w:rsidR="00E528CB" w:rsidRPr="00E528CB" w:rsidRDefault="00E528CB" w:rsidP="00E528CB">
      <w:pPr>
        <w:spacing w:after="200" w:line="276" w:lineRule="auto"/>
        <w:jc w:val="both"/>
        <w:rPr>
          <w:rFonts w:ascii="Arial" w:hAnsi="Arial" w:cs="Arial"/>
          <w:lang w:val="fr-FR"/>
        </w:rPr>
      </w:pPr>
    </w:p>
    <w:p w14:paraId="194B1D50" w14:textId="77777777" w:rsidR="00E528CB" w:rsidRPr="00E528CB" w:rsidRDefault="00E528CB" w:rsidP="00E528CB">
      <w:pPr>
        <w:spacing w:after="200" w:line="276" w:lineRule="auto"/>
        <w:jc w:val="both"/>
        <w:rPr>
          <w:rFonts w:ascii="Arial" w:hAnsi="Arial" w:cs="Arial"/>
          <w:lang w:val="fr-FR"/>
        </w:rPr>
      </w:pPr>
    </w:p>
    <w:p w14:paraId="71B032CB" w14:textId="77777777" w:rsidR="00E528CB" w:rsidRPr="00E528CB" w:rsidRDefault="00E528CB" w:rsidP="00E528CB">
      <w:pPr>
        <w:spacing w:after="200" w:line="276" w:lineRule="auto"/>
        <w:jc w:val="both"/>
        <w:rPr>
          <w:rFonts w:ascii="Arial" w:hAnsi="Arial" w:cs="Arial"/>
          <w:lang w:val="fr-FR"/>
        </w:rPr>
      </w:pPr>
    </w:p>
    <w:p w14:paraId="0F998072" w14:textId="77777777" w:rsidR="00E528CB" w:rsidRPr="00E528CB" w:rsidRDefault="00E528CB" w:rsidP="00E528CB">
      <w:pPr>
        <w:spacing w:after="200" w:line="276" w:lineRule="auto"/>
        <w:jc w:val="both"/>
        <w:rPr>
          <w:rFonts w:ascii="Arial" w:hAnsi="Arial" w:cs="Arial"/>
          <w:lang w:val="fr-FR"/>
        </w:rPr>
      </w:pPr>
    </w:p>
    <w:p w14:paraId="0EE16212" w14:textId="77777777" w:rsidR="00E528CB" w:rsidRPr="00E528CB" w:rsidRDefault="00E528CB" w:rsidP="00E528CB">
      <w:pPr>
        <w:spacing w:after="200" w:line="276" w:lineRule="auto"/>
        <w:jc w:val="both"/>
        <w:rPr>
          <w:rFonts w:ascii="Arial" w:hAnsi="Arial" w:cs="Arial"/>
          <w:lang w:val="fr-FR"/>
        </w:rPr>
      </w:pPr>
    </w:p>
    <w:p w14:paraId="777BF90B" w14:textId="77777777" w:rsidR="00E528CB" w:rsidRPr="00E528CB" w:rsidRDefault="00E528CB" w:rsidP="00E528CB">
      <w:pPr>
        <w:spacing w:after="200" w:line="276" w:lineRule="auto"/>
        <w:jc w:val="both"/>
        <w:rPr>
          <w:rFonts w:ascii="Arial" w:hAnsi="Arial" w:cs="Arial"/>
          <w:lang w:val="fr-FR"/>
        </w:rPr>
      </w:pPr>
    </w:p>
    <w:p w14:paraId="6A0E1726" w14:textId="77777777" w:rsidR="00E528CB" w:rsidRPr="00E528CB" w:rsidRDefault="00E528CB" w:rsidP="00E528CB">
      <w:pPr>
        <w:spacing w:after="200" w:line="276" w:lineRule="auto"/>
        <w:jc w:val="both"/>
        <w:rPr>
          <w:rFonts w:ascii="Arial" w:hAnsi="Arial" w:cs="Arial"/>
          <w:lang w:val="fr-FR"/>
        </w:rPr>
      </w:pPr>
    </w:p>
    <w:p w14:paraId="399B0C42" w14:textId="77777777" w:rsidR="00E528CB" w:rsidRPr="00E528CB" w:rsidRDefault="00E528CB" w:rsidP="00E528CB">
      <w:pPr>
        <w:spacing w:after="200" w:line="276" w:lineRule="auto"/>
        <w:jc w:val="both"/>
        <w:rPr>
          <w:rFonts w:ascii="Arial" w:hAnsi="Arial" w:cs="Arial"/>
          <w:lang w:val="fr-FR"/>
        </w:rPr>
      </w:pPr>
    </w:p>
    <w:p w14:paraId="0C3218B2" w14:textId="77777777" w:rsidR="00E528CB" w:rsidRPr="00E528CB" w:rsidRDefault="00E528CB" w:rsidP="00E528CB">
      <w:pPr>
        <w:spacing w:after="200" w:line="276" w:lineRule="auto"/>
        <w:jc w:val="both"/>
        <w:rPr>
          <w:rFonts w:ascii="Arial" w:hAnsi="Arial" w:cs="Arial"/>
          <w:lang w:val="fr-FR"/>
        </w:rPr>
      </w:pPr>
    </w:p>
    <w:p w14:paraId="78EA1A89" w14:textId="77777777" w:rsidR="00E528CB" w:rsidRPr="00E528CB" w:rsidRDefault="00E528CB" w:rsidP="00E528CB">
      <w:pPr>
        <w:spacing w:after="200" w:line="276" w:lineRule="auto"/>
        <w:jc w:val="both"/>
        <w:rPr>
          <w:rFonts w:ascii="Arial" w:hAnsi="Arial" w:cs="Arial"/>
          <w:lang w:val="fr-FR"/>
        </w:rPr>
      </w:pPr>
    </w:p>
    <w:p w14:paraId="4808EA9D" w14:textId="77777777" w:rsidR="00E528CB" w:rsidRPr="00E528CB" w:rsidRDefault="00E528CB" w:rsidP="00E528CB">
      <w:pPr>
        <w:spacing w:after="200" w:line="276" w:lineRule="auto"/>
        <w:jc w:val="both"/>
        <w:rPr>
          <w:rFonts w:ascii="Arial" w:hAnsi="Arial" w:cs="Arial"/>
          <w:lang w:val="fr-FR"/>
        </w:rPr>
      </w:pPr>
    </w:p>
    <w:p w14:paraId="191D51CB" w14:textId="77777777" w:rsidR="00E528CB" w:rsidRPr="00E528CB" w:rsidRDefault="00E528CB" w:rsidP="00E528CB">
      <w:pPr>
        <w:spacing w:after="200" w:line="276" w:lineRule="auto"/>
        <w:jc w:val="both"/>
        <w:rPr>
          <w:rFonts w:ascii="Arial" w:hAnsi="Arial" w:cs="Arial"/>
          <w:lang w:val="fr-FR"/>
        </w:rPr>
      </w:pPr>
    </w:p>
    <w:p w14:paraId="14D79A89" w14:textId="77777777" w:rsidR="00E528CB" w:rsidRPr="00E528CB" w:rsidRDefault="00E528CB" w:rsidP="00E528CB">
      <w:pPr>
        <w:spacing w:after="200" w:line="276" w:lineRule="auto"/>
        <w:jc w:val="center"/>
        <w:rPr>
          <w:rFonts w:ascii="Arial" w:hAnsi="Arial" w:cs="Arial"/>
          <w:b/>
          <w:lang w:val="fr-FR"/>
        </w:rPr>
      </w:pPr>
      <w:r w:rsidRPr="00E528CB">
        <w:rPr>
          <w:rFonts w:ascii="Arial" w:hAnsi="Arial" w:cs="Arial"/>
          <w:b/>
          <w:lang w:val="fr-FR"/>
        </w:rPr>
        <w:lastRenderedPageBreak/>
        <w:t>PREFACE</w:t>
      </w:r>
    </w:p>
    <w:p w14:paraId="2E503FA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présent dossier Type d’Appel d’Offres est « élaboré » par l'Agence de Régulation des Marchés Publics (ARMP) et mis en vigueur par l’Autorité chargée des Marchés Publics à l’intention, des Maîtres d'Ouvrage et des Maîtres d’Ouvrage Délégués, pour la passation des marchés de travaux par voie d’appel d’offres. </w:t>
      </w:r>
    </w:p>
    <w:p w14:paraId="57A7BBB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Il comprend :</w:t>
      </w:r>
    </w:p>
    <w:p w14:paraId="58DA577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N°1. Avis d'Appel d'Offres (AAO) </w:t>
      </w:r>
    </w:p>
    <w:p w14:paraId="4B5967B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N°2. Règlement Général de l'Appel d'Offres (RGAO) </w:t>
      </w:r>
    </w:p>
    <w:p w14:paraId="3FEC8CE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N°3. Règlement Particulier de l’Appel d’Offres (RPAO) </w:t>
      </w:r>
    </w:p>
    <w:p w14:paraId="70E6675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N°4. Cahier des Clauses Administratives Particulières (CCAP) </w:t>
      </w:r>
    </w:p>
    <w:p w14:paraId="5216496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N°5. Cahier des Clauses Techniques Particulières (CCTP) </w:t>
      </w:r>
    </w:p>
    <w:p w14:paraId="3C0A7FB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N°6. Cadre du bordereau des prix unitaires </w:t>
      </w:r>
    </w:p>
    <w:p w14:paraId="79D3132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N°7. Cadre du détail quantitatif et estimatif </w:t>
      </w:r>
    </w:p>
    <w:p w14:paraId="3193BB4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N°8. Cadre du sous-détail des prix </w:t>
      </w:r>
    </w:p>
    <w:p w14:paraId="0B847E7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N°9. Modèle de marché </w:t>
      </w:r>
    </w:p>
    <w:p w14:paraId="74F475B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N°10. Modèles ou formulaires types des pièces à utiliser par les Soumissionnaires                             </w:t>
      </w:r>
    </w:p>
    <w:p w14:paraId="6155E40C" w14:textId="77777777" w:rsidR="00E528CB" w:rsidRPr="00E528CB" w:rsidRDefault="00E528CB" w:rsidP="00E528CB">
      <w:pPr>
        <w:spacing w:after="0" w:line="276" w:lineRule="auto"/>
        <w:jc w:val="both"/>
        <w:rPr>
          <w:rFonts w:ascii="Arial" w:hAnsi="Arial" w:cs="Arial"/>
          <w:lang w:val="fr-FR"/>
        </w:rPr>
      </w:pPr>
    </w:p>
    <w:p w14:paraId="371A7B1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1: Modèle Déclaration d’intention de soumissionner </w:t>
      </w:r>
    </w:p>
    <w:p w14:paraId="0DF146A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2: Modèle de soumission </w:t>
      </w:r>
    </w:p>
    <w:p w14:paraId="7C301C9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3: Modèle de caution de soumission </w:t>
      </w:r>
    </w:p>
    <w:p w14:paraId="5CC6390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4: Modèle de cautionnement définitif </w:t>
      </w:r>
    </w:p>
    <w:p w14:paraId="3B86AFC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5: Modèle de caution d'avance de démarrage </w:t>
      </w:r>
    </w:p>
    <w:p w14:paraId="3911AD1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n°6 : Modèle de caution de bonne exécution (retenue de garantie)  </w:t>
      </w:r>
    </w:p>
    <w:p w14:paraId="762A691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n°7 : Modèle de Lettre de soumission de la proposition technique </w:t>
      </w:r>
    </w:p>
    <w:p w14:paraId="540E0BA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8: Modèle de Cadre du planning </w:t>
      </w:r>
    </w:p>
    <w:p w14:paraId="39E26C1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9: Modèle de liste de personnels à mobiliser </w:t>
      </w:r>
    </w:p>
    <w:p w14:paraId="3E58DD4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10: Modèle de fiches de prestations susceptibles d'être sous traitées </w:t>
      </w:r>
    </w:p>
    <w:p w14:paraId="722DFED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11: Modèle de CV de personnels à mobiliser </w:t>
      </w:r>
    </w:p>
    <w:p w14:paraId="6995E587" w14:textId="77777777" w:rsidR="00E528CB" w:rsidRPr="00E528CB" w:rsidRDefault="00E528CB" w:rsidP="00E528CB">
      <w:pPr>
        <w:spacing w:after="0" w:line="276" w:lineRule="auto"/>
        <w:jc w:val="both"/>
        <w:rPr>
          <w:rFonts w:ascii="Arial" w:hAnsi="Arial" w:cs="Arial"/>
          <w:lang w:val="fr-FR"/>
        </w:rPr>
      </w:pPr>
    </w:p>
    <w:p w14:paraId="3693561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N°11. Le formulaire de la Charte d’Intégrité </w:t>
      </w:r>
    </w:p>
    <w:p w14:paraId="4D59A4D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N°12. Le formulaire de la Déclaration d’engagement social et Environnemental </w:t>
      </w:r>
    </w:p>
    <w:p w14:paraId="03159DB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N°13. Le Visa de maturité ou Justificatifs des études préalables </w:t>
      </w:r>
    </w:p>
    <w:p w14:paraId="6F4FD4C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N°14. La Liste des établissements bancaires et organismes habilités à émettre des </w:t>
      </w:r>
    </w:p>
    <w:p w14:paraId="64A401E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cautions dans le cadre des Marchés Publics.    </w:t>
      </w:r>
    </w:p>
    <w:p w14:paraId="02EA2A08" w14:textId="77777777" w:rsidR="00E528CB" w:rsidRPr="00E528CB" w:rsidRDefault="00E528CB" w:rsidP="00E528CB">
      <w:pPr>
        <w:spacing w:after="0" w:line="276" w:lineRule="auto"/>
        <w:jc w:val="both"/>
        <w:rPr>
          <w:rFonts w:ascii="Arial" w:hAnsi="Arial" w:cs="Arial"/>
          <w:lang w:val="fr-FR"/>
        </w:rPr>
      </w:pPr>
    </w:p>
    <w:p w14:paraId="6C5B14F9" w14:textId="77777777" w:rsidR="00E528CB" w:rsidRPr="00E528CB" w:rsidRDefault="00E528CB" w:rsidP="00E528CB">
      <w:pPr>
        <w:spacing w:after="200" w:line="276" w:lineRule="auto"/>
        <w:jc w:val="both"/>
        <w:rPr>
          <w:rFonts w:ascii="Arial" w:hAnsi="Arial" w:cs="Arial"/>
          <w:lang w:val="fr-FR"/>
        </w:rPr>
      </w:pPr>
    </w:p>
    <w:p w14:paraId="7D408AC5" w14:textId="77777777" w:rsidR="00E528CB" w:rsidRPr="00E528CB" w:rsidRDefault="00E528CB" w:rsidP="00E528CB">
      <w:pPr>
        <w:spacing w:after="200" w:line="276" w:lineRule="auto"/>
        <w:jc w:val="both"/>
        <w:rPr>
          <w:rFonts w:ascii="Arial" w:hAnsi="Arial" w:cs="Arial"/>
          <w:lang w:val="fr-FR"/>
        </w:rPr>
      </w:pPr>
    </w:p>
    <w:p w14:paraId="30189124" w14:textId="77777777" w:rsidR="00E528CB" w:rsidRPr="00E528CB" w:rsidRDefault="00E528CB" w:rsidP="00E528CB">
      <w:pPr>
        <w:spacing w:after="200" w:line="276" w:lineRule="auto"/>
        <w:jc w:val="both"/>
        <w:rPr>
          <w:rFonts w:ascii="Arial" w:hAnsi="Arial" w:cs="Arial"/>
          <w:lang w:val="fr-FR"/>
        </w:rPr>
      </w:pPr>
    </w:p>
    <w:p w14:paraId="3984E95F" w14:textId="77777777" w:rsidR="00E528CB" w:rsidRDefault="00E528CB" w:rsidP="00E528CB">
      <w:pPr>
        <w:spacing w:after="200" w:line="276" w:lineRule="auto"/>
        <w:jc w:val="center"/>
        <w:rPr>
          <w:rFonts w:ascii="Arial" w:hAnsi="Arial" w:cs="Arial"/>
          <w:b/>
          <w:sz w:val="28"/>
          <w:szCs w:val="28"/>
          <w:u w:val="single"/>
          <w:lang w:val="fr-FR"/>
        </w:rPr>
      </w:pPr>
    </w:p>
    <w:p w14:paraId="3AF9AC71" w14:textId="77777777" w:rsidR="00DD77CE" w:rsidRPr="00E528CB" w:rsidRDefault="00DD77CE" w:rsidP="00E528CB">
      <w:pPr>
        <w:spacing w:after="200" w:line="276" w:lineRule="auto"/>
        <w:jc w:val="center"/>
        <w:rPr>
          <w:rFonts w:ascii="Arial" w:hAnsi="Arial" w:cs="Arial"/>
          <w:b/>
          <w:sz w:val="28"/>
          <w:szCs w:val="28"/>
          <w:u w:val="single"/>
          <w:lang w:val="fr-FR"/>
        </w:rPr>
      </w:pPr>
    </w:p>
    <w:p w14:paraId="1759371B" w14:textId="77777777" w:rsidR="00E528CB" w:rsidRPr="00E528CB" w:rsidRDefault="00E528CB" w:rsidP="00E528CB">
      <w:pPr>
        <w:spacing w:after="200" w:line="276" w:lineRule="auto"/>
        <w:jc w:val="center"/>
        <w:rPr>
          <w:rFonts w:ascii="Arial" w:hAnsi="Arial" w:cs="Arial"/>
          <w:b/>
          <w:sz w:val="28"/>
          <w:szCs w:val="28"/>
          <w:u w:val="single"/>
          <w:lang w:val="fr-FR"/>
        </w:rPr>
      </w:pPr>
      <w:r w:rsidRPr="00E528CB">
        <w:rPr>
          <w:rFonts w:ascii="Arial" w:hAnsi="Arial" w:cs="Arial"/>
          <w:b/>
          <w:sz w:val="28"/>
          <w:szCs w:val="28"/>
          <w:u w:val="single"/>
          <w:lang w:val="fr-FR"/>
        </w:rPr>
        <w:lastRenderedPageBreak/>
        <w:t>TABLE DES MATIERES</w:t>
      </w:r>
    </w:p>
    <w:p w14:paraId="54A3C84C"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 xml:space="preserve">PIECE N°1. AVIS D'APPEL D'OFFRES (AAO) ...........................................................................  </w:t>
      </w:r>
    </w:p>
    <w:p w14:paraId="2A47DC02"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 xml:space="preserve">PIECE N°2. REGLEMENT GENERAL DE L'APPEL D'OFFRES (RGAO) ..................................  </w:t>
      </w:r>
    </w:p>
    <w:p w14:paraId="21D00EBF"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PIECE N°3. REGLEMENT PARTICULIER DE L’APPEL D’OFFRES (RPAO) ............................</w:t>
      </w:r>
    </w:p>
    <w:p w14:paraId="45D27CF1"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 xml:space="preserve">PIECE N°4. CAHIER DES CLAUSES ADMINISTRATIVES PARTICULIERES (CCAP) .............  </w:t>
      </w:r>
    </w:p>
    <w:p w14:paraId="3710154C"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 xml:space="preserve">PIECE N°5. CAHIER DES CLAUSES TECHNIQUES PARTICULIERES (CCTP) ...................... </w:t>
      </w:r>
    </w:p>
    <w:p w14:paraId="7F0DE616"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 xml:space="preserve">PIECE N°6. CADRE DU BORDEREAU DES PRIX UNITAIRES ................................................. </w:t>
      </w:r>
    </w:p>
    <w:p w14:paraId="5340E642"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 xml:space="preserve">PIECE N°7. CADRE DU DETAIL QUANTITATIF ET ESTIMATIF ............................................ … </w:t>
      </w:r>
    </w:p>
    <w:p w14:paraId="7BCE4D03"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 xml:space="preserve">PIECE N°8. CADRE DU SOUS-DETAIL DES PRIX ..................................................................... </w:t>
      </w:r>
    </w:p>
    <w:p w14:paraId="346D6088"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 xml:space="preserve">PIECE N°9. MODELE DE MARCHE ............................................................................................ </w:t>
      </w:r>
    </w:p>
    <w:p w14:paraId="631CFF5F"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 xml:space="preserve">PIECE N°10. </w:t>
      </w:r>
      <w:r w:rsidRPr="00E528CB">
        <w:rPr>
          <w:rFonts w:ascii="Arial" w:hAnsi="Arial" w:cs="Arial"/>
          <w:sz w:val="18"/>
          <w:lang w:val="fr-FR"/>
        </w:rPr>
        <w:t xml:space="preserve">MODELES OU FORMULAIRES TYPES A UTILISER PAR LES SOUMISSIONNAIRES... </w:t>
      </w:r>
      <w:r w:rsidRPr="00E528CB">
        <w:rPr>
          <w:rFonts w:ascii="Arial" w:hAnsi="Arial" w:cs="Arial"/>
          <w:sz w:val="20"/>
          <w:lang w:val="fr-FR"/>
        </w:rPr>
        <w:t xml:space="preserve">.. </w:t>
      </w:r>
    </w:p>
    <w:p w14:paraId="6A7DC1AA"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 xml:space="preserve">PIECE N°11. LA CHARTE D’INTEGRITE ..................................................................................... </w:t>
      </w:r>
    </w:p>
    <w:p w14:paraId="757B9502"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 xml:space="preserve">PIECE N°12. LA </w:t>
      </w:r>
      <w:r w:rsidRPr="00E528CB">
        <w:rPr>
          <w:rFonts w:ascii="Arial" w:hAnsi="Arial" w:cs="Arial"/>
          <w:sz w:val="18"/>
          <w:lang w:val="fr-FR"/>
        </w:rPr>
        <w:t xml:space="preserve">DECLARATION D’ENGAGEMENT AU RESPECT DES CLAUSES SOCIALES ET ENVIRONNEMENTALES </w:t>
      </w:r>
      <w:r w:rsidRPr="00E528CB">
        <w:rPr>
          <w:rFonts w:ascii="Arial" w:hAnsi="Arial" w:cs="Arial"/>
          <w:sz w:val="20"/>
          <w:lang w:val="fr-FR"/>
        </w:rPr>
        <w:t xml:space="preserve"> </w:t>
      </w:r>
    </w:p>
    <w:p w14:paraId="21107067"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 xml:space="preserve">PIECE N°13. VISA DE MATURITE OU JUSTIFICATIFS DES ETUDES PREALABLES ............ </w:t>
      </w:r>
    </w:p>
    <w:p w14:paraId="0EB4F0DE" w14:textId="77777777" w:rsidR="00E528CB" w:rsidRPr="00E528CB" w:rsidRDefault="00E528CB" w:rsidP="00E528CB">
      <w:pPr>
        <w:spacing w:after="200" w:line="276" w:lineRule="auto"/>
        <w:jc w:val="both"/>
        <w:rPr>
          <w:rFonts w:ascii="Arial" w:hAnsi="Arial" w:cs="Arial"/>
          <w:sz w:val="20"/>
          <w:lang w:val="fr-FR"/>
        </w:rPr>
      </w:pPr>
      <w:r w:rsidRPr="00E528CB">
        <w:rPr>
          <w:rFonts w:ascii="Arial" w:hAnsi="Arial" w:cs="Arial"/>
          <w:sz w:val="20"/>
          <w:lang w:val="fr-FR"/>
        </w:rPr>
        <w:t xml:space="preserve">PIECE N°14. LISTE DES ORGANISMES HABILITES A EMETTRE DES CAUTIONS DANS LE CADRE DES MARCHES PUBLICS .................................................................................................................. </w:t>
      </w:r>
    </w:p>
    <w:p w14:paraId="4E893922" w14:textId="77777777" w:rsidR="00E528CB" w:rsidRPr="00CF126B" w:rsidRDefault="00E528CB" w:rsidP="00E528CB">
      <w:pPr>
        <w:spacing w:after="200" w:line="276" w:lineRule="auto"/>
        <w:jc w:val="both"/>
        <w:rPr>
          <w:rFonts w:ascii="Arial" w:hAnsi="Arial" w:cs="Arial"/>
          <w:i/>
          <w:sz w:val="20"/>
        </w:rPr>
      </w:pPr>
      <w:r w:rsidRPr="00CF126B">
        <w:rPr>
          <w:rFonts w:ascii="Arial" w:hAnsi="Arial" w:cs="Arial"/>
          <w:sz w:val="20"/>
        </w:rPr>
        <w:t>PIECE N°15. PLAN .....................................................................................................................</w:t>
      </w:r>
    </w:p>
    <w:p w14:paraId="0161A7F2" w14:textId="77777777" w:rsidR="00E528CB" w:rsidRPr="00CF126B" w:rsidRDefault="00E528CB" w:rsidP="00E528CB">
      <w:pPr>
        <w:spacing w:after="200" w:line="276" w:lineRule="auto"/>
        <w:jc w:val="both"/>
        <w:rPr>
          <w:rFonts w:ascii="Arial" w:hAnsi="Arial" w:cs="Arial"/>
          <w:i/>
          <w:sz w:val="20"/>
        </w:rPr>
      </w:pPr>
    </w:p>
    <w:p w14:paraId="1A74932F" w14:textId="77777777" w:rsidR="00E528CB" w:rsidRPr="00CF126B" w:rsidRDefault="00E528CB" w:rsidP="00E528CB">
      <w:pPr>
        <w:spacing w:after="200" w:line="276" w:lineRule="auto"/>
        <w:jc w:val="both"/>
        <w:rPr>
          <w:rFonts w:ascii="Arial" w:hAnsi="Arial" w:cs="Arial"/>
          <w:i/>
        </w:rPr>
      </w:pPr>
    </w:p>
    <w:p w14:paraId="053F2242" w14:textId="77777777" w:rsidR="00E528CB" w:rsidRPr="00CF126B" w:rsidRDefault="00E528CB" w:rsidP="00E528CB">
      <w:pPr>
        <w:spacing w:after="200" w:line="276" w:lineRule="auto"/>
        <w:jc w:val="both"/>
        <w:rPr>
          <w:rFonts w:ascii="Arial" w:hAnsi="Arial" w:cs="Arial"/>
          <w:i/>
        </w:rPr>
      </w:pPr>
    </w:p>
    <w:p w14:paraId="6211F516" w14:textId="77777777" w:rsidR="00E528CB" w:rsidRPr="00CF126B" w:rsidRDefault="00E528CB" w:rsidP="00E528CB">
      <w:pPr>
        <w:spacing w:after="200" w:line="276" w:lineRule="auto"/>
        <w:jc w:val="both"/>
        <w:rPr>
          <w:rFonts w:ascii="Arial" w:hAnsi="Arial" w:cs="Arial"/>
          <w:i/>
        </w:rPr>
      </w:pPr>
    </w:p>
    <w:p w14:paraId="65F42A8A" w14:textId="77777777" w:rsidR="00E528CB" w:rsidRPr="00CF126B" w:rsidRDefault="00E528CB" w:rsidP="00E528CB">
      <w:pPr>
        <w:spacing w:after="200" w:line="276" w:lineRule="auto"/>
        <w:jc w:val="both"/>
        <w:rPr>
          <w:rFonts w:ascii="Arial" w:hAnsi="Arial" w:cs="Arial"/>
          <w:i/>
        </w:rPr>
      </w:pPr>
    </w:p>
    <w:p w14:paraId="6310D4AF" w14:textId="77777777" w:rsidR="00E528CB" w:rsidRPr="00CF126B" w:rsidRDefault="00E528CB" w:rsidP="00E528CB">
      <w:pPr>
        <w:spacing w:after="200" w:line="276" w:lineRule="auto"/>
        <w:jc w:val="both"/>
        <w:rPr>
          <w:rFonts w:ascii="Arial" w:hAnsi="Arial" w:cs="Arial"/>
          <w:i/>
        </w:rPr>
      </w:pPr>
    </w:p>
    <w:p w14:paraId="17BC34A3" w14:textId="77777777" w:rsidR="00E528CB" w:rsidRPr="00CF126B" w:rsidRDefault="00E528CB" w:rsidP="00E528CB">
      <w:pPr>
        <w:spacing w:after="200" w:line="276" w:lineRule="auto"/>
        <w:jc w:val="both"/>
        <w:rPr>
          <w:rFonts w:ascii="Arial" w:hAnsi="Arial" w:cs="Arial"/>
          <w:i/>
        </w:rPr>
      </w:pPr>
    </w:p>
    <w:p w14:paraId="2A3C1CBF" w14:textId="77777777" w:rsidR="00E528CB" w:rsidRPr="00CF126B" w:rsidRDefault="00E528CB" w:rsidP="00E528CB">
      <w:pPr>
        <w:spacing w:after="200" w:line="276" w:lineRule="auto"/>
        <w:jc w:val="both"/>
        <w:rPr>
          <w:rFonts w:ascii="Arial" w:hAnsi="Arial" w:cs="Arial"/>
          <w:i/>
        </w:rPr>
      </w:pPr>
    </w:p>
    <w:p w14:paraId="5F278275" w14:textId="77777777" w:rsidR="00E528CB" w:rsidRPr="00CF126B" w:rsidRDefault="00E528CB" w:rsidP="00E528CB">
      <w:pPr>
        <w:spacing w:after="200" w:line="276" w:lineRule="auto"/>
        <w:jc w:val="both"/>
        <w:rPr>
          <w:rFonts w:ascii="Arial" w:hAnsi="Arial" w:cs="Arial"/>
          <w:i/>
        </w:rPr>
      </w:pPr>
    </w:p>
    <w:p w14:paraId="09C4AFC1" w14:textId="77777777" w:rsidR="00E528CB" w:rsidRPr="00CF126B" w:rsidRDefault="00E528CB" w:rsidP="00E528CB">
      <w:pPr>
        <w:spacing w:after="200" w:line="276" w:lineRule="auto"/>
        <w:jc w:val="both"/>
        <w:rPr>
          <w:rFonts w:ascii="Arial" w:hAnsi="Arial" w:cs="Arial"/>
          <w:i/>
        </w:rPr>
      </w:pPr>
    </w:p>
    <w:p w14:paraId="59972C25" w14:textId="77777777" w:rsidR="00E528CB" w:rsidRPr="00CF126B" w:rsidRDefault="00E528CB" w:rsidP="00E528CB">
      <w:pPr>
        <w:spacing w:after="200" w:line="276" w:lineRule="auto"/>
        <w:jc w:val="center"/>
        <w:rPr>
          <w:rFonts w:ascii="Arial" w:hAnsi="Arial" w:cs="Arial"/>
          <w:b/>
          <w:i/>
        </w:rPr>
      </w:pPr>
    </w:p>
    <w:p w14:paraId="178567A7" w14:textId="77777777" w:rsidR="00E528CB" w:rsidRPr="00CF126B" w:rsidRDefault="00E528CB" w:rsidP="00E528CB">
      <w:pPr>
        <w:spacing w:after="0" w:line="276" w:lineRule="auto"/>
        <w:rPr>
          <w:rFonts w:ascii="Arial" w:hAnsi="Arial" w:cs="Arial"/>
          <w:b/>
          <w:i/>
        </w:rPr>
      </w:pPr>
    </w:p>
    <w:p w14:paraId="73E62DD5" w14:textId="77777777" w:rsidR="00E528CB" w:rsidRPr="00CF126B" w:rsidRDefault="00E528CB" w:rsidP="00E528CB">
      <w:pPr>
        <w:spacing w:after="0" w:line="276" w:lineRule="auto"/>
        <w:rPr>
          <w:rFonts w:ascii="Arial" w:hAnsi="Arial" w:cs="Arial"/>
          <w:b/>
          <w:i/>
        </w:rPr>
      </w:pPr>
    </w:p>
    <w:p w14:paraId="60793F1C" w14:textId="77777777" w:rsidR="00E528CB" w:rsidRPr="00CF126B" w:rsidRDefault="00E528CB" w:rsidP="00E528CB">
      <w:pPr>
        <w:spacing w:after="0" w:line="276" w:lineRule="auto"/>
        <w:rPr>
          <w:rFonts w:ascii="Arial" w:hAnsi="Arial" w:cs="Arial"/>
          <w:b/>
          <w:i/>
        </w:rPr>
      </w:pPr>
    </w:p>
    <w:p w14:paraId="26770365" w14:textId="77777777" w:rsidR="00E528CB" w:rsidRPr="00CF126B" w:rsidRDefault="00E528CB" w:rsidP="00E528CB">
      <w:pPr>
        <w:spacing w:after="0" w:line="276" w:lineRule="auto"/>
        <w:rPr>
          <w:rFonts w:ascii="Arial" w:hAnsi="Arial" w:cs="Arial"/>
          <w:b/>
          <w:i/>
        </w:rPr>
      </w:pPr>
    </w:p>
    <w:p w14:paraId="3EC9F496" w14:textId="77777777" w:rsidR="00E528CB" w:rsidRPr="00CF126B" w:rsidRDefault="00E528CB" w:rsidP="00E528CB">
      <w:pPr>
        <w:spacing w:after="0" w:line="276" w:lineRule="auto"/>
        <w:rPr>
          <w:rFonts w:ascii="Arial" w:hAnsi="Arial" w:cs="Arial"/>
          <w:b/>
          <w:i/>
        </w:rPr>
      </w:pPr>
    </w:p>
    <w:p w14:paraId="64B8EF7D" w14:textId="77777777" w:rsidR="00E528CB" w:rsidRPr="00CF126B" w:rsidRDefault="00E528CB" w:rsidP="00E528CB">
      <w:pPr>
        <w:spacing w:after="0" w:line="276" w:lineRule="auto"/>
        <w:rPr>
          <w:rFonts w:ascii="Arial" w:hAnsi="Arial" w:cs="Arial"/>
          <w:b/>
          <w:i/>
        </w:rPr>
      </w:pPr>
    </w:p>
    <w:p w14:paraId="25C875D0" w14:textId="77777777" w:rsidR="00E528CB" w:rsidRPr="00CF126B" w:rsidRDefault="00E528CB" w:rsidP="00E528CB">
      <w:pPr>
        <w:spacing w:after="0" w:line="276" w:lineRule="auto"/>
        <w:rPr>
          <w:rFonts w:ascii="Arial" w:hAnsi="Arial" w:cs="Arial"/>
          <w:b/>
          <w:i/>
        </w:rPr>
      </w:pPr>
    </w:p>
    <w:p w14:paraId="165C7984" w14:textId="77777777" w:rsidR="00E528CB" w:rsidRPr="00CF126B" w:rsidRDefault="00E528CB" w:rsidP="00E528CB">
      <w:pPr>
        <w:spacing w:after="0" w:line="276" w:lineRule="auto"/>
        <w:rPr>
          <w:rFonts w:ascii="Arial" w:hAnsi="Arial" w:cs="Arial"/>
          <w:b/>
          <w:i/>
        </w:rPr>
      </w:pPr>
    </w:p>
    <w:p w14:paraId="74AE8555" w14:textId="77777777" w:rsidR="00E528CB" w:rsidRPr="00CF126B" w:rsidRDefault="00E528CB" w:rsidP="00E528CB">
      <w:pPr>
        <w:spacing w:after="0" w:line="276" w:lineRule="auto"/>
        <w:rPr>
          <w:rFonts w:ascii="Arial" w:hAnsi="Arial" w:cs="Arial"/>
          <w:b/>
          <w:i/>
        </w:rPr>
      </w:pPr>
    </w:p>
    <w:p w14:paraId="663DF98D" w14:textId="77777777" w:rsidR="00E528CB" w:rsidRPr="00CF126B" w:rsidRDefault="00E528CB" w:rsidP="00E528CB">
      <w:pPr>
        <w:spacing w:after="0" w:line="276" w:lineRule="auto"/>
        <w:rPr>
          <w:rFonts w:ascii="Arial" w:hAnsi="Arial" w:cs="Arial"/>
          <w:b/>
          <w:i/>
        </w:rPr>
      </w:pPr>
    </w:p>
    <w:p w14:paraId="729B70CF" w14:textId="77777777" w:rsidR="00E528CB" w:rsidRPr="00CF126B" w:rsidRDefault="00E528CB" w:rsidP="00E528CB">
      <w:pPr>
        <w:spacing w:after="0" w:line="276" w:lineRule="auto"/>
        <w:rPr>
          <w:rFonts w:ascii="Arial" w:hAnsi="Arial" w:cs="Arial"/>
          <w:b/>
        </w:rPr>
      </w:pPr>
    </w:p>
    <w:p w14:paraId="5043A631" w14:textId="77777777" w:rsidR="00E528CB" w:rsidRPr="00CF126B" w:rsidRDefault="00E528CB" w:rsidP="00E528CB">
      <w:pPr>
        <w:spacing w:after="0" w:line="276" w:lineRule="auto"/>
        <w:jc w:val="center"/>
        <w:rPr>
          <w:rFonts w:ascii="Arial" w:hAnsi="Arial" w:cs="Arial"/>
          <w:b/>
          <w:sz w:val="28"/>
          <w:szCs w:val="28"/>
        </w:rPr>
      </w:pPr>
    </w:p>
    <w:p w14:paraId="4E4B7C58" w14:textId="77777777" w:rsidR="00E528CB" w:rsidRPr="00CF126B" w:rsidRDefault="00E528CB" w:rsidP="00E528CB">
      <w:pPr>
        <w:spacing w:after="0" w:line="276" w:lineRule="auto"/>
        <w:jc w:val="center"/>
        <w:rPr>
          <w:rFonts w:ascii="Arial" w:hAnsi="Arial" w:cs="Arial"/>
          <w:b/>
          <w:sz w:val="28"/>
          <w:szCs w:val="28"/>
        </w:rPr>
      </w:pPr>
    </w:p>
    <w:p w14:paraId="40EE0DF1" w14:textId="77777777" w:rsidR="00E528CB" w:rsidRPr="00CF126B" w:rsidRDefault="00E528CB" w:rsidP="00E528CB">
      <w:pPr>
        <w:spacing w:after="0" w:line="276" w:lineRule="auto"/>
        <w:jc w:val="center"/>
        <w:rPr>
          <w:rFonts w:ascii="Arial" w:hAnsi="Arial" w:cs="Arial"/>
          <w:b/>
          <w:sz w:val="28"/>
          <w:szCs w:val="28"/>
        </w:rPr>
      </w:pPr>
    </w:p>
    <w:p w14:paraId="0799A574" w14:textId="77777777" w:rsidR="00E528CB" w:rsidRPr="00CF126B" w:rsidRDefault="00E528CB" w:rsidP="00E528CB">
      <w:pPr>
        <w:spacing w:after="0" w:line="276" w:lineRule="auto"/>
        <w:jc w:val="center"/>
        <w:rPr>
          <w:rFonts w:ascii="Arial" w:hAnsi="Arial" w:cs="Arial"/>
          <w:b/>
          <w:sz w:val="28"/>
          <w:szCs w:val="28"/>
        </w:rPr>
      </w:pPr>
    </w:p>
    <w:p w14:paraId="2C6D10E2" w14:textId="77777777" w:rsidR="00E528CB" w:rsidRPr="00CF126B" w:rsidRDefault="00E528CB" w:rsidP="00E528CB">
      <w:pPr>
        <w:spacing w:after="0" w:line="276" w:lineRule="auto"/>
        <w:jc w:val="center"/>
        <w:rPr>
          <w:rFonts w:ascii="Arial" w:hAnsi="Arial" w:cs="Arial"/>
          <w:b/>
          <w:sz w:val="28"/>
          <w:szCs w:val="28"/>
        </w:rPr>
      </w:pPr>
    </w:p>
    <w:p w14:paraId="6F2D7B5A" w14:textId="77777777" w:rsidR="00E528CB" w:rsidRPr="00CF126B" w:rsidRDefault="00E528CB" w:rsidP="00E528CB">
      <w:pPr>
        <w:spacing w:after="0" w:line="276" w:lineRule="auto"/>
        <w:jc w:val="center"/>
        <w:rPr>
          <w:rFonts w:ascii="Arial" w:hAnsi="Arial" w:cs="Arial"/>
          <w:b/>
          <w:sz w:val="28"/>
          <w:szCs w:val="28"/>
        </w:rPr>
      </w:pPr>
    </w:p>
    <w:p w14:paraId="3EE20FF3" w14:textId="77777777" w:rsidR="00E528CB" w:rsidRPr="00CF126B" w:rsidRDefault="00E528CB" w:rsidP="00E528CB">
      <w:pPr>
        <w:spacing w:after="0" w:line="276" w:lineRule="auto"/>
        <w:jc w:val="center"/>
        <w:rPr>
          <w:rFonts w:ascii="Arial" w:hAnsi="Arial" w:cs="Arial"/>
          <w:b/>
          <w:sz w:val="28"/>
          <w:szCs w:val="28"/>
        </w:rPr>
      </w:pPr>
      <w:r w:rsidRPr="00CF126B">
        <w:rPr>
          <w:rFonts w:ascii="Arial" w:hAnsi="Arial" w:cs="Arial"/>
          <w:b/>
          <w:sz w:val="36"/>
          <w:szCs w:val="28"/>
        </w:rPr>
        <w:t>PIECE N°1 :</w:t>
      </w:r>
      <w:r w:rsidRPr="00CF126B">
        <w:rPr>
          <w:rFonts w:ascii="Arial" w:hAnsi="Arial" w:cs="Arial"/>
          <w:b/>
          <w:sz w:val="28"/>
          <w:szCs w:val="28"/>
        </w:rPr>
        <w:t xml:space="preserve"> </w:t>
      </w:r>
    </w:p>
    <w:p w14:paraId="018AB89E" w14:textId="77777777" w:rsidR="00E528CB" w:rsidRPr="00E528CB" w:rsidRDefault="00E528CB" w:rsidP="00E528CB">
      <w:pPr>
        <w:spacing w:after="0" w:line="276" w:lineRule="auto"/>
        <w:jc w:val="center"/>
        <w:rPr>
          <w:rFonts w:ascii="Arial" w:hAnsi="Arial" w:cs="Arial"/>
          <w:b/>
          <w:sz w:val="36"/>
          <w:szCs w:val="28"/>
          <w:lang w:val="fr-FR"/>
        </w:rPr>
      </w:pPr>
      <w:r w:rsidRPr="00E528CB">
        <w:rPr>
          <w:rFonts w:ascii="Arial" w:hAnsi="Arial" w:cs="Arial"/>
          <w:b/>
          <w:sz w:val="36"/>
          <w:szCs w:val="28"/>
          <w:lang w:val="fr-FR"/>
        </w:rPr>
        <w:t xml:space="preserve">AVIS D'APPEL D'OFFRES </w:t>
      </w:r>
    </w:p>
    <w:p w14:paraId="41D948FC" w14:textId="77777777" w:rsidR="00E528CB" w:rsidRPr="00E528CB" w:rsidRDefault="00E528CB" w:rsidP="00E528CB">
      <w:pPr>
        <w:spacing w:after="0" w:line="276" w:lineRule="auto"/>
        <w:jc w:val="center"/>
        <w:rPr>
          <w:rFonts w:ascii="Arial" w:hAnsi="Arial" w:cs="Arial"/>
          <w:b/>
          <w:sz w:val="36"/>
          <w:szCs w:val="28"/>
          <w:lang w:val="fr-FR"/>
        </w:rPr>
      </w:pPr>
      <w:r w:rsidRPr="00E528CB">
        <w:rPr>
          <w:rFonts w:ascii="Arial" w:hAnsi="Arial" w:cs="Arial"/>
          <w:b/>
          <w:sz w:val="36"/>
          <w:szCs w:val="28"/>
          <w:lang w:val="fr-FR"/>
        </w:rPr>
        <w:t>(AAO)</w:t>
      </w:r>
    </w:p>
    <w:p w14:paraId="47D1BF3E" w14:textId="77777777" w:rsidR="00E528CB" w:rsidRPr="00E528CB" w:rsidRDefault="00E528CB" w:rsidP="00E528CB">
      <w:pPr>
        <w:spacing w:after="0" w:line="276" w:lineRule="auto"/>
        <w:jc w:val="center"/>
        <w:rPr>
          <w:rFonts w:ascii="Arial" w:hAnsi="Arial" w:cs="Arial"/>
          <w:b/>
          <w:lang w:val="fr-FR"/>
        </w:rPr>
      </w:pPr>
    </w:p>
    <w:p w14:paraId="54A28EB4" w14:textId="77777777" w:rsidR="00E528CB" w:rsidRPr="00E528CB" w:rsidRDefault="00E528CB" w:rsidP="00E528CB">
      <w:pPr>
        <w:spacing w:after="0" w:line="276" w:lineRule="auto"/>
        <w:jc w:val="center"/>
        <w:rPr>
          <w:rFonts w:ascii="Arial" w:hAnsi="Arial" w:cs="Arial"/>
          <w:b/>
          <w:lang w:val="fr-FR"/>
        </w:rPr>
      </w:pPr>
    </w:p>
    <w:p w14:paraId="7B497FC8" w14:textId="77777777" w:rsidR="00E528CB" w:rsidRPr="00E528CB" w:rsidRDefault="00E528CB" w:rsidP="00E528CB">
      <w:pPr>
        <w:spacing w:after="0" w:line="276" w:lineRule="auto"/>
        <w:jc w:val="center"/>
        <w:rPr>
          <w:rFonts w:ascii="Arial" w:hAnsi="Arial" w:cs="Arial"/>
          <w:b/>
          <w:lang w:val="fr-CM"/>
        </w:rPr>
      </w:pPr>
    </w:p>
    <w:p w14:paraId="4DB8072E" w14:textId="77777777" w:rsidR="00E528CB" w:rsidRPr="00E528CB" w:rsidRDefault="00E528CB" w:rsidP="00E528CB">
      <w:pPr>
        <w:spacing w:after="0" w:line="276" w:lineRule="auto"/>
        <w:jc w:val="center"/>
        <w:rPr>
          <w:rFonts w:ascii="Arial" w:hAnsi="Arial" w:cs="Arial"/>
          <w:b/>
          <w:lang w:val="fr-CM"/>
        </w:rPr>
      </w:pPr>
    </w:p>
    <w:p w14:paraId="27F83C5D" w14:textId="77777777" w:rsidR="00E528CB" w:rsidRPr="00E528CB" w:rsidRDefault="00E528CB" w:rsidP="00E528CB">
      <w:pPr>
        <w:spacing w:after="0" w:line="276" w:lineRule="auto"/>
        <w:jc w:val="center"/>
        <w:rPr>
          <w:rFonts w:ascii="Arial" w:hAnsi="Arial" w:cs="Arial"/>
          <w:b/>
          <w:lang w:val="fr-CM"/>
        </w:rPr>
      </w:pPr>
    </w:p>
    <w:p w14:paraId="79308EA7" w14:textId="77777777" w:rsidR="00E528CB" w:rsidRPr="00E528CB" w:rsidRDefault="00E528CB" w:rsidP="00E528CB">
      <w:pPr>
        <w:spacing w:after="0" w:line="276" w:lineRule="auto"/>
        <w:jc w:val="center"/>
        <w:rPr>
          <w:rFonts w:ascii="Arial" w:hAnsi="Arial" w:cs="Arial"/>
          <w:b/>
          <w:lang w:val="fr-CM"/>
        </w:rPr>
      </w:pPr>
    </w:p>
    <w:p w14:paraId="56DD98D3" w14:textId="77777777" w:rsidR="00E528CB" w:rsidRPr="00E528CB" w:rsidRDefault="00E528CB" w:rsidP="00E528CB">
      <w:pPr>
        <w:spacing w:after="0" w:line="276" w:lineRule="auto"/>
        <w:jc w:val="center"/>
        <w:rPr>
          <w:rFonts w:ascii="Arial" w:hAnsi="Arial" w:cs="Arial"/>
          <w:b/>
          <w:lang w:val="fr-CM"/>
        </w:rPr>
      </w:pPr>
    </w:p>
    <w:p w14:paraId="0E3CAFBF" w14:textId="77777777" w:rsidR="00E528CB" w:rsidRPr="00E528CB" w:rsidRDefault="00E528CB" w:rsidP="00E528CB">
      <w:pPr>
        <w:spacing w:after="0" w:line="276" w:lineRule="auto"/>
        <w:jc w:val="center"/>
        <w:rPr>
          <w:rFonts w:ascii="Arial" w:hAnsi="Arial" w:cs="Arial"/>
          <w:b/>
          <w:lang w:val="fr-CM"/>
        </w:rPr>
      </w:pPr>
    </w:p>
    <w:p w14:paraId="492EE4BD" w14:textId="77777777" w:rsidR="00E528CB" w:rsidRPr="00E528CB" w:rsidRDefault="00E528CB" w:rsidP="00E528CB">
      <w:pPr>
        <w:spacing w:after="0" w:line="276" w:lineRule="auto"/>
        <w:jc w:val="center"/>
        <w:rPr>
          <w:rFonts w:ascii="Arial" w:hAnsi="Arial" w:cs="Arial"/>
          <w:b/>
          <w:lang w:val="fr-CM"/>
        </w:rPr>
      </w:pPr>
    </w:p>
    <w:p w14:paraId="270A02E6" w14:textId="77777777" w:rsidR="00E528CB" w:rsidRPr="00E528CB" w:rsidRDefault="00E528CB" w:rsidP="00E528CB">
      <w:pPr>
        <w:spacing w:after="0" w:line="276" w:lineRule="auto"/>
        <w:jc w:val="center"/>
        <w:rPr>
          <w:rFonts w:ascii="Arial" w:hAnsi="Arial" w:cs="Arial"/>
          <w:b/>
          <w:lang w:val="fr-CM"/>
        </w:rPr>
      </w:pPr>
    </w:p>
    <w:p w14:paraId="461DFC09" w14:textId="77777777" w:rsidR="00E528CB" w:rsidRPr="00E528CB" w:rsidRDefault="00E528CB" w:rsidP="00E528CB">
      <w:pPr>
        <w:spacing w:after="0" w:line="276" w:lineRule="auto"/>
        <w:jc w:val="center"/>
        <w:rPr>
          <w:rFonts w:ascii="Arial" w:hAnsi="Arial" w:cs="Arial"/>
          <w:b/>
          <w:lang w:val="fr-CM"/>
        </w:rPr>
      </w:pPr>
    </w:p>
    <w:p w14:paraId="075AADE1" w14:textId="77777777" w:rsidR="00E528CB" w:rsidRPr="00E528CB" w:rsidRDefault="00E528CB" w:rsidP="00E528CB">
      <w:pPr>
        <w:spacing w:after="0" w:line="276" w:lineRule="auto"/>
        <w:jc w:val="center"/>
        <w:rPr>
          <w:rFonts w:ascii="Arial" w:hAnsi="Arial" w:cs="Arial"/>
          <w:b/>
          <w:lang w:val="fr-CM"/>
        </w:rPr>
      </w:pPr>
    </w:p>
    <w:p w14:paraId="3CCD4497" w14:textId="77777777" w:rsidR="00E528CB" w:rsidRPr="00E528CB" w:rsidRDefault="00E528CB" w:rsidP="00E528CB">
      <w:pPr>
        <w:spacing w:after="0" w:line="276" w:lineRule="auto"/>
        <w:jc w:val="center"/>
        <w:rPr>
          <w:rFonts w:ascii="Arial" w:hAnsi="Arial" w:cs="Arial"/>
          <w:b/>
          <w:lang w:val="fr-CM"/>
        </w:rPr>
      </w:pPr>
    </w:p>
    <w:p w14:paraId="29CD2302" w14:textId="77777777" w:rsidR="00E528CB" w:rsidRPr="00E528CB" w:rsidRDefault="00E528CB" w:rsidP="00E528CB">
      <w:pPr>
        <w:spacing w:after="0" w:line="276" w:lineRule="auto"/>
        <w:jc w:val="center"/>
        <w:rPr>
          <w:rFonts w:ascii="Arial" w:hAnsi="Arial" w:cs="Arial"/>
          <w:b/>
          <w:lang w:val="fr-CM"/>
        </w:rPr>
      </w:pPr>
    </w:p>
    <w:p w14:paraId="3DC4C883" w14:textId="77777777" w:rsidR="00E528CB" w:rsidRPr="00E528CB" w:rsidRDefault="00E528CB" w:rsidP="00E528CB">
      <w:pPr>
        <w:spacing w:after="0" w:line="276" w:lineRule="auto"/>
        <w:rPr>
          <w:rFonts w:ascii="Arial" w:hAnsi="Arial" w:cs="Arial"/>
          <w:b/>
          <w:lang w:val="fr-CM"/>
        </w:rPr>
      </w:pPr>
    </w:p>
    <w:p w14:paraId="414D19B0" w14:textId="77777777" w:rsidR="00E528CB" w:rsidRPr="00E528CB" w:rsidRDefault="00E528CB" w:rsidP="00E528CB">
      <w:pPr>
        <w:spacing w:after="0" w:line="276" w:lineRule="auto"/>
        <w:jc w:val="center"/>
        <w:rPr>
          <w:rFonts w:ascii="Arial" w:hAnsi="Arial" w:cs="Arial"/>
          <w:b/>
          <w:lang w:val="fr-CM"/>
        </w:rPr>
      </w:pPr>
    </w:p>
    <w:p w14:paraId="45DF5572" w14:textId="77777777" w:rsidR="00E528CB" w:rsidRPr="00E528CB" w:rsidRDefault="00E528CB" w:rsidP="00E528CB">
      <w:pPr>
        <w:spacing w:after="0" w:line="276" w:lineRule="auto"/>
        <w:jc w:val="center"/>
        <w:rPr>
          <w:rFonts w:ascii="Arial" w:hAnsi="Arial" w:cs="Arial"/>
          <w:b/>
          <w:lang w:val="fr-CM"/>
        </w:rPr>
      </w:pPr>
    </w:p>
    <w:p w14:paraId="23DDCE75" w14:textId="77777777" w:rsidR="00E528CB" w:rsidRDefault="00E528CB" w:rsidP="00E528CB">
      <w:pPr>
        <w:spacing w:after="0" w:line="276" w:lineRule="auto"/>
        <w:jc w:val="center"/>
        <w:rPr>
          <w:rFonts w:ascii="Arial" w:hAnsi="Arial" w:cs="Arial"/>
          <w:b/>
          <w:lang w:val="fr-CM"/>
        </w:rPr>
      </w:pPr>
    </w:p>
    <w:p w14:paraId="0F462264" w14:textId="77777777" w:rsidR="009D72E8" w:rsidRPr="00E528CB" w:rsidRDefault="009D72E8" w:rsidP="00E528CB">
      <w:pPr>
        <w:spacing w:after="0" w:line="276" w:lineRule="auto"/>
        <w:jc w:val="center"/>
        <w:rPr>
          <w:rFonts w:ascii="Arial" w:hAnsi="Arial" w:cs="Arial"/>
          <w:b/>
          <w:lang w:val="fr-CM"/>
        </w:rPr>
      </w:pPr>
    </w:p>
    <w:p w14:paraId="10A21F89" w14:textId="77777777" w:rsidR="00E528CB" w:rsidRPr="00E528CB" w:rsidRDefault="00E528CB" w:rsidP="00E528CB">
      <w:pPr>
        <w:spacing w:after="0" w:line="276" w:lineRule="auto"/>
        <w:jc w:val="center"/>
        <w:rPr>
          <w:rFonts w:ascii="Arial" w:hAnsi="Arial" w:cs="Arial"/>
          <w:b/>
          <w:lang w:val="fr-CM"/>
        </w:rPr>
      </w:pPr>
    </w:p>
    <w:p w14:paraId="36A09001" w14:textId="77777777" w:rsidR="00E528CB" w:rsidRPr="00E528CB" w:rsidRDefault="00356229" w:rsidP="00E528CB">
      <w:pPr>
        <w:spacing w:after="0" w:line="276" w:lineRule="auto"/>
        <w:rPr>
          <w:rFonts w:ascii="Arial" w:hAnsi="Arial" w:cs="Arial"/>
          <w:b/>
          <w:lang w:val="fr-CM"/>
        </w:rPr>
      </w:pPr>
      <w:r w:rsidRPr="00E528CB">
        <w:rPr>
          <w:noProof/>
          <w:lang w:val="fr-FR" w:eastAsia="fr-FR"/>
        </w:rPr>
        <w:lastRenderedPageBreak/>
        <w:drawing>
          <wp:anchor distT="0" distB="0" distL="114300" distR="114300" simplePos="0" relativeHeight="251664384" behindDoc="0" locked="0" layoutInCell="1" allowOverlap="1" wp14:anchorId="063807A1" wp14:editId="2E8959DF">
            <wp:simplePos x="0" y="0"/>
            <wp:positionH relativeFrom="margin">
              <wp:posOffset>2517140</wp:posOffset>
            </wp:positionH>
            <wp:positionV relativeFrom="margin">
              <wp:posOffset>-506095</wp:posOffset>
            </wp:positionV>
            <wp:extent cx="1304925" cy="1304925"/>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04925" cy="1304925"/>
                    </a:xfrm>
                    <a:prstGeom prst="rect">
                      <a:avLst/>
                    </a:prstGeom>
                    <a:noFill/>
                    <a:ln>
                      <a:noFill/>
                    </a:ln>
                  </pic:spPr>
                </pic:pic>
              </a:graphicData>
            </a:graphic>
          </wp:anchor>
        </w:drawing>
      </w:r>
      <w:r w:rsidRPr="00E528CB">
        <w:rPr>
          <w:rFonts w:ascii="Arial" w:hAnsi="Arial" w:cs="Arial"/>
          <w:b/>
          <w:noProof/>
          <w:lang w:val="fr-FR" w:eastAsia="fr-FR"/>
        </w:rPr>
        <mc:AlternateContent>
          <mc:Choice Requires="wps">
            <w:drawing>
              <wp:anchor distT="0" distB="0" distL="114300" distR="114300" simplePos="0" relativeHeight="251665408" behindDoc="0" locked="0" layoutInCell="1" allowOverlap="1" wp14:anchorId="4ED7FAA6" wp14:editId="4EB781CE">
                <wp:simplePos x="0" y="0"/>
                <wp:positionH relativeFrom="column">
                  <wp:posOffset>4223385</wp:posOffset>
                </wp:positionH>
                <wp:positionV relativeFrom="paragraph">
                  <wp:posOffset>-504825</wp:posOffset>
                </wp:positionV>
                <wp:extent cx="2434590" cy="156210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459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63918" w14:textId="77777777" w:rsidR="00F65272" w:rsidRPr="00A74F61" w:rsidRDefault="00F65272" w:rsidP="00E528CB">
                            <w:pPr>
                              <w:spacing w:after="0"/>
                              <w:jc w:val="center"/>
                              <w:rPr>
                                <w:rFonts w:ascii="Times New Roman" w:hAnsi="Times New Roman" w:cs="Times New Roman"/>
                                <w:sz w:val="16"/>
                                <w:szCs w:val="20"/>
                                <w:lang w:val="en-GB"/>
                              </w:rPr>
                            </w:pPr>
                            <w:r w:rsidRPr="00A74F61">
                              <w:rPr>
                                <w:rFonts w:ascii="Times New Roman" w:hAnsi="Times New Roman" w:cs="Times New Roman"/>
                                <w:sz w:val="16"/>
                                <w:szCs w:val="20"/>
                                <w:lang w:val="en-GB"/>
                              </w:rPr>
                              <w:t>REPUBLIC OF CAMEROON</w:t>
                            </w:r>
                          </w:p>
                          <w:p w14:paraId="5D38F355" w14:textId="77777777" w:rsidR="00F65272" w:rsidRPr="00A74F61" w:rsidRDefault="00F65272" w:rsidP="00E528CB">
                            <w:pPr>
                              <w:spacing w:after="0"/>
                              <w:jc w:val="center"/>
                              <w:rPr>
                                <w:rFonts w:ascii="Times New Roman" w:hAnsi="Times New Roman" w:cs="Times New Roman"/>
                                <w:bCs/>
                                <w:sz w:val="16"/>
                                <w:szCs w:val="20"/>
                                <w:lang w:val="en-GB"/>
                              </w:rPr>
                            </w:pPr>
                            <w:r w:rsidRPr="00A74F61">
                              <w:rPr>
                                <w:rFonts w:ascii="Times New Roman" w:hAnsi="Times New Roman" w:cs="Times New Roman"/>
                                <w:bCs/>
                                <w:sz w:val="16"/>
                                <w:szCs w:val="20"/>
                                <w:lang w:val="en-GB"/>
                              </w:rPr>
                              <w:t>**********</w:t>
                            </w:r>
                          </w:p>
                          <w:p w14:paraId="6CDBE4C2" w14:textId="77777777" w:rsidR="00F65272" w:rsidRPr="00A74F61" w:rsidRDefault="00F65272" w:rsidP="00E528CB">
                            <w:pPr>
                              <w:spacing w:after="0"/>
                              <w:jc w:val="center"/>
                              <w:rPr>
                                <w:rFonts w:ascii="Times New Roman" w:hAnsi="Times New Roman" w:cs="Times New Roman"/>
                                <w:bCs/>
                                <w:sz w:val="16"/>
                                <w:szCs w:val="20"/>
                                <w:lang w:val="en-GB"/>
                              </w:rPr>
                            </w:pPr>
                            <w:r w:rsidRPr="00A74F61">
                              <w:rPr>
                                <w:rFonts w:ascii="Times New Roman" w:hAnsi="Times New Roman" w:cs="Times New Roman"/>
                                <w:bCs/>
                                <w:sz w:val="16"/>
                                <w:szCs w:val="20"/>
                                <w:lang w:val="en-GB"/>
                              </w:rPr>
                              <w:t>Peace – Work – Fatherland</w:t>
                            </w:r>
                          </w:p>
                          <w:p w14:paraId="4AE3E15C" w14:textId="77777777" w:rsidR="00F65272" w:rsidRPr="00A74F61" w:rsidRDefault="00F65272" w:rsidP="00E528CB">
                            <w:pPr>
                              <w:spacing w:after="0"/>
                              <w:jc w:val="center"/>
                              <w:rPr>
                                <w:rFonts w:ascii="Times New Roman" w:hAnsi="Times New Roman" w:cs="Times New Roman"/>
                                <w:bCs/>
                                <w:sz w:val="16"/>
                                <w:szCs w:val="20"/>
                                <w:lang w:val="en-GB"/>
                              </w:rPr>
                            </w:pPr>
                            <w:r w:rsidRPr="00A74F61">
                              <w:rPr>
                                <w:rFonts w:ascii="Times New Roman" w:hAnsi="Times New Roman" w:cs="Times New Roman"/>
                                <w:bCs/>
                                <w:sz w:val="16"/>
                                <w:szCs w:val="20"/>
                                <w:lang w:val="en-GB"/>
                              </w:rPr>
                              <w:t>**********</w:t>
                            </w:r>
                          </w:p>
                          <w:p w14:paraId="23495C11" w14:textId="77777777" w:rsidR="00F65272" w:rsidRPr="00A74F61" w:rsidRDefault="00F65272" w:rsidP="00E528CB">
                            <w:pPr>
                              <w:spacing w:after="0"/>
                              <w:jc w:val="center"/>
                              <w:rPr>
                                <w:rFonts w:ascii="Times New Roman" w:hAnsi="Times New Roman" w:cs="Times New Roman"/>
                                <w:caps/>
                                <w:sz w:val="16"/>
                                <w:szCs w:val="20"/>
                                <w:lang w:val="en-GB"/>
                              </w:rPr>
                            </w:pPr>
                            <w:r w:rsidRPr="00A74F61">
                              <w:rPr>
                                <w:rFonts w:ascii="Times New Roman" w:hAnsi="Times New Roman" w:cs="Times New Roman"/>
                                <w:caps/>
                                <w:sz w:val="16"/>
                                <w:szCs w:val="20"/>
                                <w:lang w:val="en-GB"/>
                              </w:rPr>
                              <w:t>NORTH REGION</w:t>
                            </w:r>
                          </w:p>
                          <w:p w14:paraId="505DC341" w14:textId="77777777" w:rsidR="00F65272" w:rsidRPr="00A74F61" w:rsidRDefault="00F65272" w:rsidP="00E528CB">
                            <w:pPr>
                              <w:spacing w:after="0"/>
                              <w:jc w:val="center"/>
                              <w:rPr>
                                <w:rFonts w:ascii="Times New Roman" w:hAnsi="Times New Roman" w:cs="Times New Roman"/>
                                <w:bCs/>
                                <w:sz w:val="16"/>
                                <w:szCs w:val="20"/>
                                <w:lang w:val="en-GB"/>
                              </w:rPr>
                            </w:pPr>
                            <w:r w:rsidRPr="00A74F61">
                              <w:rPr>
                                <w:rFonts w:ascii="Times New Roman" w:hAnsi="Times New Roman" w:cs="Times New Roman"/>
                                <w:bCs/>
                                <w:sz w:val="16"/>
                                <w:szCs w:val="20"/>
                                <w:lang w:val="en-GB"/>
                              </w:rPr>
                              <w:t>**********</w:t>
                            </w:r>
                          </w:p>
                          <w:p w14:paraId="38186E9A" w14:textId="77777777" w:rsidR="00F65272" w:rsidRPr="00A74F61" w:rsidRDefault="00F65272" w:rsidP="00E528CB">
                            <w:pPr>
                              <w:spacing w:after="0"/>
                              <w:jc w:val="center"/>
                              <w:rPr>
                                <w:rFonts w:ascii="Times New Roman" w:hAnsi="Times New Roman" w:cs="Times New Roman"/>
                                <w:sz w:val="16"/>
                                <w:szCs w:val="20"/>
                                <w:lang w:val="en-GB"/>
                              </w:rPr>
                            </w:pPr>
                            <w:r w:rsidRPr="00A74F61">
                              <w:rPr>
                                <w:rFonts w:ascii="Times New Roman" w:hAnsi="Times New Roman" w:cs="Times New Roman"/>
                                <w:sz w:val="16"/>
                                <w:szCs w:val="20"/>
                                <w:lang w:val="en-GB"/>
                              </w:rPr>
                              <w:t>BENOUE DIVISION</w:t>
                            </w:r>
                          </w:p>
                          <w:p w14:paraId="1C57E98E" w14:textId="77777777" w:rsidR="00F65272" w:rsidRPr="00A74F61" w:rsidRDefault="00F65272" w:rsidP="00E528CB">
                            <w:pPr>
                              <w:spacing w:after="0"/>
                              <w:jc w:val="center"/>
                              <w:rPr>
                                <w:rFonts w:ascii="Times New Roman" w:hAnsi="Times New Roman" w:cs="Times New Roman"/>
                                <w:bCs/>
                                <w:sz w:val="16"/>
                                <w:szCs w:val="20"/>
                                <w:lang w:val="en-GB"/>
                              </w:rPr>
                            </w:pPr>
                            <w:r w:rsidRPr="00A74F61">
                              <w:rPr>
                                <w:rFonts w:ascii="Times New Roman" w:hAnsi="Times New Roman" w:cs="Times New Roman"/>
                                <w:bCs/>
                                <w:sz w:val="16"/>
                                <w:szCs w:val="20"/>
                                <w:lang w:val="en-GB"/>
                              </w:rPr>
                              <w:t>**********</w:t>
                            </w:r>
                          </w:p>
                          <w:p w14:paraId="73A7BDBB" w14:textId="77777777" w:rsidR="00F65272" w:rsidRPr="00A74F61" w:rsidRDefault="00F65272" w:rsidP="00E528CB">
                            <w:pPr>
                              <w:spacing w:after="0"/>
                              <w:jc w:val="center"/>
                              <w:rPr>
                                <w:rFonts w:ascii="Times New Roman" w:hAnsi="Times New Roman" w:cs="Times New Roman"/>
                                <w:sz w:val="16"/>
                                <w:szCs w:val="20"/>
                              </w:rPr>
                            </w:pPr>
                            <w:r w:rsidRPr="00A74F61">
                              <w:rPr>
                                <w:rFonts w:ascii="Times New Roman" w:hAnsi="Times New Roman" w:cs="Times New Roman"/>
                                <w:sz w:val="16"/>
                                <w:szCs w:val="20"/>
                              </w:rPr>
                              <w:t>BIBEMI COUNCIL</w:t>
                            </w:r>
                          </w:p>
                          <w:p w14:paraId="0526A446" w14:textId="77777777" w:rsidR="00F65272" w:rsidRPr="00A74F61" w:rsidRDefault="00F65272" w:rsidP="00E528CB">
                            <w:pPr>
                              <w:spacing w:after="0"/>
                              <w:jc w:val="center"/>
                              <w:rPr>
                                <w:rFonts w:ascii="Arial" w:hAnsi="Arial" w:cs="Arial"/>
                                <w:b/>
                                <w:bCs/>
                                <w:sz w:val="14"/>
                                <w:szCs w:val="18"/>
                              </w:rPr>
                            </w:pPr>
                            <w:r w:rsidRPr="00A74F61">
                              <w:rPr>
                                <w:rFonts w:ascii="Arial" w:hAnsi="Arial" w:cs="Arial"/>
                                <w:b/>
                                <w:bCs/>
                                <w:sz w:val="14"/>
                                <w:szCs w:val="18"/>
                              </w:rPr>
                              <w:t>***************</w:t>
                            </w:r>
                          </w:p>
                          <w:p w14:paraId="3678D64A" w14:textId="77777777" w:rsidR="00F65272" w:rsidRPr="00B800B4" w:rsidRDefault="00F65272" w:rsidP="00E528CB">
                            <w:pPr>
                              <w:spacing w:after="0"/>
                              <w:jc w:val="center"/>
                              <w:rPr>
                                <w:rFonts w:ascii="Arial" w:hAnsi="Arial" w:cs="Arial"/>
                                <w:bCs/>
                                <w:sz w:val="18"/>
                                <w:szCs w:val="18"/>
                              </w:rPr>
                            </w:pPr>
                            <w:r w:rsidRPr="00A74F61">
                              <w:rPr>
                                <w:rFonts w:ascii="Arial" w:hAnsi="Arial" w:cs="Arial"/>
                                <w:bCs/>
                                <w:sz w:val="16"/>
                                <w:szCs w:val="18"/>
                              </w:rPr>
                              <w:t>SIGAMP</w:t>
                            </w:r>
                          </w:p>
                          <w:p w14:paraId="54C1ABF3" w14:textId="77777777" w:rsidR="00F65272" w:rsidRPr="006817EB" w:rsidRDefault="00F65272" w:rsidP="00E528CB">
                            <w:pPr>
                              <w:jc w:val="center"/>
                              <w:rPr>
                                <w:rFonts w:ascii="Times New Roman" w:hAnsi="Times New Roman" w:cs="Times New Roman"/>
                                <w:sz w:val="18"/>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D7FAA6" id="Zone de texte 4" o:spid="_x0000_s1028" type="#_x0000_t202" style="position:absolute;margin-left:332.55pt;margin-top:-39.75pt;width:191.7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" filled="f" stroked="f">
                <v:textbox>
                  <w:txbxContent>
                    <w:p w:rsidR="00F65272" w:rsidRPr="00A74F61" w:rsidRDefault="00F65272" w:rsidP="00E528CB">
                      <w:pPr>
                        <w:spacing w:after="0"/>
                        <w:jc w:val="center"/>
                        <w:rPr>
                          <w:rFonts w:ascii="Times New Roman" w:hAnsi="Times New Roman" w:cs="Times New Roman"/>
                          <w:sz w:val="16"/>
                          <w:szCs w:val="20"/>
                          <w:lang w:val="en-GB"/>
                        </w:rPr>
                      </w:pPr>
                      <w:r w:rsidRPr="00A74F61">
                        <w:rPr>
                          <w:rFonts w:ascii="Times New Roman" w:hAnsi="Times New Roman" w:cs="Times New Roman"/>
                          <w:sz w:val="16"/>
                          <w:szCs w:val="20"/>
                          <w:lang w:val="en-GB"/>
                        </w:rPr>
                        <w:t>REPUBLIC OF CAMEROON</w:t>
                      </w:r>
                    </w:p>
                    <w:p w:rsidR="00F65272" w:rsidRPr="00A74F61" w:rsidRDefault="00F65272" w:rsidP="00E528CB">
                      <w:pPr>
                        <w:spacing w:after="0"/>
                        <w:jc w:val="center"/>
                        <w:rPr>
                          <w:rFonts w:ascii="Times New Roman" w:hAnsi="Times New Roman" w:cs="Times New Roman"/>
                          <w:bCs/>
                          <w:sz w:val="16"/>
                          <w:szCs w:val="20"/>
                          <w:lang w:val="en-GB"/>
                        </w:rPr>
                      </w:pPr>
                      <w:r w:rsidRPr="00A74F61">
                        <w:rPr>
                          <w:rFonts w:ascii="Times New Roman" w:hAnsi="Times New Roman" w:cs="Times New Roman"/>
                          <w:bCs/>
                          <w:sz w:val="16"/>
                          <w:szCs w:val="20"/>
                          <w:lang w:val="en-GB"/>
                        </w:rPr>
                        <w:t>**********</w:t>
                      </w:r>
                    </w:p>
                    <w:p w:rsidR="00F65272" w:rsidRPr="00A74F61" w:rsidRDefault="00F65272" w:rsidP="00E528CB">
                      <w:pPr>
                        <w:spacing w:after="0"/>
                        <w:jc w:val="center"/>
                        <w:rPr>
                          <w:rFonts w:ascii="Times New Roman" w:hAnsi="Times New Roman" w:cs="Times New Roman"/>
                          <w:bCs/>
                          <w:sz w:val="16"/>
                          <w:szCs w:val="20"/>
                          <w:lang w:val="en-GB"/>
                        </w:rPr>
                      </w:pPr>
                      <w:r w:rsidRPr="00A74F61">
                        <w:rPr>
                          <w:rFonts w:ascii="Times New Roman" w:hAnsi="Times New Roman" w:cs="Times New Roman"/>
                          <w:bCs/>
                          <w:sz w:val="16"/>
                          <w:szCs w:val="20"/>
                          <w:lang w:val="en-GB"/>
                        </w:rPr>
                        <w:t>Peace – Work – Fatherland</w:t>
                      </w:r>
                    </w:p>
                    <w:p w:rsidR="00F65272" w:rsidRPr="00A74F61" w:rsidRDefault="00F65272" w:rsidP="00E528CB">
                      <w:pPr>
                        <w:spacing w:after="0"/>
                        <w:jc w:val="center"/>
                        <w:rPr>
                          <w:rFonts w:ascii="Times New Roman" w:hAnsi="Times New Roman" w:cs="Times New Roman"/>
                          <w:bCs/>
                          <w:sz w:val="16"/>
                          <w:szCs w:val="20"/>
                          <w:lang w:val="en-GB"/>
                        </w:rPr>
                      </w:pPr>
                      <w:r w:rsidRPr="00A74F61">
                        <w:rPr>
                          <w:rFonts w:ascii="Times New Roman" w:hAnsi="Times New Roman" w:cs="Times New Roman"/>
                          <w:bCs/>
                          <w:sz w:val="16"/>
                          <w:szCs w:val="20"/>
                          <w:lang w:val="en-GB"/>
                        </w:rPr>
                        <w:t>**********</w:t>
                      </w:r>
                    </w:p>
                    <w:p w:rsidR="00F65272" w:rsidRPr="00A74F61" w:rsidRDefault="00F65272" w:rsidP="00E528CB">
                      <w:pPr>
                        <w:spacing w:after="0"/>
                        <w:jc w:val="center"/>
                        <w:rPr>
                          <w:rFonts w:ascii="Times New Roman" w:hAnsi="Times New Roman" w:cs="Times New Roman"/>
                          <w:caps/>
                          <w:sz w:val="16"/>
                          <w:szCs w:val="20"/>
                          <w:lang w:val="en-GB"/>
                        </w:rPr>
                      </w:pPr>
                      <w:r w:rsidRPr="00A74F61">
                        <w:rPr>
                          <w:rFonts w:ascii="Times New Roman" w:hAnsi="Times New Roman" w:cs="Times New Roman"/>
                          <w:caps/>
                          <w:sz w:val="16"/>
                          <w:szCs w:val="20"/>
                          <w:lang w:val="en-GB"/>
                        </w:rPr>
                        <w:t>NORTH REGION</w:t>
                      </w:r>
                    </w:p>
                    <w:p w:rsidR="00F65272" w:rsidRPr="00A74F61" w:rsidRDefault="00F65272" w:rsidP="00E528CB">
                      <w:pPr>
                        <w:spacing w:after="0"/>
                        <w:jc w:val="center"/>
                        <w:rPr>
                          <w:rFonts w:ascii="Times New Roman" w:hAnsi="Times New Roman" w:cs="Times New Roman"/>
                          <w:bCs/>
                          <w:sz w:val="16"/>
                          <w:szCs w:val="20"/>
                          <w:lang w:val="en-GB"/>
                        </w:rPr>
                      </w:pPr>
                      <w:r w:rsidRPr="00A74F61">
                        <w:rPr>
                          <w:rFonts w:ascii="Times New Roman" w:hAnsi="Times New Roman" w:cs="Times New Roman"/>
                          <w:bCs/>
                          <w:sz w:val="16"/>
                          <w:szCs w:val="20"/>
                          <w:lang w:val="en-GB"/>
                        </w:rPr>
                        <w:t>**********</w:t>
                      </w:r>
                    </w:p>
                    <w:p w:rsidR="00F65272" w:rsidRPr="00A74F61" w:rsidRDefault="00F65272" w:rsidP="00E528CB">
                      <w:pPr>
                        <w:spacing w:after="0"/>
                        <w:jc w:val="center"/>
                        <w:rPr>
                          <w:rFonts w:ascii="Times New Roman" w:hAnsi="Times New Roman" w:cs="Times New Roman"/>
                          <w:sz w:val="16"/>
                          <w:szCs w:val="20"/>
                          <w:lang w:val="en-GB"/>
                        </w:rPr>
                      </w:pPr>
                      <w:r w:rsidRPr="00A74F61">
                        <w:rPr>
                          <w:rFonts w:ascii="Times New Roman" w:hAnsi="Times New Roman" w:cs="Times New Roman"/>
                          <w:sz w:val="16"/>
                          <w:szCs w:val="20"/>
                          <w:lang w:val="en-GB"/>
                        </w:rPr>
                        <w:t>BENOUE DIVISION</w:t>
                      </w:r>
                    </w:p>
                    <w:p w:rsidR="00F65272" w:rsidRPr="00A74F61" w:rsidRDefault="00F65272" w:rsidP="00E528CB">
                      <w:pPr>
                        <w:spacing w:after="0"/>
                        <w:jc w:val="center"/>
                        <w:rPr>
                          <w:rFonts w:ascii="Times New Roman" w:hAnsi="Times New Roman" w:cs="Times New Roman"/>
                          <w:bCs/>
                          <w:sz w:val="16"/>
                          <w:szCs w:val="20"/>
                          <w:lang w:val="en-GB"/>
                        </w:rPr>
                      </w:pPr>
                      <w:r w:rsidRPr="00A74F61">
                        <w:rPr>
                          <w:rFonts w:ascii="Times New Roman" w:hAnsi="Times New Roman" w:cs="Times New Roman"/>
                          <w:bCs/>
                          <w:sz w:val="16"/>
                          <w:szCs w:val="20"/>
                          <w:lang w:val="en-GB"/>
                        </w:rPr>
                        <w:t>**********</w:t>
                      </w:r>
                    </w:p>
                    <w:p w:rsidR="00F65272" w:rsidRPr="00A74F61" w:rsidRDefault="00F65272" w:rsidP="00E528CB">
                      <w:pPr>
                        <w:spacing w:after="0"/>
                        <w:jc w:val="center"/>
                        <w:rPr>
                          <w:rFonts w:ascii="Times New Roman" w:hAnsi="Times New Roman" w:cs="Times New Roman"/>
                          <w:sz w:val="16"/>
                          <w:szCs w:val="20"/>
                        </w:rPr>
                      </w:pPr>
                      <w:r w:rsidRPr="00A74F61">
                        <w:rPr>
                          <w:rFonts w:ascii="Times New Roman" w:hAnsi="Times New Roman" w:cs="Times New Roman"/>
                          <w:sz w:val="16"/>
                          <w:szCs w:val="20"/>
                        </w:rPr>
                        <w:t>BIBEMI COUNCIL</w:t>
                      </w:r>
                    </w:p>
                    <w:p w:rsidR="00F65272" w:rsidRPr="00A74F61" w:rsidRDefault="00F65272" w:rsidP="00E528CB">
                      <w:pPr>
                        <w:spacing w:after="0"/>
                        <w:jc w:val="center"/>
                        <w:rPr>
                          <w:rFonts w:ascii="Arial" w:hAnsi="Arial" w:cs="Arial"/>
                          <w:b/>
                          <w:bCs/>
                          <w:sz w:val="14"/>
                          <w:szCs w:val="18"/>
                        </w:rPr>
                      </w:pPr>
                      <w:r w:rsidRPr="00A74F61">
                        <w:rPr>
                          <w:rFonts w:ascii="Arial" w:hAnsi="Arial" w:cs="Arial"/>
                          <w:b/>
                          <w:bCs/>
                          <w:sz w:val="14"/>
                          <w:szCs w:val="18"/>
                        </w:rPr>
                        <w:t>***************</w:t>
                      </w:r>
                    </w:p>
                    <w:p w:rsidR="00F65272" w:rsidRPr="00B800B4" w:rsidRDefault="00F65272" w:rsidP="00E528CB">
                      <w:pPr>
                        <w:spacing w:after="0"/>
                        <w:jc w:val="center"/>
                        <w:rPr>
                          <w:rFonts w:ascii="Arial" w:hAnsi="Arial" w:cs="Arial"/>
                          <w:bCs/>
                          <w:sz w:val="18"/>
                          <w:szCs w:val="18"/>
                        </w:rPr>
                      </w:pPr>
                      <w:r w:rsidRPr="00A74F61">
                        <w:rPr>
                          <w:rFonts w:ascii="Arial" w:hAnsi="Arial" w:cs="Arial"/>
                          <w:bCs/>
                          <w:sz w:val="16"/>
                          <w:szCs w:val="18"/>
                        </w:rPr>
                        <w:t>SIGAMP</w:t>
                      </w:r>
                    </w:p>
                    <w:p w:rsidR="00F65272" w:rsidRPr="006817EB" w:rsidRDefault="00F65272" w:rsidP="00E528CB">
                      <w:pPr>
                        <w:jc w:val="center"/>
                        <w:rPr>
                          <w:rFonts w:ascii="Times New Roman" w:hAnsi="Times New Roman" w:cs="Times New Roman"/>
                          <w:sz w:val="18"/>
                          <w:szCs w:val="20"/>
                        </w:rPr>
                      </w:pPr>
                    </w:p>
                  </w:txbxContent>
                </v:textbox>
              </v:shape>
            </w:pict>
          </mc:Fallback>
        </mc:AlternateContent>
      </w:r>
      <w:r w:rsidRPr="00E528CB">
        <w:rPr>
          <w:rFonts w:ascii="Arial" w:hAnsi="Arial" w:cs="Arial"/>
          <w:b/>
          <w:noProof/>
          <w:sz w:val="18"/>
          <w:szCs w:val="18"/>
          <w:lang w:val="fr-FR" w:eastAsia="fr-FR"/>
        </w:rPr>
        <mc:AlternateContent>
          <mc:Choice Requires="wps">
            <w:drawing>
              <wp:anchor distT="0" distB="0" distL="114300" distR="114300" simplePos="0" relativeHeight="251663360" behindDoc="0" locked="0" layoutInCell="1" allowOverlap="1" wp14:anchorId="70FB8AF5" wp14:editId="7D0ED202">
                <wp:simplePos x="0" y="0"/>
                <wp:positionH relativeFrom="column">
                  <wp:posOffset>-443230</wp:posOffset>
                </wp:positionH>
                <wp:positionV relativeFrom="paragraph">
                  <wp:posOffset>-504825</wp:posOffset>
                </wp:positionV>
                <wp:extent cx="2838450" cy="150749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150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BF032C" w14:textId="77777777" w:rsidR="00F65272" w:rsidRPr="00C85D2C" w:rsidRDefault="00F65272" w:rsidP="00E528CB">
                            <w:pPr>
                              <w:spacing w:after="0"/>
                              <w:jc w:val="center"/>
                              <w:rPr>
                                <w:rFonts w:ascii="Times New Roman" w:hAnsi="Times New Roman" w:cs="Times New Roman"/>
                                <w:sz w:val="16"/>
                                <w:szCs w:val="20"/>
                                <w:lang w:val="fr-CM"/>
                              </w:rPr>
                            </w:pPr>
                            <w:r w:rsidRPr="00C85D2C">
                              <w:rPr>
                                <w:rFonts w:ascii="Times New Roman" w:hAnsi="Times New Roman" w:cs="Times New Roman"/>
                                <w:sz w:val="16"/>
                                <w:szCs w:val="20"/>
                                <w:lang w:val="fr-CM"/>
                              </w:rPr>
                              <w:t>REPUBLIQUE DU CAMEROUN</w:t>
                            </w:r>
                          </w:p>
                          <w:p w14:paraId="02E995B7" w14:textId="77777777" w:rsidR="00F65272" w:rsidRPr="00C85D2C" w:rsidRDefault="00F65272" w:rsidP="00E528CB">
                            <w:pPr>
                              <w:spacing w:after="0"/>
                              <w:jc w:val="center"/>
                              <w:rPr>
                                <w:rFonts w:ascii="Times New Roman" w:hAnsi="Times New Roman" w:cs="Times New Roman"/>
                                <w:bCs/>
                                <w:sz w:val="16"/>
                                <w:szCs w:val="20"/>
                                <w:lang w:val="fr-CM"/>
                              </w:rPr>
                            </w:pPr>
                            <w:r w:rsidRPr="00C85D2C">
                              <w:rPr>
                                <w:rFonts w:ascii="Times New Roman" w:hAnsi="Times New Roman" w:cs="Times New Roman"/>
                                <w:bCs/>
                                <w:sz w:val="16"/>
                                <w:szCs w:val="20"/>
                                <w:lang w:val="fr-CM"/>
                              </w:rPr>
                              <w:t>**********</w:t>
                            </w:r>
                          </w:p>
                          <w:p w14:paraId="56214214" w14:textId="77777777" w:rsidR="00F65272" w:rsidRPr="00C85D2C" w:rsidRDefault="00F65272" w:rsidP="00E528CB">
                            <w:pPr>
                              <w:spacing w:after="0"/>
                              <w:jc w:val="center"/>
                              <w:rPr>
                                <w:rFonts w:ascii="Times New Roman" w:hAnsi="Times New Roman" w:cs="Times New Roman"/>
                                <w:bCs/>
                                <w:sz w:val="16"/>
                                <w:szCs w:val="20"/>
                                <w:lang w:val="fr-CM"/>
                              </w:rPr>
                            </w:pPr>
                            <w:r w:rsidRPr="00C85D2C">
                              <w:rPr>
                                <w:rFonts w:ascii="Times New Roman" w:hAnsi="Times New Roman" w:cs="Times New Roman"/>
                                <w:bCs/>
                                <w:sz w:val="16"/>
                                <w:szCs w:val="20"/>
                                <w:lang w:val="fr-CM"/>
                              </w:rPr>
                              <w:t>Paix – Travail – Patrie</w:t>
                            </w:r>
                          </w:p>
                          <w:p w14:paraId="54F0E6BD" w14:textId="77777777" w:rsidR="00F65272" w:rsidRPr="00C85D2C" w:rsidRDefault="00F65272" w:rsidP="00E528CB">
                            <w:pPr>
                              <w:spacing w:after="0"/>
                              <w:jc w:val="center"/>
                              <w:rPr>
                                <w:rFonts w:ascii="Times New Roman" w:hAnsi="Times New Roman" w:cs="Times New Roman"/>
                                <w:bCs/>
                                <w:sz w:val="16"/>
                                <w:szCs w:val="20"/>
                                <w:lang w:val="fr-CM"/>
                              </w:rPr>
                            </w:pPr>
                            <w:r w:rsidRPr="00C85D2C">
                              <w:rPr>
                                <w:rFonts w:ascii="Times New Roman" w:hAnsi="Times New Roman" w:cs="Times New Roman"/>
                                <w:bCs/>
                                <w:sz w:val="16"/>
                                <w:szCs w:val="20"/>
                                <w:lang w:val="fr-CM"/>
                              </w:rPr>
                              <w:t>**********</w:t>
                            </w:r>
                          </w:p>
                          <w:p w14:paraId="38D0B99A" w14:textId="77777777" w:rsidR="00F65272" w:rsidRPr="00C85D2C" w:rsidRDefault="00F65272" w:rsidP="00E528CB">
                            <w:pPr>
                              <w:spacing w:after="0"/>
                              <w:jc w:val="center"/>
                              <w:rPr>
                                <w:rFonts w:ascii="Times New Roman" w:hAnsi="Times New Roman" w:cs="Times New Roman"/>
                                <w:bCs/>
                                <w:sz w:val="16"/>
                                <w:szCs w:val="20"/>
                                <w:lang w:val="fr-CM"/>
                              </w:rPr>
                            </w:pPr>
                            <w:r w:rsidRPr="00C85D2C">
                              <w:rPr>
                                <w:rFonts w:ascii="Times New Roman" w:hAnsi="Times New Roman" w:cs="Times New Roman"/>
                                <w:bCs/>
                                <w:sz w:val="16"/>
                                <w:szCs w:val="20"/>
                                <w:lang w:val="fr-CM"/>
                              </w:rPr>
                              <w:t>REGION DU NORD</w:t>
                            </w:r>
                          </w:p>
                          <w:p w14:paraId="3A6D13B9" w14:textId="77777777" w:rsidR="00F65272" w:rsidRPr="00C85D2C" w:rsidRDefault="00F65272" w:rsidP="00E528CB">
                            <w:pPr>
                              <w:spacing w:after="0"/>
                              <w:jc w:val="center"/>
                              <w:rPr>
                                <w:rFonts w:ascii="Times New Roman" w:hAnsi="Times New Roman" w:cs="Times New Roman"/>
                                <w:bCs/>
                                <w:sz w:val="16"/>
                                <w:szCs w:val="20"/>
                                <w:lang w:val="fr-CM"/>
                              </w:rPr>
                            </w:pPr>
                            <w:r w:rsidRPr="00C85D2C">
                              <w:rPr>
                                <w:rFonts w:ascii="Times New Roman" w:hAnsi="Times New Roman" w:cs="Times New Roman"/>
                                <w:bCs/>
                                <w:sz w:val="16"/>
                                <w:szCs w:val="20"/>
                                <w:lang w:val="fr-CM"/>
                              </w:rPr>
                              <w:t>**********</w:t>
                            </w:r>
                          </w:p>
                          <w:p w14:paraId="059A84B1" w14:textId="77777777" w:rsidR="00F65272" w:rsidRPr="00C85D2C" w:rsidRDefault="00F65272" w:rsidP="00E528CB">
                            <w:pPr>
                              <w:spacing w:after="0"/>
                              <w:jc w:val="center"/>
                              <w:rPr>
                                <w:rFonts w:ascii="Times New Roman" w:hAnsi="Times New Roman" w:cs="Times New Roman"/>
                                <w:bCs/>
                                <w:sz w:val="16"/>
                                <w:szCs w:val="20"/>
                                <w:lang w:val="fr-CM"/>
                              </w:rPr>
                            </w:pPr>
                            <w:r w:rsidRPr="00C85D2C">
                              <w:rPr>
                                <w:rFonts w:ascii="Times New Roman" w:hAnsi="Times New Roman" w:cs="Times New Roman"/>
                                <w:bCs/>
                                <w:sz w:val="16"/>
                                <w:szCs w:val="20"/>
                                <w:lang w:val="fr-CM"/>
                              </w:rPr>
                              <w:t>DEPARTEMENT DE LA BENOUE</w:t>
                            </w:r>
                          </w:p>
                          <w:p w14:paraId="13E11DAC" w14:textId="77777777" w:rsidR="00F65272" w:rsidRPr="00A74F61" w:rsidRDefault="00F65272" w:rsidP="00E528CB">
                            <w:pPr>
                              <w:spacing w:after="0"/>
                              <w:jc w:val="center"/>
                              <w:rPr>
                                <w:rFonts w:ascii="Times New Roman" w:hAnsi="Times New Roman" w:cs="Times New Roman"/>
                                <w:bCs/>
                                <w:sz w:val="16"/>
                                <w:szCs w:val="20"/>
                              </w:rPr>
                            </w:pPr>
                            <w:r w:rsidRPr="00A74F61">
                              <w:rPr>
                                <w:rFonts w:ascii="Times New Roman" w:hAnsi="Times New Roman" w:cs="Times New Roman"/>
                                <w:bCs/>
                                <w:sz w:val="16"/>
                                <w:szCs w:val="20"/>
                              </w:rPr>
                              <w:t>**********</w:t>
                            </w:r>
                          </w:p>
                          <w:p w14:paraId="3E3BF8C5" w14:textId="77777777" w:rsidR="00F65272" w:rsidRPr="00A74F61" w:rsidRDefault="00F65272" w:rsidP="00E528CB">
                            <w:pPr>
                              <w:spacing w:after="0"/>
                              <w:jc w:val="center"/>
                              <w:rPr>
                                <w:rFonts w:ascii="Times New Roman" w:hAnsi="Times New Roman" w:cs="Times New Roman"/>
                                <w:bCs/>
                                <w:sz w:val="16"/>
                                <w:szCs w:val="20"/>
                              </w:rPr>
                            </w:pPr>
                            <w:r w:rsidRPr="00A74F61">
                              <w:rPr>
                                <w:rFonts w:ascii="Times New Roman" w:hAnsi="Times New Roman" w:cs="Times New Roman"/>
                                <w:bCs/>
                                <w:sz w:val="16"/>
                                <w:szCs w:val="20"/>
                              </w:rPr>
                              <w:t>COMMUNE DE BIBEMI</w:t>
                            </w:r>
                          </w:p>
                          <w:p w14:paraId="1DC37AA1" w14:textId="77777777" w:rsidR="00F65272" w:rsidRPr="00A74F61" w:rsidRDefault="00F65272" w:rsidP="00E528CB">
                            <w:pPr>
                              <w:spacing w:after="0"/>
                              <w:jc w:val="center"/>
                              <w:rPr>
                                <w:rFonts w:ascii="Arial" w:hAnsi="Arial" w:cs="Arial"/>
                                <w:b/>
                                <w:bCs/>
                                <w:sz w:val="14"/>
                                <w:szCs w:val="18"/>
                              </w:rPr>
                            </w:pPr>
                            <w:r w:rsidRPr="00A74F61">
                              <w:rPr>
                                <w:rFonts w:ascii="Arial" w:hAnsi="Arial" w:cs="Arial"/>
                                <w:b/>
                                <w:bCs/>
                                <w:sz w:val="14"/>
                                <w:szCs w:val="18"/>
                              </w:rPr>
                              <w:t>***************</w:t>
                            </w:r>
                          </w:p>
                          <w:p w14:paraId="6F443CE4" w14:textId="77777777" w:rsidR="00F65272" w:rsidRPr="00A74F61" w:rsidRDefault="00F65272" w:rsidP="00E528CB">
                            <w:pPr>
                              <w:spacing w:after="0"/>
                              <w:jc w:val="center"/>
                              <w:rPr>
                                <w:rFonts w:ascii="Arial" w:hAnsi="Arial" w:cs="Arial"/>
                                <w:bCs/>
                                <w:sz w:val="16"/>
                                <w:szCs w:val="18"/>
                              </w:rPr>
                            </w:pPr>
                            <w:r w:rsidRPr="00A74F61">
                              <w:rPr>
                                <w:rFonts w:ascii="Arial" w:hAnsi="Arial" w:cs="Arial"/>
                                <w:bCs/>
                                <w:sz w:val="16"/>
                                <w:szCs w:val="18"/>
                              </w:rPr>
                              <w:t>SIGAMP</w:t>
                            </w:r>
                          </w:p>
                          <w:p w14:paraId="27E0DED5" w14:textId="77777777" w:rsidR="00F65272" w:rsidRPr="00A74F61" w:rsidRDefault="00F65272" w:rsidP="00E528CB">
                            <w:pPr>
                              <w:spacing w:after="0"/>
                              <w:jc w:val="center"/>
                              <w:rPr>
                                <w:rFonts w:ascii="Arial" w:hAnsi="Arial" w:cs="Arial"/>
                                <w:b/>
                                <w:bCs/>
                                <w:sz w:val="14"/>
                                <w:szCs w:val="18"/>
                              </w:rPr>
                            </w:pPr>
                          </w:p>
                          <w:p w14:paraId="78D14959" w14:textId="77777777" w:rsidR="00F65272" w:rsidRDefault="00F65272" w:rsidP="00E528CB">
                            <w:pPr>
                              <w:spacing w:after="0"/>
                              <w:jc w:val="center"/>
                              <w:rPr>
                                <w:rFonts w:ascii="Arial" w:hAnsi="Arial" w:cs="Arial"/>
                                <w:b/>
                                <w:bCs/>
                                <w:sz w:val="18"/>
                                <w:szCs w:val="18"/>
                              </w:rPr>
                            </w:pPr>
                          </w:p>
                          <w:p w14:paraId="0FF7CF79" w14:textId="77777777" w:rsidR="00F65272" w:rsidRDefault="00F65272" w:rsidP="00E528CB">
                            <w:pPr>
                              <w:spacing w:after="0"/>
                              <w:jc w:val="center"/>
                              <w:rPr>
                                <w:rFonts w:ascii="Arial" w:hAnsi="Arial" w:cs="Arial"/>
                                <w:b/>
                                <w:bCs/>
                                <w:sz w:val="18"/>
                                <w:szCs w:val="18"/>
                              </w:rPr>
                            </w:pPr>
                          </w:p>
                          <w:p w14:paraId="30DF1D6A" w14:textId="77777777" w:rsidR="00F65272" w:rsidRPr="00B653D6" w:rsidRDefault="00F65272" w:rsidP="00E528CB">
                            <w:pPr>
                              <w:spacing w:after="0"/>
                              <w:jc w:val="center"/>
                              <w:rPr>
                                <w:rFonts w:ascii="Arial" w:hAnsi="Arial" w:cs="Arial"/>
                                <w:b/>
                                <w:bCs/>
                                <w:sz w:val="18"/>
                                <w:szCs w:val="18"/>
                              </w:rPr>
                            </w:pPr>
                          </w:p>
                          <w:p w14:paraId="7A7837C8" w14:textId="77777777" w:rsidR="00F65272" w:rsidRDefault="00F65272" w:rsidP="00E528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B8AF5" id="Zone de texte 2" o:spid="_x0000_s1029" type="#_x0000_t202" style="position:absolute;margin-left:-34.9pt;margin-top:-39.75pt;width:223.5pt;height:11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" stroked="f">
                <v:textbox>
                  <w:txbxContent>
                    <w:p w:rsidR="00F65272" w:rsidRPr="00C85D2C" w:rsidRDefault="00F65272" w:rsidP="00E528CB">
                      <w:pPr>
                        <w:spacing w:after="0"/>
                        <w:jc w:val="center"/>
                        <w:rPr>
                          <w:rFonts w:ascii="Times New Roman" w:hAnsi="Times New Roman" w:cs="Times New Roman"/>
                          <w:sz w:val="16"/>
                          <w:szCs w:val="20"/>
                          <w:lang w:val="fr-CM"/>
                        </w:rPr>
                      </w:pPr>
                      <w:r w:rsidRPr="00C85D2C">
                        <w:rPr>
                          <w:rFonts w:ascii="Times New Roman" w:hAnsi="Times New Roman" w:cs="Times New Roman"/>
                          <w:sz w:val="16"/>
                          <w:szCs w:val="20"/>
                          <w:lang w:val="fr-CM"/>
                        </w:rPr>
                        <w:t>REPUBLIQUE DU CAMEROUN</w:t>
                      </w:r>
                    </w:p>
                    <w:p w:rsidR="00F65272" w:rsidRPr="00C85D2C" w:rsidRDefault="00F65272" w:rsidP="00E528CB">
                      <w:pPr>
                        <w:spacing w:after="0"/>
                        <w:jc w:val="center"/>
                        <w:rPr>
                          <w:rFonts w:ascii="Times New Roman" w:hAnsi="Times New Roman" w:cs="Times New Roman"/>
                          <w:bCs/>
                          <w:sz w:val="16"/>
                          <w:szCs w:val="20"/>
                          <w:lang w:val="fr-CM"/>
                        </w:rPr>
                      </w:pPr>
                      <w:r w:rsidRPr="00C85D2C">
                        <w:rPr>
                          <w:rFonts w:ascii="Times New Roman" w:hAnsi="Times New Roman" w:cs="Times New Roman"/>
                          <w:bCs/>
                          <w:sz w:val="16"/>
                          <w:szCs w:val="20"/>
                          <w:lang w:val="fr-CM"/>
                        </w:rPr>
                        <w:t>**********</w:t>
                      </w:r>
                    </w:p>
                    <w:p w:rsidR="00F65272" w:rsidRPr="00C85D2C" w:rsidRDefault="00F65272" w:rsidP="00E528CB">
                      <w:pPr>
                        <w:spacing w:after="0"/>
                        <w:jc w:val="center"/>
                        <w:rPr>
                          <w:rFonts w:ascii="Times New Roman" w:hAnsi="Times New Roman" w:cs="Times New Roman"/>
                          <w:bCs/>
                          <w:sz w:val="16"/>
                          <w:szCs w:val="20"/>
                          <w:lang w:val="fr-CM"/>
                        </w:rPr>
                      </w:pPr>
                      <w:r w:rsidRPr="00C85D2C">
                        <w:rPr>
                          <w:rFonts w:ascii="Times New Roman" w:hAnsi="Times New Roman" w:cs="Times New Roman"/>
                          <w:bCs/>
                          <w:sz w:val="16"/>
                          <w:szCs w:val="20"/>
                          <w:lang w:val="fr-CM"/>
                        </w:rPr>
                        <w:t>Paix – Travail – Patrie</w:t>
                      </w:r>
                    </w:p>
                    <w:p w:rsidR="00F65272" w:rsidRPr="00C85D2C" w:rsidRDefault="00F65272" w:rsidP="00E528CB">
                      <w:pPr>
                        <w:spacing w:after="0"/>
                        <w:jc w:val="center"/>
                        <w:rPr>
                          <w:rFonts w:ascii="Times New Roman" w:hAnsi="Times New Roman" w:cs="Times New Roman"/>
                          <w:bCs/>
                          <w:sz w:val="16"/>
                          <w:szCs w:val="20"/>
                          <w:lang w:val="fr-CM"/>
                        </w:rPr>
                      </w:pPr>
                      <w:r w:rsidRPr="00C85D2C">
                        <w:rPr>
                          <w:rFonts w:ascii="Times New Roman" w:hAnsi="Times New Roman" w:cs="Times New Roman"/>
                          <w:bCs/>
                          <w:sz w:val="16"/>
                          <w:szCs w:val="20"/>
                          <w:lang w:val="fr-CM"/>
                        </w:rPr>
                        <w:t>**********</w:t>
                      </w:r>
                    </w:p>
                    <w:p w:rsidR="00F65272" w:rsidRPr="00C85D2C" w:rsidRDefault="00F65272" w:rsidP="00E528CB">
                      <w:pPr>
                        <w:spacing w:after="0"/>
                        <w:jc w:val="center"/>
                        <w:rPr>
                          <w:rFonts w:ascii="Times New Roman" w:hAnsi="Times New Roman" w:cs="Times New Roman"/>
                          <w:bCs/>
                          <w:sz w:val="16"/>
                          <w:szCs w:val="20"/>
                          <w:lang w:val="fr-CM"/>
                        </w:rPr>
                      </w:pPr>
                      <w:r w:rsidRPr="00C85D2C">
                        <w:rPr>
                          <w:rFonts w:ascii="Times New Roman" w:hAnsi="Times New Roman" w:cs="Times New Roman"/>
                          <w:bCs/>
                          <w:sz w:val="16"/>
                          <w:szCs w:val="20"/>
                          <w:lang w:val="fr-CM"/>
                        </w:rPr>
                        <w:t>REGION DU NORD</w:t>
                      </w:r>
                    </w:p>
                    <w:p w:rsidR="00F65272" w:rsidRPr="00C85D2C" w:rsidRDefault="00F65272" w:rsidP="00E528CB">
                      <w:pPr>
                        <w:spacing w:after="0"/>
                        <w:jc w:val="center"/>
                        <w:rPr>
                          <w:rFonts w:ascii="Times New Roman" w:hAnsi="Times New Roman" w:cs="Times New Roman"/>
                          <w:bCs/>
                          <w:sz w:val="16"/>
                          <w:szCs w:val="20"/>
                          <w:lang w:val="fr-CM"/>
                        </w:rPr>
                      </w:pPr>
                      <w:r w:rsidRPr="00C85D2C">
                        <w:rPr>
                          <w:rFonts w:ascii="Times New Roman" w:hAnsi="Times New Roman" w:cs="Times New Roman"/>
                          <w:bCs/>
                          <w:sz w:val="16"/>
                          <w:szCs w:val="20"/>
                          <w:lang w:val="fr-CM"/>
                        </w:rPr>
                        <w:t>**********</w:t>
                      </w:r>
                    </w:p>
                    <w:p w:rsidR="00F65272" w:rsidRPr="00C85D2C" w:rsidRDefault="00F65272" w:rsidP="00E528CB">
                      <w:pPr>
                        <w:spacing w:after="0"/>
                        <w:jc w:val="center"/>
                        <w:rPr>
                          <w:rFonts w:ascii="Times New Roman" w:hAnsi="Times New Roman" w:cs="Times New Roman"/>
                          <w:bCs/>
                          <w:sz w:val="16"/>
                          <w:szCs w:val="20"/>
                          <w:lang w:val="fr-CM"/>
                        </w:rPr>
                      </w:pPr>
                      <w:r w:rsidRPr="00C85D2C">
                        <w:rPr>
                          <w:rFonts w:ascii="Times New Roman" w:hAnsi="Times New Roman" w:cs="Times New Roman"/>
                          <w:bCs/>
                          <w:sz w:val="16"/>
                          <w:szCs w:val="20"/>
                          <w:lang w:val="fr-CM"/>
                        </w:rPr>
                        <w:t>DEPARTEMENT DE LA BENOUE</w:t>
                      </w:r>
                    </w:p>
                    <w:p w:rsidR="00F65272" w:rsidRPr="00A74F61" w:rsidRDefault="00F65272" w:rsidP="00E528CB">
                      <w:pPr>
                        <w:spacing w:after="0"/>
                        <w:jc w:val="center"/>
                        <w:rPr>
                          <w:rFonts w:ascii="Times New Roman" w:hAnsi="Times New Roman" w:cs="Times New Roman"/>
                          <w:bCs/>
                          <w:sz w:val="16"/>
                          <w:szCs w:val="20"/>
                        </w:rPr>
                      </w:pPr>
                      <w:r w:rsidRPr="00A74F61">
                        <w:rPr>
                          <w:rFonts w:ascii="Times New Roman" w:hAnsi="Times New Roman" w:cs="Times New Roman"/>
                          <w:bCs/>
                          <w:sz w:val="16"/>
                          <w:szCs w:val="20"/>
                        </w:rPr>
                        <w:t>**********</w:t>
                      </w:r>
                    </w:p>
                    <w:p w:rsidR="00F65272" w:rsidRPr="00A74F61" w:rsidRDefault="00F65272" w:rsidP="00E528CB">
                      <w:pPr>
                        <w:spacing w:after="0"/>
                        <w:jc w:val="center"/>
                        <w:rPr>
                          <w:rFonts w:ascii="Times New Roman" w:hAnsi="Times New Roman" w:cs="Times New Roman"/>
                          <w:bCs/>
                          <w:sz w:val="16"/>
                          <w:szCs w:val="20"/>
                        </w:rPr>
                      </w:pPr>
                      <w:r w:rsidRPr="00A74F61">
                        <w:rPr>
                          <w:rFonts w:ascii="Times New Roman" w:hAnsi="Times New Roman" w:cs="Times New Roman"/>
                          <w:bCs/>
                          <w:sz w:val="16"/>
                          <w:szCs w:val="20"/>
                        </w:rPr>
                        <w:t>COMMUNE DE BIBEMI</w:t>
                      </w:r>
                    </w:p>
                    <w:p w:rsidR="00F65272" w:rsidRPr="00A74F61" w:rsidRDefault="00F65272" w:rsidP="00E528CB">
                      <w:pPr>
                        <w:spacing w:after="0"/>
                        <w:jc w:val="center"/>
                        <w:rPr>
                          <w:rFonts w:ascii="Arial" w:hAnsi="Arial" w:cs="Arial"/>
                          <w:b/>
                          <w:bCs/>
                          <w:sz w:val="14"/>
                          <w:szCs w:val="18"/>
                        </w:rPr>
                      </w:pPr>
                      <w:r w:rsidRPr="00A74F61">
                        <w:rPr>
                          <w:rFonts w:ascii="Arial" w:hAnsi="Arial" w:cs="Arial"/>
                          <w:b/>
                          <w:bCs/>
                          <w:sz w:val="14"/>
                          <w:szCs w:val="18"/>
                        </w:rPr>
                        <w:t>***************</w:t>
                      </w:r>
                    </w:p>
                    <w:p w:rsidR="00F65272" w:rsidRPr="00A74F61" w:rsidRDefault="00F65272" w:rsidP="00E528CB">
                      <w:pPr>
                        <w:spacing w:after="0"/>
                        <w:jc w:val="center"/>
                        <w:rPr>
                          <w:rFonts w:ascii="Arial" w:hAnsi="Arial" w:cs="Arial"/>
                          <w:bCs/>
                          <w:sz w:val="16"/>
                          <w:szCs w:val="18"/>
                        </w:rPr>
                      </w:pPr>
                      <w:r w:rsidRPr="00A74F61">
                        <w:rPr>
                          <w:rFonts w:ascii="Arial" w:hAnsi="Arial" w:cs="Arial"/>
                          <w:bCs/>
                          <w:sz w:val="16"/>
                          <w:szCs w:val="18"/>
                        </w:rPr>
                        <w:t>SIGAMP</w:t>
                      </w:r>
                    </w:p>
                    <w:p w:rsidR="00F65272" w:rsidRPr="00A74F61" w:rsidRDefault="00F65272" w:rsidP="00E528CB">
                      <w:pPr>
                        <w:spacing w:after="0"/>
                        <w:jc w:val="center"/>
                        <w:rPr>
                          <w:rFonts w:ascii="Arial" w:hAnsi="Arial" w:cs="Arial"/>
                          <w:b/>
                          <w:bCs/>
                          <w:sz w:val="14"/>
                          <w:szCs w:val="18"/>
                        </w:rPr>
                      </w:pPr>
                    </w:p>
                    <w:p w:rsidR="00F65272" w:rsidRDefault="00F65272" w:rsidP="00E528CB">
                      <w:pPr>
                        <w:spacing w:after="0"/>
                        <w:jc w:val="center"/>
                        <w:rPr>
                          <w:rFonts w:ascii="Arial" w:hAnsi="Arial" w:cs="Arial"/>
                          <w:b/>
                          <w:bCs/>
                          <w:sz w:val="18"/>
                          <w:szCs w:val="18"/>
                        </w:rPr>
                      </w:pPr>
                    </w:p>
                    <w:p w:rsidR="00F65272" w:rsidRDefault="00F65272" w:rsidP="00E528CB">
                      <w:pPr>
                        <w:spacing w:after="0"/>
                        <w:jc w:val="center"/>
                        <w:rPr>
                          <w:rFonts w:ascii="Arial" w:hAnsi="Arial" w:cs="Arial"/>
                          <w:b/>
                          <w:bCs/>
                          <w:sz w:val="18"/>
                          <w:szCs w:val="18"/>
                        </w:rPr>
                      </w:pPr>
                    </w:p>
                    <w:p w:rsidR="00F65272" w:rsidRPr="00B653D6" w:rsidRDefault="00F65272" w:rsidP="00E528CB">
                      <w:pPr>
                        <w:spacing w:after="0"/>
                        <w:jc w:val="center"/>
                        <w:rPr>
                          <w:rFonts w:ascii="Arial" w:hAnsi="Arial" w:cs="Arial"/>
                          <w:b/>
                          <w:bCs/>
                          <w:sz w:val="18"/>
                          <w:szCs w:val="18"/>
                        </w:rPr>
                      </w:pPr>
                    </w:p>
                    <w:p w:rsidR="00F65272" w:rsidRDefault="00F65272" w:rsidP="00E528CB"/>
                  </w:txbxContent>
                </v:textbox>
              </v:shape>
            </w:pict>
          </mc:Fallback>
        </mc:AlternateContent>
      </w:r>
    </w:p>
    <w:p w14:paraId="48C149E8" w14:textId="77777777" w:rsidR="00E528CB" w:rsidRPr="00E528CB" w:rsidRDefault="00E528CB" w:rsidP="00E528CB">
      <w:pPr>
        <w:spacing w:after="0" w:line="276" w:lineRule="auto"/>
        <w:jc w:val="center"/>
        <w:rPr>
          <w:rFonts w:ascii="Arial" w:hAnsi="Arial" w:cs="Arial"/>
          <w:b/>
          <w:lang w:val="fr-CM"/>
        </w:rPr>
      </w:pPr>
    </w:p>
    <w:p w14:paraId="3A3D376D" w14:textId="77777777" w:rsidR="00E528CB" w:rsidRPr="00E528CB" w:rsidRDefault="00E528CB" w:rsidP="00E528CB">
      <w:pPr>
        <w:spacing w:after="0" w:line="276" w:lineRule="auto"/>
        <w:jc w:val="center"/>
        <w:rPr>
          <w:rFonts w:ascii="Arial" w:hAnsi="Arial" w:cs="Arial"/>
          <w:b/>
          <w:lang w:val="fr-CM"/>
        </w:rPr>
      </w:pPr>
    </w:p>
    <w:p w14:paraId="59842AE3" w14:textId="77777777" w:rsidR="00E528CB" w:rsidRPr="00E528CB" w:rsidRDefault="00E528CB" w:rsidP="00E528CB">
      <w:pPr>
        <w:spacing w:after="0" w:line="276" w:lineRule="auto"/>
        <w:jc w:val="center"/>
        <w:rPr>
          <w:rFonts w:ascii="Arial" w:hAnsi="Arial" w:cs="Arial"/>
          <w:b/>
          <w:lang w:val="fr-CM"/>
        </w:rPr>
      </w:pPr>
    </w:p>
    <w:p w14:paraId="3E6E1B95" w14:textId="77777777" w:rsidR="00E528CB" w:rsidRPr="00E528CB" w:rsidRDefault="00E528CB" w:rsidP="00E528CB">
      <w:pPr>
        <w:spacing w:after="0" w:line="276" w:lineRule="auto"/>
        <w:jc w:val="center"/>
        <w:rPr>
          <w:rFonts w:ascii="Arial" w:hAnsi="Arial" w:cs="Arial"/>
          <w:b/>
          <w:lang w:val="fr-CM"/>
        </w:rPr>
      </w:pPr>
    </w:p>
    <w:p w14:paraId="21250A28" w14:textId="77777777" w:rsidR="00E528CB" w:rsidRPr="00E528CB" w:rsidRDefault="00E528CB" w:rsidP="00356229">
      <w:pPr>
        <w:spacing w:after="0" w:line="276" w:lineRule="auto"/>
        <w:rPr>
          <w:rFonts w:ascii="Arial" w:hAnsi="Arial" w:cs="Arial"/>
          <w:b/>
          <w:lang w:val="fr-CM"/>
        </w:rPr>
      </w:pPr>
    </w:p>
    <w:p w14:paraId="25037102" w14:textId="77777777" w:rsidR="00E528CB" w:rsidRPr="00E528CB" w:rsidRDefault="00E528CB" w:rsidP="00E528CB">
      <w:pPr>
        <w:spacing w:after="0" w:line="276" w:lineRule="auto"/>
        <w:rPr>
          <w:rFonts w:ascii="Arial" w:hAnsi="Arial" w:cs="Arial"/>
          <w:b/>
          <w:lang w:val="fr-CM"/>
        </w:rPr>
      </w:pPr>
    </w:p>
    <w:p w14:paraId="1013105A" w14:textId="77777777" w:rsidR="00E528CB" w:rsidRPr="00E528CB" w:rsidRDefault="00E528CB" w:rsidP="00E528CB">
      <w:pPr>
        <w:spacing w:after="0" w:line="276" w:lineRule="auto"/>
        <w:jc w:val="center"/>
        <w:rPr>
          <w:rFonts w:ascii="Arial" w:hAnsi="Arial" w:cs="Arial"/>
          <w:b/>
          <w:lang w:val="fr-CM"/>
        </w:rPr>
      </w:pP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4"/>
      </w:tblGrid>
      <w:tr w:rsidR="00E528CB" w:rsidRPr="00CF126B" w14:paraId="211557CD" w14:textId="77777777" w:rsidTr="004E6CB6">
        <w:trPr>
          <w:trHeight w:val="1767"/>
          <w:jc w:val="center"/>
        </w:trPr>
        <w:tc>
          <w:tcPr>
            <w:tcW w:w="9544" w:type="dxa"/>
          </w:tcPr>
          <w:p w14:paraId="46671021"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i/>
                <w:sz w:val="32"/>
                <w:lang w:val="fr-FR"/>
              </w:rPr>
            </w:pPr>
            <w:r w:rsidRPr="00E528CB">
              <w:rPr>
                <w:rFonts w:ascii="Garamond" w:eastAsia="Times New Roman" w:hAnsi="Garamond" w:cs="Tahoma"/>
                <w:b/>
                <w:bCs/>
                <w:i/>
                <w:sz w:val="24"/>
                <w:lang w:val="fr-FR"/>
              </w:rPr>
              <w:t>AVIS D’APPEL D’OFFRES NATIONAL OUVERT</w:t>
            </w:r>
            <w:r w:rsidRPr="00E528CB">
              <w:rPr>
                <w:rFonts w:ascii="Garamond" w:eastAsia="Times New Roman" w:hAnsi="Garamond" w:cs="Tahoma"/>
                <w:b/>
                <w:bCs/>
                <w:i/>
                <w:sz w:val="32"/>
                <w:lang w:val="fr-FR"/>
              </w:rPr>
              <w:t xml:space="preserve"> </w:t>
            </w:r>
          </w:p>
          <w:p w14:paraId="7AE2AE1B" w14:textId="6A5C3DCD"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i/>
                <w:lang w:val="fr-FR"/>
              </w:rPr>
            </w:pPr>
            <w:r w:rsidRPr="00E528CB">
              <w:rPr>
                <w:rFonts w:ascii="Garamond" w:eastAsia="Times New Roman" w:hAnsi="Garamond" w:cs="Tahoma"/>
                <w:b/>
                <w:bCs/>
                <w:i/>
                <w:sz w:val="24"/>
                <w:lang w:val="fr-FR"/>
              </w:rPr>
              <w:t xml:space="preserve">N° </w:t>
            </w:r>
            <w:r w:rsidRPr="00E528CB">
              <w:rPr>
                <w:rFonts w:ascii="Garamond" w:eastAsia="Times New Roman" w:hAnsi="Garamond" w:cs="Tahoma"/>
                <w:b/>
                <w:bCs/>
                <w:i/>
                <w:sz w:val="28"/>
                <w:lang w:val="fr-FR"/>
              </w:rPr>
              <w:t>0</w:t>
            </w:r>
            <w:r w:rsidR="0080660B">
              <w:rPr>
                <w:rFonts w:ascii="Garamond" w:eastAsia="Times New Roman" w:hAnsi="Garamond" w:cs="Tahoma"/>
                <w:b/>
                <w:bCs/>
                <w:i/>
                <w:sz w:val="28"/>
                <w:lang w:val="fr-FR"/>
              </w:rPr>
              <w:t>0</w:t>
            </w:r>
            <w:r w:rsidR="00C85D2C">
              <w:rPr>
                <w:rFonts w:ascii="Garamond" w:eastAsia="Times New Roman" w:hAnsi="Garamond" w:cs="Tahoma"/>
                <w:b/>
                <w:bCs/>
                <w:i/>
                <w:sz w:val="28"/>
                <w:szCs w:val="28"/>
                <w:lang w:val="fr-FR"/>
              </w:rPr>
              <w:t>2</w:t>
            </w:r>
            <w:r w:rsidR="0080660B">
              <w:rPr>
                <w:rFonts w:ascii="Garamond" w:eastAsia="Times New Roman" w:hAnsi="Garamond" w:cs="Tahoma"/>
                <w:b/>
                <w:bCs/>
                <w:i/>
                <w:sz w:val="28"/>
                <w:szCs w:val="28"/>
                <w:lang w:val="fr-FR"/>
              </w:rPr>
              <w:t>/BIS</w:t>
            </w:r>
            <w:r w:rsidRPr="00E528CB">
              <w:rPr>
                <w:rFonts w:ascii="Garamond" w:eastAsia="Times New Roman" w:hAnsi="Garamond" w:cs="Tahoma"/>
                <w:b/>
                <w:bCs/>
                <w:i/>
                <w:lang w:val="fr-FR"/>
              </w:rPr>
              <w:t>/AONO</w:t>
            </w:r>
            <w:r w:rsidRPr="00E528CB">
              <w:rPr>
                <w:rFonts w:ascii="Garamond" w:eastAsia="Times New Roman" w:hAnsi="Garamond" w:cs="Tahoma"/>
                <w:b/>
                <w:bCs/>
                <w:i/>
                <w:sz w:val="28"/>
                <w:lang w:val="fr-FR"/>
              </w:rPr>
              <w:t>/C-</w:t>
            </w:r>
            <w:r w:rsidRPr="00E528CB">
              <w:rPr>
                <w:rFonts w:ascii="Garamond" w:eastAsia="Times New Roman" w:hAnsi="Garamond" w:cs="Tahoma"/>
                <w:b/>
                <w:bCs/>
                <w:i/>
                <w:sz w:val="24"/>
                <w:lang w:val="fr-FR"/>
              </w:rPr>
              <w:t>BIB/ST/SIGAMP/CIPM</w:t>
            </w:r>
            <w:r w:rsidRPr="00E528CB">
              <w:rPr>
                <w:rFonts w:ascii="Garamond" w:eastAsia="Times New Roman" w:hAnsi="Garamond" w:cs="Tahoma"/>
                <w:b/>
                <w:bCs/>
                <w:i/>
                <w:sz w:val="32"/>
                <w:lang w:val="fr-FR"/>
              </w:rPr>
              <w:t>/</w:t>
            </w:r>
            <w:r w:rsidR="00C85D2C">
              <w:rPr>
                <w:rFonts w:ascii="Garamond" w:eastAsia="Times New Roman" w:hAnsi="Garamond" w:cs="Tahoma"/>
                <w:b/>
                <w:bCs/>
                <w:i/>
                <w:sz w:val="24"/>
                <w:lang w:val="fr-FR"/>
              </w:rPr>
              <w:t>2026</w:t>
            </w:r>
            <w:r w:rsidRPr="00E528CB">
              <w:rPr>
                <w:rFonts w:ascii="Garamond" w:eastAsia="Times New Roman" w:hAnsi="Garamond" w:cs="Tahoma"/>
                <w:b/>
                <w:bCs/>
                <w:i/>
                <w:sz w:val="24"/>
                <w:lang w:val="fr-FR"/>
              </w:rPr>
              <w:t xml:space="preserve"> DU </w:t>
            </w:r>
            <w:r w:rsidR="00245D68">
              <w:rPr>
                <w:rFonts w:ascii="Garamond" w:eastAsia="Times New Roman" w:hAnsi="Garamond" w:cs="Tahoma"/>
                <w:b/>
                <w:bCs/>
                <w:i/>
                <w:sz w:val="24"/>
                <w:lang w:val="fr-FR"/>
              </w:rPr>
              <w:t xml:space="preserve">30/04/2026 </w:t>
            </w:r>
            <w:r w:rsidRPr="00E528CB">
              <w:rPr>
                <w:rFonts w:ascii="Garamond" w:eastAsia="Times New Roman" w:hAnsi="Garamond" w:cs="Tahoma"/>
                <w:b/>
                <w:bCs/>
                <w:i/>
                <w:sz w:val="24"/>
                <w:lang w:val="fr-FR"/>
              </w:rPr>
              <w:t xml:space="preserve">LANCE EN PROCEDURE D’URGENCE RELATIF AUX TRAVAUX DE CONSTRUCTION </w:t>
            </w:r>
            <w:r w:rsidR="00C85D2C">
              <w:rPr>
                <w:rFonts w:ascii="Garamond" w:eastAsia="Times New Roman" w:hAnsi="Garamond" w:cs="Times New Roman"/>
                <w:b/>
                <w:i/>
                <w:sz w:val="24"/>
                <w:lang w:val="fr-FR"/>
              </w:rPr>
              <w:t>DE TROIS (03</w:t>
            </w:r>
            <w:r w:rsidRPr="00E528CB">
              <w:rPr>
                <w:rFonts w:ascii="Garamond" w:eastAsia="Times New Roman" w:hAnsi="Garamond" w:cs="Times New Roman"/>
                <w:b/>
                <w:i/>
                <w:sz w:val="24"/>
                <w:lang w:val="fr-FR"/>
              </w:rPr>
              <w:t xml:space="preserve">) BLOCS DE DEUX SALLES DE CLASSE DANS CERTAINES ECOLES PRIMAIRES PUBLIQUES DE LA </w:t>
            </w:r>
            <w:r w:rsidRPr="00E528CB">
              <w:rPr>
                <w:rFonts w:ascii="Garamond" w:eastAsia="Times New Roman" w:hAnsi="Garamond" w:cs="Tahoma"/>
                <w:b/>
                <w:bCs/>
                <w:i/>
                <w:sz w:val="24"/>
                <w:lang w:val="fr-FR"/>
              </w:rPr>
              <w:t>COMMUNE DE BIBEMI, DEPARTEMENT DE LA BENOUE, REGION DU NORD</w:t>
            </w:r>
            <w:r w:rsidRPr="00E528CB">
              <w:rPr>
                <w:rFonts w:ascii="Garamond" w:eastAsia="Times New Roman" w:hAnsi="Garamond" w:cs="Tahoma"/>
                <w:b/>
                <w:bCs/>
                <w:i/>
                <w:lang w:val="fr-FR"/>
              </w:rPr>
              <w:t>.</w:t>
            </w:r>
          </w:p>
          <w:p w14:paraId="653E4621"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i/>
                <w:sz w:val="6"/>
                <w:lang w:val="fr-FR"/>
              </w:rPr>
            </w:pPr>
          </w:p>
        </w:tc>
      </w:tr>
    </w:tbl>
    <w:p w14:paraId="4AD617F5"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16"/>
          <w:szCs w:val="24"/>
          <w:u w:val="single"/>
          <w:lang w:val="fr-FR"/>
        </w:rPr>
      </w:pPr>
    </w:p>
    <w:p w14:paraId="1261EC98"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sz w:val="2"/>
          <w:szCs w:val="24"/>
          <w:u w:val="single"/>
          <w:lang w:val="fr-FR"/>
        </w:rPr>
      </w:pPr>
    </w:p>
    <w:p w14:paraId="51BE4DD9" w14:textId="77777777" w:rsidR="00C85D2C" w:rsidRDefault="00C85D2C" w:rsidP="00C85D2C">
      <w:pPr>
        <w:tabs>
          <w:tab w:val="left" w:pos="1620"/>
        </w:tabs>
        <w:overflowPunct w:val="0"/>
        <w:autoSpaceDE w:val="0"/>
        <w:autoSpaceDN w:val="0"/>
        <w:adjustRightInd w:val="0"/>
        <w:spacing w:after="0" w:line="240" w:lineRule="auto"/>
        <w:textAlignment w:val="baseline"/>
        <w:rPr>
          <w:rFonts w:ascii="Garamond" w:eastAsia="Times New Roman" w:hAnsi="Garamond" w:cs="Arial"/>
          <w:b/>
          <w:i/>
          <w:sz w:val="20"/>
          <w:lang w:val="fr-FR"/>
        </w:rPr>
      </w:pPr>
    </w:p>
    <w:p w14:paraId="0CBD5461" w14:textId="77777777" w:rsidR="00C85D2C" w:rsidRPr="00E528CB" w:rsidRDefault="00C85D2C" w:rsidP="00C85D2C">
      <w:pPr>
        <w:tabs>
          <w:tab w:val="left" w:pos="1620"/>
        </w:tabs>
        <w:overflowPunct w:val="0"/>
        <w:autoSpaceDE w:val="0"/>
        <w:autoSpaceDN w:val="0"/>
        <w:adjustRightInd w:val="0"/>
        <w:spacing w:after="0" w:line="240" w:lineRule="auto"/>
        <w:textAlignment w:val="baseline"/>
        <w:rPr>
          <w:rFonts w:ascii="Garamond" w:eastAsia="Times New Roman" w:hAnsi="Garamond" w:cs="Times New Roman"/>
          <w:b/>
          <w:sz w:val="28"/>
          <w:szCs w:val="30"/>
          <w:lang w:val="fr-FR"/>
        </w:rPr>
      </w:pPr>
      <w:r w:rsidRPr="00E528CB">
        <w:rPr>
          <w:rFonts w:ascii="Garamond" w:eastAsia="Times New Roman" w:hAnsi="Garamond" w:cs="Arial"/>
          <w:b/>
          <w:i/>
          <w:sz w:val="20"/>
          <w:lang w:val="fr-FR"/>
        </w:rPr>
        <w:t>LOT 3</w:t>
      </w:r>
      <w:r w:rsidRPr="00E528CB">
        <w:rPr>
          <w:rFonts w:ascii="Garamond" w:eastAsia="Times New Roman" w:hAnsi="Garamond" w:cs="Times New Roman"/>
          <w:b/>
          <w:sz w:val="28"/>
          <w:szCs w:val="30"/>
          <w:lang w:val="fr-FR"/>
        </w:rPr>
        <w:t xml:space="preserve"> :</w:t>
      </w:r>
      <w:r w:rsidRPr="00E528CB">
        <w:rPr>
          <w:rFonts w:ascii="Garamond" w:eastAsia="Times New Roman" w:hAnsi="Garamond" w:cs="Times New Roman"/>
          <w:b/>
          <w:sz w:val="18"/>
          <w:szCs w:val="20"/>
          <w:lang w:val="fr-FR"/>
        </w:rPr>
        <w:t xml:space="preserve"> CONSTRUCTION D’UN BLOC DE DEUX SALLES DE CLASSE A L’</w:t>
      </w:r>
      <w:r w:rsidRPr="00E528CB">
        <w:rPr>
          <w:rFonts w:ascii="Garamond" w:eastAsia="Times New Roman" w:hAnsi="Garamond" w:cs="Times New Roman"/>
          <w:b/>
          <w:i/>
          <w:sz w:val="18"/>
          <w:szCs w:val="20"/>
          <w:lang w:val="fr-FR"/>
        </w:rPr>
        <w:t xml:space="preserve">EP DE </w:t>
      </w:r>
      <w:r>
        <w:rPr>
          <w:rFonts w:ascii="Garamond" w:eastAsia="Times New Roman" w:hAnsi="Garamond" w:cs="Times New Roman"/>
          <w:b/>
          <w:i/>
          <w:sz w:val="18"/>
          <w:szCs w:val="20"/>
          <w:lang w:val="fr-FR"/>
        </w:rPr>
        <w:t>TIGUERE-PADARME</w:t>
      </w:r>
    </w:p>
    <w:p w14:paraId="565AB8D8"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i/>
          <w:lang w:val="fr-FR"/>
        </w:rPr>
      </w:pPr>
      <w:r w:rsidRPr="00E528CB">
        <w:rPr>
          <w:rFonts w:ascii="Garamond" w:eastAsia="Times New Roman" w:hAnsi="Garamond" w:cs="Arial"/>
          <w:b/>
          <w:i/>
          <w:lang w:val="fr-FR"/>
        </w:rPr>
        <w:t xml:space="preserve"> </w:t>
      </w:r>
    </w:p>
    <w:p w14:paraId="71722BBB" w14:textId="77777777" w:rsidR="00E528CB" w:rsidRPr="00E528CB" w:rsidRDefault="00E528CB" w:rsidP="00E528CB">
      <w:pPr>
        <w:tabs>
          <w:tab w:val="left" w:pos="567"/>
        </w:tabs>
        <w:spacing w:after="240" w:line="276" w:lineRule="auto"/>
        <w:jc w:val="center"/>
        <w:rPr>
          <w:rFonts w:ascii="Garamond" w:eastAsia="Arial Unicode MS" w:hAnsi="Garamond" w:cs="Times New Roman"/>
          <w:b/>
          <w:szCs w:val="28"/>
          <w:lang w:val="fr-FR"/>
        </w:rPr>
      </w:pPr>
      <w:r w:rsidRPr="00E528CB">
        <w:rPr>
          <w:rFonts w:ascii="Garamond" w:eastAsia="Arial Unicode MS" w:hAnsi="Garamond" w:cs="Times New Roman"/>
          <w:b/>
          <w:szCs w:val="28"/>
          <w:u w:val="single"/>
          <w:lang w:val="fr-FR"/>
        </w:rPr>
        <w:t>FINANCEMENT</w:t>
      </w:r>
      <w:r w:rsidRPr="00E528CB">
        <w:rPr>
          <w:rFonts w:ascii="Garamond" w:eastAsia="Arial Unicode MS" w:hAnsi="Garamond" w:cs="Times New Roman"/>
          <w:b/>
          <w:szCs w:val="28"/>
          <w:lang w:val="fr-FR"/>
        </w:rPr>
        <w:t xml:space="preserve"> : </w:t>
      </w:r>
      <w:r w:rsidR="00C85D2C">
        <w:rPr>
          <w:rFonts w:ascii="Garamond" w:eastAsia="Arial Unicode MS" w:hAnsi="Garamond" w:cs="Times New Roman"/>
          <w:b/>
          <w:sz w:val="20"/>
          <w:lang w:val="fr-FR"/>
        </w:rPr>
        <w:t>BIP MINEDUB, EXERCICE  2026</w:t>
      </w:r>
    </w:p>
    <w:p w14:paraId="4404890A"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color w:val="FF0000"/>
          <w:sz w:val="16"/>
          <w:lang w:val="fr-FR"/>
        </w:rPr>
      </w:pPr>
      <w:r w:rsidRPr="00E528CB">
        <w:rPr>
          <w:rFonts w:ascii="Garamond" w:eastAsia="Arial Unicode MS" w:hAnsi="Garamond" w:cs="Times New Roman"/>
          <w:b/>
          <w:sz w:val="20"/>
          <w:szCs w:val="28"/>
          <w:lang w:val="fr-FR"/>
        </w:rPr>
        <w:t>IMPUTATIONS BUDGETAIRES</w:t>
      </w:r>
    </w:p>
    <w:p w14:paraId="7D0A11E1"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Arial"/>
          <w:b/>
          <w:color w:val="FF0000"/>
          <w:sz w:val="20"/>
          <w:lang w:val="fr-FR"/>
        </w:rPr>
      </w:pPr>
    </w:p>
    <w:p w14:paraId="065CEF5C" w14:textId="77777777" w:rsidR="00E528CB" w:rsidRPr="00E528CB" w:rsidRDefault="00E528CB" w:rsidP="00E528CB">
      <w:pPr>
        <w:tabs>
          <w:tab w:val="left" w:pos="1620"/>
        </w:tabs>
        <w:overflowPunct w:val="0"/>
        <w:autoSpaceDE w:val="0"/>
        <w:autoSpaceDN w:val="0"/>
        <w:adjustRightInd w:val="0"/>
        <w:spacing w:after="0" w:line="240" w:lineRule="auto"/>
        <w:jc w:val="both"/>
        <w:textAlignment w:val="baseline"/>
        <w:rPr>
          <w:rFonts w:ascii="Arial Narrow" w:hAnsi="Arial Narrow" w:cs="Tahoma"/>
          <w:sz w:val="24"/>
          <w:lang w:val="fr-FR"/>
        </w:rPr>
      </w:pPr>
      <w:r w:rsidRPr="00E528CB">
        <w:rPr>
          <w:rFonts w:ascii="Arial" w:hAnsi="Arial" w:cs="Arial"/>
          <w:b/>
          <w:lang w:val="fr-FR"/>
        </w:rPr>
        <w:t xml:space="preserve">1. </w:t>
      </w:r>
      <w:r w:rsidRPr="00E528CB">
        <w:rPr>
          <w:rFonts w:ascii="Arial Narrow" w:hAnsi="Arial Narrow" w:cs="Arial"/>
          <w:b/>
          <w:lang w:val="fr-FR"/>
        </w:rPr>
        <w:t xml:space="preserve">Objet de l'Appel d'Offres : </w:t>
      </w:r>
      <w:r w:rsidRPr="00E528CB">
        <w:rPr>
          <w:rFonts w:ascii="Arial Narrow" w:hAnsi="Arial Narrow" w:cs="Tahoma"/>
          <w:sz w:val="24"/>
          <w:lang w:val="fr-FR"/>
        </w:rPr>
        <w:t>Dans le cad</w:t>
      </w:r>
      <w:r w:rsidR="00CF126B">
        <w:rPr>
          <w:rFonts w:ascii="Arial Narrow" w:hAnsi="Arial Narrow" w:cs="Tahoma"/>
          <w:sz w:val="24"/>
          <w:lang w:val="fr-FR"/>
        </w:rPr>
        <w:t>re de l’exercice Budgétaire 2026</w:t>
      </w:r>
      <w:r w:rsidRPr="00E528CB">
        <w:rPr>
          <w:rFonts w:ascii="Arial Narrow" w:hAnsi="Arial Narrow" w:cs="Tahoma"/>
          <w:sz w:val="24"/>
          <w:lang w:val="fr-FR"/>
        </w:rPr>
        <w:t xml:space="preserve">, le Maire de la Commune de Bibémi lance en procédure d’urgence pour le compte du MINEDUB un Appel d’Offres National Ouvert pour les travaux de </w:t>
      </w:r>
      <w:r w:rsidRPr="00E528CB">
        <w:rPr>
          <w:rFonts w:ascii="Arial Narrow" w:hAnsi="Arial Narrow" w:cs="Tahoma"/>
          <w:bCs/>
          <w:sz w:val="24"/>
          <w:lang w:val="fr-FR"/>
        </w:rPr>
        <w:t xml:space="preserve">construction </w:t>
      </w:r>
      <w:r w:rsidRPr="00E528CB">
        <w:rPr>
          <w:rFonts w:ascii="Arial Narrow" w:hAnsi="Arial Narrow"/>
          <w:sz w:val="24"/>
          <w:lang w:val="fr-FR"/>
        </w:rPr>
        <w:t xml:space="preserve">de </w:t>
      </w:r>
      <w:r w:rsidR="00CF126B" w:rsidRPr="00CF126B">
        <w:rPr>
          <w:rFonts w:ascii="Arial Narrow" w:hAnsi="Arial Narrow"/>
          <w:lang w:val="fr-FR"/>
        </w:rPr>
        <w:t>trois</w:t>
      </w:r>
      <w:r w:rsidR="00C85D2C">
        <w:rPr>
          <w:rFonts w:ascii="Arial Narrow" w:hAnsi="Arial Narrow"/>
          <w:sz w:val="24"/>
          <w:lang w:val="fr-FR"/>
        </w:rPr>
        <w:t xml:space="preserve"> (03</w:t>
      </w:r>
      <w:r w:rsidRPr="00E528CB">
        <w:rPr>
          <w:rFonts w:ascii="Arial Narrow" w:hAnsi="Arial Narrow"/>
          <w:sz w:val="24"/>
          <w:lang w:val="fr-FR"/>
        </w:rPr>
        <w:t>) blocs de deux salles de classe dans les EP de</w:t>
      </w:r>
      <w:r w:rsidR="00C85D2C" w:rsidRPr="00C85D2C">
        <w:rPr>
          <w:rFonts w:ascii="Garamond" w:eastAsia="Times New Roman" w:hAnsi="Garamond" w:cs="Times New Roman"/>
          <w:b/>
          <w:i/>
          <w:sz w:val="18"/>
          <w:szCs w:val="20"/>
          <w:lang w:val="fr-FR"/>
        </w:rPr>
        <w:t xml:space="preserve"> </w:t>
      </w:r>
      <w:r w:rsidR="00C85D2C" w:rsidRPr="00E528CB">
        <w:rPr>
          <w:rFonts w:ascii="Garamond" w:eastAsia="Times New Roman" w:hAnsi="Garamond" w:cs="Times New Roman"/>
          <w:b/>
          <w:i/>
          <w:sz w:val="18"/>
          <w:szCs w:val="20"/>
          <w:lang w:val="fr-FR"/>
        </w:rPr>
        <w:t>MAYO LOPE DOMAYO</w:t>
      </w:r>
      <w:r w:rsidRPr="00E528CB">
        <w:rPr>
          <w:rFonts w:ascii="Arial Narrow" w:hAnsi="Arial Narrow"/>
          <w:sz w:val="24"/>
          <w:lang w:val="fr-FR"/>
        </w:rPr>
        <w:t xml:space="preserve"> (lot 1), EP de</w:t>
      </w:r>
      <w:r w:rsidR="00C85D2C" w:rsidRPr="00C85D2C">
        <w:rPr>
          <w:rFonts w:ascii="Garamond" w:eastAsia="Times New Roman" w:hAnsi="Garamond" w:cs="Times New Roman"/>
          <w:b/>
          <w:i/>
          <w:sz w:val="18"/>
          <w:szCs w:val="20"/>
          <w:lang w:val="fr-FR"/>
        </w:rPr>
        <w:t xml:space="preserve"> </w:t>
      </w:r>
      <w:r w:rsidR="00C85D2C">
        <w:rPr>
          <w:rFonts w:ascii="Garamond" w:eastAsia="Times New Roman" w:hAnsi="Garamond" w:cs="Times New Roman"/>
          <w:b/>
          <w:i/>
          <w:sz w:val="18"/>
          <w:szCs w:val="20"/>
          <w:lang w:val="fr-FR"/>
        </w:rPr>
        <w:t>MBOLLOM</w:t>
      </w:r>
      <w:r w:rsidRPr="00E528CB">
        <w:rPr>
          <w:rFonts w:ascii="Arial Narrow" w:hAnsi="Arial Narrow"/>
          <w:sz w:val="24"/>
          <w:lang w:val="fr-FR"/>
        </w:rPr>
        <w:t xml:space="preserve"> (</w:t>
      </w:r>
      <w:r w:rsidR="00C85D2C">
        <w:rPr>
          <w:rFonts w:ascii="Arial Narrow" w:hAnsi="Arial Narrow"/>
          <w:sz w:val="24"/>
          <w:lang w:val="fr-FR"/>
        </w:rPr>
        <w:t>lot 2) et à l’</w:t>
      </w:r>
      <w:r w:rsidRPr="00E528CB">
        <w:rPr>
          <w:rFonts w:ascii="Arial Narrow" w:hAnsi="Arial Narrow"/>
          <w:sz w:val="24"/>
          <w:lang w:val="fr-FR"/>
        </w:rPr>
        <w:t>EP de</w:t>
      </w:r>
      <w:r w:rsidR="00C85D2C" w:rsidRPr="00C85D2C">
        <w:rPr>
          <w:rFonts w:ascii="Garamond" w:eastAsia="Times New Roman" w:hAnsi="Garamond" w:cs="Times New Roman"/>
          <w:b/>
          <w:i/>
          <w:sz w:val="18"/>
          <w:szCs w:val="20"/>
          <w:lang w:val="fr-FR"/>
        </w:rPr>
        <w:t xml:space="preserve"> </w:t>
      </w:r>
      <w:r w:rsidR="00C85D2C">
        <w:rPr>
          <w:rFonts w:ascii="Garamond" w:eastAsia="Times New Roman" w:hAnsi="Garamond" w:cs="Times New Roman"/>
          <w:b/>
          <w:i/>
          <w:sz w:val="18"/>
          <w:szCs w:val="20"/>
          <w:lang w:val="fr-FR"/>
        </w:rPr>
        <w:t>TIGUERE-PADARME</w:t>
      </w:r>
      <w:r w:rsidRPr="00E528CB">
        <w:rPr>
          <w:rFonts w:ascii="Arial Narrow" w:hAnsi="Arial Narrow"/>
          <w:b/>
          <w:sz w:val="24"/>
          <w:lang w:val="fr-FR"/>
        </w:rPr>
        <w:t xml:space="preserve"> </w:t>
      </w:r>
      <w:r w:rsidRPr="00E528CB">
        <w:rPr>
          <w:rFonts w:ascii="Arial Narrow" w:hAnsi="Arial Narrow"/>
          <w:sz w:val="24"/>
          <w:lang w:val="fr-FR"/>
        </w:rPr>
        <w:t>(lot 3)</w:t>
      </w:r>
      <w:r w:rsidRPr="00E528CB">
        <w:rPr>
          <w:rFonts w:ascii="Arial Narrow" w:hAnsi="Arial Narrow" w:cs="Tahoma"/>
          <w:bCs/>
          <w:sz w:val="24"/>
          <w:lang w:val="fr-FR"/>
        </w:rPr>
        <w:t xml:space="preserve"> dans la Commune de Bibémi, Département de la Bénoué, Région du Nord.</w:t>
      </w:r>
    </w:p>
    <w:p w14:paraId="36575166" w14:textId="77777777" w:rsidR="00E528CB" w:rsidRPr="00E528CB" w:rsidRDefault="00E528CB" w:rsidP="00E528CB">
      <w:pPr>
        <w:spacing w:after="0" w:line="276" w:lineRule="auto"/>
        <w:jc w:val="both"/>
        <w:rPr>
          <w:rFonts w:ascii="Arial Narrow" w:hAnsi="Arial Narrow" w:cs="Arial"/>
          <w:b/>
          <w:sz w:val="24"/>
          <w:lang w:val="fr-FR"/>
        </w:rPr>
      </w:pPr>
      <w:r w:rsidRPr="00E528CB">
        <w:rPr>
          <w:rFonts w:ascii="Arial Narrow" w:hAnsi="Arial Narrow" w:cs="Arial"/>
          <w:b/>
          <w:sz w:val="24"/>
          <w:lang w:val="fr-FR"/>
        </w:rPr>
        <w:t>2. Consistance des travaux</w:t>
      </w:r>
    </w:p>
    <w:p w14:paraId="4EDA79A4" w14:textId="77777777" w:rsidR="00E528CB" w:rsidRPr="00E528CB" w:rsidRDefault="00E528CB" w:rsidP="00E528CB">
      <w:pPr>
        <w:spacing w:after="200" w:line="276" w:lineRule="auto"/>
        <w:jc w:val="both"/>
        <w:rPr>
          <w:rFonts w:ascii="Arial Narrow" w:eastAsia="Times New Roman" w:hAnsi="Arial Narrow" w:cs="Tahoma"/>
          <w:sz w:val="24"/>
          <w:lang w:val="fr-FR"/>
        </w:rPr>
      </w:pPr>
      <w:r w:rsidRPr="00E528CB">
        <w:rPr>
          <w:rFonts w:ascii="Arial Narrow" w:hAnsi="Arial Narrow" w:cs="Arial"/>
          <w:b/>
          <w:sz w:val="24"/>
          <w:lang w:val="fr-FR"/>
        </w:rPr>
        <w:t xml:space="preserve"> </w:t>
      </w:r>
      <w:r w:rsidRPr="00E528CB">
        <w:rPr>
          <w:rFonts w:ascii="Arial Narrow" w:eastAsia="Times New Roman" w:hAnsi="Arial Narrow" w:cs="Tahoma"/>
          <w:sz w:val="24"/>
          <w:lang w:val="fr-FR"/>
        </w:rPr>
        <w:t>Les travaux, objet du présent Appel d’Offres, comprennent tous les corps d’état prévus et détaillés dans le cadre du Devis Quantitatif et Estimatif, notamment :</w:t>
      </w:r>
    </w:p>
    <w:p w14:paraId="2E795C46" w14:textId="77777777" w:rsidR="00E528CB" w:rsidRPr="00E528CB" w:rsidRDefault="00E528CB" w:rsidP="00E528CB">
      <w:pPr>
        <w:numPr>
          <w:ilvl w:val="0"/>
          <w:numId w:val="38"/>
        </w:numPr>
        <w:spacing w:after="0" w:line="276" w:lineRule="auto"/>
        <w:contextualSpacing/>
        <w:jc w:val="both"/>
        <w:rPr>
          <w:rFonts w:ascii="Arial Narrow" w:eastAsia="Times New Roman" w:hAnsi="Arial Narrow" w:cs="Tahoma"/>
          <w:sz w:val="24"/>
          <w:lang w:val="fr-FR"/>
        </w:rPr>
      </w:pPr>
      <w:r w:rsidRPr="00E528CB">
        <w:rPr>
          <w:rFonts w:ascii="Arial Narrow" w:eastAsia="Times New Roman" w:hAnsi="Arial Narrow" w:cs="Tahoma"/>
          <w:lang w:val="fr-FR"/>
        </w:rPr>
        <w:t>Travaux préparatoires </w:t>
      </w:r>
    </w:p>
    <w:p w14:paraId="00D5BF27"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Terrassement </w:t>
      </w:r>
    </w:p>
    <w:p w14:paraId="2312E6DA"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Fondations ;</w:t>
      </w:r>
    </w:p>
    <w:p w14:paraId="272F0F11"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Maçonnerie - Elévation </w:t>
      </w:r>
    </w:p>
    <w:p w14:paraId="5361C44C"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Charpente - Couverture</w:t>
      </w:r>
    </w:p>
    <w:p w14:paraId="68B473E2"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Menuiserie métallique </w:t>
      </w:r>
    </w:p>
    <w:p w14:paraId="6DCE8635"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Electricité</w:t>
      </w:r>
    </w:p>
    <w:p w14:paraId="26FF88AE"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Peinture </w:t>
      </w:r>
    </w:p>
    <w:p w14:paraId="342B4491" w14:textId="77777777" w:rsidR="00E528CB" w:rsidRPr="00E528CB" w:rsidRDefault="00E528CB" w:rsidP="00E528CB">
      <w:pPr>
        <w:spacing w:after="0" w:line="276" w:lineRule="auto"/>
        <w:jc w:val="both"/>
        <w:rPr>
          <w:rFonts w:ascii="Arial Narrow" w:hAnsi="Arial Narrow" w:cs="Arial"/>
          <w:b/>
          <w:lang w:val="fr-FR"/>
        </w:rPr>
      </w:pPr>
      <w:r w:rsidRPr="00E528CB">
        <w:rPr>
          <w:rFonts w:ascii="Arial Narrow" w:eastAsia="Times New Roman" w:hAnsi="Arial Narrow" w:cs="Tahoma"/>
          <w:lang w:val="fr-FR"/>
        </w:rPr>
        <w:t xml:space="preserve">       -    </w:t>
      </w:r>
      <w:r w:rsidRPr="00E528CB">
        <w:rPr>
          <w:rFonts w:ascii="Arial Narrow" w:eastAsia="Times New Roman" w:hAnsi="Arial Narrow" w:cs="Tahoma"/>
          <w:sz w:val="20"/>
          <w:lang w:val="fr-FR"/>
        </w:rPr>
        <w:t>VRD</w:t>
      </w:r>
    </w:p>
    <w:p w14:paraId="7AF241D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w:t>
      </w:r>
    </w:p>
    <w:p w14:paraId="3AD4ED23" w14:textId="77777777" w:rsidR="00E528CB" w:rsidRPr="00E528CB" w:rsidRDefault="00E528CB" w:rsidP="00E528CB">
      <w:pPr>
        <w:spacing w:after="0" w:line="276" w:lineRule="auto"/>
        <w:jc w:val="both"/>
        <w:rPr>
          <w:rFonts w:ascii="Arial Narrow" w:hAnsi="Arial Narrow" w:cs="Arial"/>
          <w:b/>
          <w:lang w:val="fr-FR"/>
        </w:rPr>
      </w:pPr>
      <w:r w:rsidRPr="00E528CB">
        <w:rPr>
          <w:rFonts w:ascii="Arial" w:hAnsi="Arial" w:cs="Arial"/>
          <w:b/>
          <w:lang w:val="fr-FR"/>
        </w:rPr>
        <w:t xml:space="preserve">3. </w:t>
      </w:r>
      <w:r w:rsidRPr="00E528CB">
        <w:rPr>
          <w:rFonts w:ascii="Arial Narrow" w:hAnsi="Arial Narrow" w:cs="Arial"/>
          <w:b/>
          <w:lang w:val="fr-FR"/>
        </w:rPr>
        <w:t>Tranches/Allotissement</w:t>
      </w:r>
    </w:p>
    <w:p w14:paraId="159A2053" w14:textId="77777777" w:rsidR="00E528CB" w:rsidRPr="00E528CB" w:rsidRDefault="00E528CB" w:rsidP="00E528CB">
      <w:pPr>
        <w:widowControl w:val="0"/>
        <w:autoSpaceDE w:val="0"/>
        <w:spacing w:before="11" w:after="200" w:line="276" w:lineRule="auto"/>
        <w:ind w:right="-144"/>
        <w:rPr>
          <w:rFonts w:ascii="Arial Narrow" w:eastAsia="Times New Roman" w:hAnsi="Arial Narrow" w:cs="Arial"/>
          <w:lang w:val="fr-FR"/>
        </w:rPr>
      </w:pPr>
      <w:r w:rsidRPr="00E528CB">
        <w:rPr>
          <w:rFonts w:ascii="Arial Narrow" w:hAnsi="Arial Narrow" w:cs="Arial"/>
          <w:b/>
          <w:lang w:val="fr-FR"/>
        </w:rPr>
        <w:t xml:space="preserve">  </w:t>
      </w:r>
      <w:r w:rsidRPr="00E528CB">
        <w:rPr>
          <w:rFonts w:ascii="Arial Narrow" w:eastAsia="Times New Roman" w:hAnsi="Arial Narrow" w:cs="Arial"/>
          <w:lang w:val="fr-FR"/>
        </w:rPr>
        <w:t>Les travaux objet du présent Appel d’Offres sont</w:t>
      </w:r>
      <w:r w:rsidR="0080660B">
        <w:rPr>
          <w:rFonts w:ascii="Arial Narrow" w:eastAsia="Times New Roman" w:hAnsi="Arial Narrow" w:cs="Arial"/>
          <w:lang w:val="fr-FR"/>
        </w:rPr>
        <w:t xml:space="preserve"> initialement</w:t>
      </w:r>
      <w:r w:rsidRPr="00E528CB">
        <w:rPr>
          <w:rFonts w:ascii="Arial Narrow" w:eastAsia="Times New Roman" w:hAnsi="Arial Narrow" w:cs="Arial"/>
          <w:lang w:val="fr-FR"/>
        </w:rPr>
        <w:t xml:space="preserve"> constitués en </w:t>
      </w:r>
      <w:r w:rsidR="00A518E3">
        <w:rPr>
          <w:rFonts w:ascii="Arial Narrow" w:eastAsia="Times New Roman" w:hAnsi="Arial Narrow" w:cs="Arial"/>
          <w:b/>
          <w:lang w:val="fr-FR"/>
        </w:rPr>
        <w:t>trois (03</w:t>
      </w:r>
      <w:r w:rsidRPr="00E528CB">
        <w:rPr>
          <w:rFonts w:ascii="Arial Narrow" w:eastAsia="Times New Roman" w:hAnsi="Arial Narrow" w:cs="Arial"/>
          <w:b/>
          <w:lang w:val="fr-FR"/>
        </w:rPr>
        <w:t>)</w:t>
      </w:r>
      <w:r w:rsidRPr="00E528CB">
        <w:rPr>
          <w:rFonts w:ascii="Arial Narrow" w:eastAsia="Times New Roman" w:hAnsi="Arial Narrow" w:cs="Arial"/>
          <w:lang w:val="fr-FR"/>
        </w:rPr>
        <w:t xml:space="preserve"> l</w:t>
      </w:r>
      <w:r w:rsidRPr="00E528CB">
        <w:rPr>
          <w:rFonts w:ascii="Arial Narrow" w:eastAsia="Times New Roman" w:hAnsi="Arial Narrow" w:cs="Arial"/>
          <w:b/>
          <w:lang w:val="fr-FR"/>
        </w:rPr>
        <w:t>ots</w:t>
      </w:r>
      <w:r w:rsidRPr="00E528CB">
        <w:rPr>
          <w:rFonts w:ascii="Arial Narrow" w:eastAsia="Times New Roman" w:hAnsi="Arial Narrow" w:cs="Arial"/>
          <w:lang w:val="fr-FR"/>
        </w:rPr>
        <w:t xml:space="preserve">. </w:t>
      </w:r>
    </w:p>
    <w:p w14:paraId="54D6C400" w14:textId="77777777" w:rsidR="00E528CB" w:rsidRPr="00E528CB" w:rsidRDefault="00E528CB" w:rsidP="00E528CB">
      <w:pPr>
        <w:widowControl w:val="0"/>
        <w:autoSpaceDE w:val="0"/>
        <w:spacing w:before="11" w:after="200" w:line="276" w:lineRule="auto"/>
        <w:ind w:right="-144"/>
        <w:rPr>
          <w:rFonts w:ascii="Arial Narrow" w:eastAsia="Times New Roman" w:hAnsi="Arial Narrow" w:cs="Arial"/>
          <w:b/>
          <w:sz w:val="24"/>
          <w:lang w:val="fr-FR"/>
        </w:rPr>
      </w:pPr>
      <w:r w:rsidRPr="00E528CB">
        <w:rPr>
          <w:rFonts w:ascii="Arial Narrow" w:eastAsia="Times New Roman" w:hAnsi="Arial Narrow" w:cs="Arial"/>
          <w:lang w:val="fr-FR"/>
        </w:rPr>
        <w:t xml:space="preserve">   </w:t>
      </w:r>
      <w:r w:rsidRPr="00E528CB">
        <w:rPr>
          <w:rFonts w:ascii="Arial Narrow" w:eastAsia="Times New Roman" w:hAnsi="Arial Narrow" w:cs="Arial"/>
          <w:b/>
          <w:sz w:val="24"/>
          <w:lang w:val="fr-FR"/>
        </w:rPr>
        <w:t>NB : Un soumissionnaire ne peut être a</w:t>
      </w:r>
      <w:r w:rsidR="00DC47AB">
        <w:rPr>
          <w:rFonts w:ascii="Arial Narrow" w:eastAsia="Times New Roman" w:hAnsi="Arial Narrow" w:cs="Arial"/>
          <w:b/>
          <w:sz w:val="24"/>
          <w:lang w:val="fr-FR"/>
        </w:rPr>
        <w:t>ttributaire de plus d’un (01) lot</w:t>
      </w:r>
      <w:r w:rsidRPr="00E528CB">
        <w:rPr>
          <w:rFonts w:ascii="Arial Narrow" w:eastAsia="Times New Roman" w:hAnsi="Arial Narrow" w:cs="Arial"/>
          <w:b/>
          <w:sz w:val="24"/>
          <w:lang w:val="fr-FR"/>
        </w:rPr>
        <w:t>.</w:t>
      </w:r>
    </w:p>
    <w:p w14:paraId="4E2A2883" w14:textId="77777777" w:rsidR="00E528CB" w:rsidRPr="00E528CB" w:rsidRDefault="00E528CB" w:rsidP="00E528CB">
      <w:pPr>
        <w:spacing w:after="0" w:line="276" w:lineRule="auto"/>
        <w:jc w:val="both"/>
        <w:rPr>
          <w:rFonts w:ascii="Arial Narrow" w:hAnsi="Arial Narrow" w:cs="Arial"/>
          <w:b/>
          <w:lang w:val="fr-FR"/>
        </w:rPr>
      </w:pPr>
      <w:r w:rsidRPr="00E528CB">
        <w:rPr>
          <w:rFonts w:ascii="Arial Narrow" w:hAnsi="Arial Narrow" w:cs="Arial"/>
          <w:b/>
          <w:sz w:val="24"/>
          <w:lang w:val="fr-FR"/>
        </w:rPr>
        <w:t xml:space="preserve">4. </w:t>
      </w:r>
      <w:r w:rsidRPr="00E528CB">
        <w:rPr>
          <w:rFonts w:ascii="Arial Narrow" w:hAnsi="Arial Narrow" w:cs="Arial"/>
          <w:b/>
          <w:lang w:val="fr-FR"/>
        </w:rPr>
        <w:t xml:space="preserve">Coût prévisionnel </w:t>
      </w:r>
    </w:p>
    <w:p w14:paraId="426114BD" w14:textId="77777777" w:rsidR="00E528CB" w:rsidRPr="00E528CB" w:rsidRDefault="00E528CB" w:rsidP="00E528CB">
      <w:pPr>
        <w:spacing w:after="0" w:line="276" w:lineRule="auto"/>
        <w:jc w:val="both"/>
        <w:rPr>
          <w:rFonts w:ascii="Arial Narrow" w:hAnsi="Arial Narrow" w:cs="Arial"/>
          <w:b/>
          <w:lang w:val="fr-FR"/>
        </w:rPr>
      </w:pPr>
      <w:r w:rsidRPr="00E528CB">
        <w:rPr>
          <w:rFonts w:ascii="Arial Narrow" w:eastAsia="Times New Roman" w:hAnsi="Arial Narrow" w:cs="Arial"/>
          <w:bCs/>
          <w:lang w:val="fr-FR"/>
        </w:rPr>
        <w:lastRenderedPageBreak/>
        <w:t xml:space="preserve">      Le coût prévisionnel de l’opération à l’issue des études préalables est de </w:t>
      </w:r>
      <w:r w:rsidR="00A518E3">
        <w:rPr>
          <w:rFonts w:ascii="Arial Narrow" w:eastAsia="Times New Roman" w:hAnsi="Arial Narrow" w:cs="Arial"/>
          <w:b/>
          <w:bCs/>
          <w:lang w:val="fr-FR"/>
        </w:rPr>
        <w:t>soixante-douze</w:t>
      </w:r>
      <w:r w:rsidRPr="00E528CB">
        <w:rPr>
          <w:rFonts w:ascii="Arial Narrow" w:eastAsia="Times New Roman" w:hAnsi="Arial Narrow" w:cs="Arial"/>
          <w:b/>
          <w:bCs/>
          <w:sz w:val="20"/>
          <w:lang w:val="fr-FR"/>
        </w:rPr>
        <w:t xml:space="preserve"> millions </w:t>
      </w:r>
      <w:r w:rsidR="00A518E3">
        <w:rPr>
          <w:rFonts w:ascii="Arial Narrow" w:eastAsia="Times New Roman" w:hAnsi="Arial Narrow" w:cs="Arial"/>
          <w:b/>
          <w:bCs/>
          <w:sz w:val="20"/>
          <w:lang w:val="fr-FR"/>
        </w:rPr>
        <w:t>(72</w:t>
      </w:r>
      <w:r w:rsidRPr="00E528CB">
        <w:rPr>
          <w:rFonts w:ascii="Arial Narrow" w:eastAsia="Times New Roman" w:hAnsi="Arial Narrow" w:cs="Arial"/>
          <w:b/>
          <w:bCs/>
          <w:sz w:val="20"/>
          <w:lang w:val="fr-FR"/>
        </w:rPr>
        <w:t>.000 000) FCFA à raison de</w:t>
      </w:r>
      <w:r w:rsidR="00A518E3">
        <w:rPr>
          <w:rFonts w:ascii="Arial Narrow" w:eastAsia="Times New Roman" w:hAnsi="Arial Narrow" w:cs="Arial"/>
          <w:b/>
          <w:bCs/>
          <w:sz w:val="20"/>
          <w:lang w:val="fr-FR"/>
        </w:rPr>
        <w:t xml:space="preserve"> vingt-quatre millions </w:t>
      </w:r>
      <w:r w:rsidR="00A518E3" w:rsidRPr="00E528CB">
        <w:rPr>
          <w:rFonts w:ascii="Arial Narrow" w:eastAsia="Times New Roman" w:hAnsi="Arial Narrow" w:cs="Arial"/>
          <w:b/>
          <w:bCs/>
          <w:sz w:val="20"/>
          <w:lang w:val="fr-FR"/>
        </w:rPr>
        <w:t>(</w:t>
      </w:r>
      <w:r w:rsidR="00A518E3">
        <w:rPr>
          <w:rFonts w:ascii="Arial Narrow" w:eastAsia="Times New Roman" w:hAnsi="Arial Narrow" w:cs="Arial"/>
          <w:b/>
          <w:bCs/>
          <w:lang w:val="fr-FR"/>
        </w:rPr>
        <w:t>24</w:t>
      </w:r>
      <w:r w:rsidRPr="00E528CB">
        <w:rPr>
          <w:rFonts w:ascii="Arial Narrow" w:eastAsia="Times New Roman" w:hAnsi="Arial Narrow" w:cs="Arial"/>
          <w:b/>
          <w:bCs/>
          <w:lang w:val="fr-FR"/>
        </w:rPr>
        <w:t xml:space="preserve"> 000 000)</w:t>
      </w:r>
      <w:r w:rsidRPr="00E528CB">
        <w:rPr>
          <w:rFonts w:ascii="Arial Narrow" w:eastAsia="Times New Roman" w:hAnsi="Arial Narrow" w:cs="Arial"/>
          <w:b/>
          <w:bCs/>
          <w:sz w:val="20"/>
          <w:lang w:val="fr-FR"/>
        </w:rPr>
        <w:t xml:space="preserve"> FCFA TTC par lot</w:t>
      </w:r>
      <w:r w:rsidR="00A518E3">
        <w:rPr>
          <w:rFonts w:ascii="Arial Narrow" w:eastAsia="Times New Roman" w:hAnsi="Arial Narrow" w:cs="Arial"/>
          <w:b/>
          <w:bCs/>
          <w:sz w:val="20"/>
          <w:lang w:val="fr-FR"/>
        </w:rPr>
        <w:t>.</w:t>
      </w:r>
    </w:p>
    <w:p w14:paraId="216566C3" w14:textId="77777777" w:rsidR="00E528CB" w:rsidRPr="00E528CB" w:rsidRDefault="00E528CB" w:rsidP="00E528CB">
      <w:pPr>
        <w:spacing w:after="0" w:line="276" w:lineRule="auto"/>
        <w:jc w:val="both"/>
        <w:rPr>
          <w:rFonts w:ascii="Arial Narrow" w:hAnsi="Arial Narrow" w:cs="Arial"/>
          <w:b/>
          <w:sz w:val="24"/>
          <w:lang w:val="fr-FR"/>
        </w:rPr>
      </w:pPr>
      <w:r w:rsidRPr="00E528CB">
        <w:rPr>
          <w:rFonts w:ascii="Arial Narrow" w:hAnsi="Arial Narrow" w:cs="Arial"/>
          <w:b/>
          <w:sz w:val="24"/>
          <w:lang w:val="fr-FR"/>
        </w:rPr>
        <w:t>5. Délai prévisionnel d’exécution</w:t>
      </w:r>
    </w:p>
    <w:p w14:paraId="4A2400FC" w14:textId="77777777" w:rsidR="00E528CB" w:rsidRPr="00E528CB" w:rsidRDefault="00E528CB" w:rsidP="00E528CB">
      <w:pPr>
        <w:spacing w:after="0" w:line="276" w:lineRule="auto"/>
        <w:jc w:val="both"/>
        <w:rPr>
          <w:rFonts w:ascii="Arial Narrow" w:hAnsi="Arial Narrow" w:cs="Arial"/>
          <w:b/>
          <w:sz w:val="24"/>
          <w:lang w:val="fr-FR"/>
        </w:rPr>
      </w:pPr>
      <w:r w:rsidRPr="00E528CB">
        <w:rPr>
          <w:rFonts w:ascii="Arial Narrow" w:hAnsi="Arial Narrow" w:cs="Arial"/>
          <w:b/>
          <w:sz w:val="24"/>
          <w:lang w:val="fr-FR"/>
        </w:rPr>
        <w:t xml:space="preserve">  </w:t>
      </w:r>
      <w:r w:rsidRPr="00E528CB">
        <w:rPr>
          <w:rFonts w:ascii="Arial Narrow" w:eastAsia="Times New Roman" w:hAnsi="Arial Narrow" w:cs="Arial"/>
          <w:sz w:val="24"/>
          <w:lang w:val="fr-FR"/>
        </w:rPr>
        <w:t xml:space="preserve">Le délai maximum prévu par le Maître d’Ouvrage pour la réalisation des travaux objet du présent Appel d’Offres est de </w:t>
      </w:r>
      <w:r w:rsidRPr="00E528CB">
        <w:rPr>
          <w:rFonts w:ascii="Arial Narrow" w:eastAsia="Times New Roman" w:hAnsi="Arial Narrow" w:cs="Arial"/>
          <w:b/>
          <w:sz w:val="24"/>
          <w:lang w:val="fr-FR"/>
        </w:rPr>
        <w:t>trois (03</w:t>
      </w:r>
      <w:r w:rsidRPr="00E528CB">
        <w:rPr>
          <w:rFonts w:ascii="Arial Narrow" w:eastAsia="Times New Roman" w:hAnsi="Arial Narrow" w:cs="Arial"/>
          <w:b/>
          <w:iCs/>
          <w:sz w:val="28"/>
          <w:szCs w:val="24"/>
          <w:lang w:val="fr-FR"/>
        </w:rPr>
        <w:t xml:space="preserve">) </w:t>
      </w:r>
      <w:r w:rsidRPr="00E528CB">
        <w:rPr>
          <w:rFonts w:ascii="Arial Narrow" w:eastAsia="Times New Roman" w:hAnsi="Arial Narrow" w:cs="Arial"/>
          <w:b/>
          <w:sz w:val="24"/>
          <w:lang w:val="fr-FR"/>
        </w:rPr>
        <w:t>mois par lot.</w:t>
      </w:r>
    </w:p>
    <w:p w14:paraId="62469B96" w14:textId="77777777" w:rsidR="00E528CB" w:rsidRPr="00E528CB" w:rsidRDefault="00E528CB" w:rsidP="00E528CB">
      <w:pPr>
        <w:spacing w:after="0" w:line="276" w:lineRule="auto"/>
        <w:jc w:val="both"/>
        <w:rPr>
          <w:rFonts w:ascii="Arial Narrow" w:hAnsi="Arial Narrow" w:cs="Arial"/>
          <w:b/>
          <w:lang w:val="fr-FR"/>
        </w:rPr>
      </w:pPr>
      <w:r w:rsidRPr="00E528CB">
        <w:rPr>
          <w:rFonts w:ascii="Arial Narrow" w:hAnsi="Arial Narrow" w:cs="Arial"/>
          <w:b/>
          <w:lang w:val="fr-FR"/>
        </w:rPr>
        <w:t>6. Participation et origine</w:t>
      </w:r>
    </w:p>
    <w:p w14:paraId="49CBB3BD" w14:textId="77777777" w:rsidR="00E528CB" w:rsidRPr="00E528CB" w:rsidRDefault="00E528CB" w:rsidP="00E528CB">
      <w:pPr>
        <w:widowControl w:val="0"/>
        <w:tabs>
          <w:tab w:val="left" w:pos="567"/>
        </w:tabs>
        <w:autoSpaceDE w:val="0"/>
        <w:autoSpaceDN w:val="0"/>
        <w:adjustRightInd w:val="0"/>
        <w:spacing w:before="11" w:after="200" w:line="276" w:lineRule="auto"/>
        <w:ind w:right="-20"/>
        <w:jc w:val="both"/>
        <w:rPr>
          <w:rFonts w:ascii="Arial Narrow" w:eastAsia="Times New Roman" w:hAnsi="Arial Narrow" w:cs="Tahoma"/>
          <w:spacing w:val="5"/>
          <w:sz w:val="24"/>
          <w:lang w:val="fr-FR"/>
        </w:rPr>
      </w:pPr>
      <w:r w:rsidRPr="00E528CB">
        <w:rPr>
          <w:rFonts w:ascii="Arial Narrow" w:hAnsi="Arial Narrow" w:cs="Arial"/>
          <w:lang w:val="fr-FR"/>
        </w:rPr>
        <w:t xml:space="preserve"> </w:t>
      </w:r>
      <w:r w:rsidRPr="00E528CB">
        <w:rPr>
          <w:rFonts w:ascii="Arial Narrow" w:hAnsi="Arial Narrow" w:cs="Arial"/>
          <w:lang w:val="fr-FR"/>
        </w:rPr>
        <w:tab/>
        <w:t xml:space="preserve"> </w:t>
      </w:r>
      <w:r w:rsidRPr="00E528CB">
        <w:rPr>
          <w:rFonts w:ascii="Arial Narrow" w:eastAsia="Times New Roman" w:hAnsi="Arial Narrow" w:cs="Tahoma"/>
          <w:spacing w:val="5"/>
          <w:sz w:val="24"/>
          <w:lang w:val="fr-FR"/>
        </w:rPr>
        <w:t xml:space="preserve">Le présent appel d’offres est ouvert à toutes les entreprises de droit camerounais ayant une compétence dans le domaine des bâtiments et Travaux Publics. </w:t>
      </w:r>
    </w:p>
    <w:p w14:paraId="26BB493B" w14:textId="77777777" w:rsidR="00E528CB" w:rsidRPr="00E528CB" w:rsidRDefault="00E528CB" w:rsidP="00E528CB">
      <w:pPr>
        <w:spacing w:after="0" w:line="276" w:lineRule="auto"/>
        <w:jc w:val="both"/>
        <w:rPr>
          <w:rFonts w:ascii="Arial Narrow" w:hAnsi="Arial Narrow" w:cs="Arial"/>
          <w:b/>
          <w:sz w:val="24"/>
          <w:lang w:val="fr-FR"/>
        </w:rPr>
      </w:pPr>
      <w:r w:rsidRPr="00E528CB">
        <w:rPr>
          <w:rFonts w:ascii="Arial Narrow" w:hAnsi="Arial Narrow" w:cs="Arial"/>
          <w:b/>
          <w:sz w:val="24"/>
          <w:lang w:val="fr-FR"/>
        </w:rPr>
        <w:t xml:space="preserve"> 7. Financement </w:t>
      </w:r>
    </w:p>
    <w:p w14:paraId="79F521AA" w14:textId="77777777" w:rsidR="00E528CB" w:rsidRPr="00356229" w:rsidRDefault="00E528CB" w:rsidP="00E528CB">
      <w:pPr>
        <w:spacing w:after="0" w:line="276" w:lineRule="auto"/>
        <w:jc w:val="both"/>
        <w:rPr>
          <w:rFonts w:ascii="Arial Narrow" w:hAnsi="Arial Narrow" w:cs="Arial"/>
          <w:b/>
          <w:sz w:val="28"/>
          <w:lang w:val="fr-FR"/>
        </w:rPr>
      </w:pPr>
      <w:r w:rsidRPr="00356229">
        <w:rPr>
          <w:rFonts w:ascii="Arial Narrow" w:eastAsia="Times New Roman" w:hAnsi="Arial Narrow" w:cs="Tahoma"/>
          <w:spacing w:val="5"/>
          <w:sz w:val="28"/>
          <w:lang w:val="fr-FR"/>
        </w:rPr>
        <w:t xml:space="preserve">         Le</w:t>
      </w:r>
      <w:r w:rsidRPr="00356229">
        <w:rPr>
          <w:rFonts w:ascii="Arial Narrow" w:eastAsia="Times New Roman" w:hAnsi="Arial Narrow" w:cs="Tahoma"/>
          <w:sz w:val="28"/>
          <w:lang w:val="fr-FR"/>
        </w:rPr>
        <w:t xml:space="preserve">s </w:t>
      </w:r>
      <w:r w:rsidRPr="00356229">
        <w:rPr>
          <w:rFonts w:ascii="Arial Narrow" w:eastAsia="Times New Roman" w:hAnsi="Arial Narrow" w:cs="Tahoma"/>
          <w:spacing w:val="5"/>
          <w:sz w:val="28"/>
          <w:lang w:val="fr-FR"/>
        </w:rPr>
        <w:t>travau</w:t>
      </w:r>
      <w:r w:rsidRPr="00356229">
        <w:rPr>
          <w:rFonts w:ascii="Arial Narrow" w:eastAsia="Times New Roman" w:hAnsi="Arial Narrow" w:cs="Tahoma"/>
          <w:sz w:val="28"/>
          <w:lang w:val="fr-FR"/>
        </w:rPr>
        <w:t xml:space="preserve">x du présent Appel d’Offres sont financés par le BIP du </w:t>
      </w:r>
      <w:r w:rsidR="004E6CB6" w:rsidRPr="00356229">
        <w:rPr>
          <w:rFonts w:ascii="Arial Narrow" w:eastAsia="Times New Roman" w:hAnsi="Arial Narrow" w:cs="Tahoma"/>
          <w:b/>
          <w:sz w:val="24"/>
          <w:lang w:val="fr-FR"/>
        </w:rPr>
        <w:t>MINEDUB, Exercice 2026</w:t>
      </w:r>
    </w:p>
    <w:p w14:paraId="4C1970AA" w14:textId="77777777" w:rsidR="00E528CB" w:rsidRPr="00356229" w:rsidRDefault="00E528CB" w:rsidP="00E528CB">
      <w:pPr>
        <w:spacing w:after="0" w:line="276" w:lineRule="auto"/>
        <w:jc w:val="both"/>
        <w:rPr>
          <w:rFonts w:ascii="Arial" w:hAnsi="Arial" w:cs="Arial"/>
          <w:b/>
          <w:sz w:val="24"/>
          <w:lang w:val="fr-FR"/>
        </w:rPr>
      </w:pPr>
      <w:r w:rsidRPr="00356229">
        <w:rPr>
          <w:rFonts w:ascii="Arial" w:hAnsi="Arial" w:cs="Arial"/>
          <w:b/>
          <w:sz w:val="28"/>
          <w:lang w:val="fr-FR"/>
        </w:rPr>
        <w:t xml:space="preserve">8. </w:t>
      </w:r>
      <w:r w:rsidRPr="00356229">
        <w:rPr>
          <w:rFonts w:ascii="Arial" w:hAnsi="Arial" w:cs="Arial"/>
          <w:b/>
          <w:sz w:val="24"/>
          <w:lang w:val="fr-FR"/>
        </w:rPr>
        <w:t xml:space="preserve">Mode de soumission  </w:t>
      </w:r>
    </w:p>
    <w:p w14:paraId="070417FB" w14:textId="77777777" w:rsidR="00E528CB" w:rsidRPr="00356229" w:rsidRDefault="00E528CB" w:rsidP="00E528CB">
      <w:pPr>
        <w:spacing w:after="0" w:line="276" w:lineRule="auto"/>
        <w:jc w:val="both"/>
        <w:rPr>
          <w:rFonts w:ascii="Arial" w:hAnsi="Arial" w:cs="Arial"/>
          <w:lang w:val="fr-FR"/>
        </w:rPr>
      </w:pPr>
      <w:r w:rsidRPr="00356229">
        <w:rPr>
          <w:rFonts w:ascii="Arial" w:hAnsi="Arial" w:cs="Arial"/>
          <w:lang w:val="fr-FR"/>
        </w:rPr>
        <w:t>Le mode de soumission retenu pour ce dossier d’appel d’offres</w:t>
      </w:r>
      <w:r w:rsidRPr="00356229">
        <w:rPr>
          <w:rFonts w:ascii="Arial" w:hAnsi="Arial" w:cs="Arial"/>
          <w:b/>
          <w:lang w:val="fr-FR"/>
        </w:rPr>
        <w:t xml:space="preserve"> </w:t>
      </w:r>
      <w:r w:rsidRPr="00356229">
        <w:rPr>
          <w:rFonts w:ascii="Arial" w:hAnsi="Arial" w:cs="Arial"/>
          <w:lang w:val="fr-FR"/>
        </w:rPr>
        <w:t xml:space="preserve">est le mode </w:t>
      </w:r>
      <w:r w:rsidRPr="00356229">
        <w:rPr>
          <w:rFonts w:ascii="Arial" w:hAnsi="Arial" w:cs="Arial"/>
          <w:b/>
          <w:i/>
          <w:lang w:val="fr-FR"/>
        </w:rPr>
        <w:t>hors ligne</w:t>
      </w:r>
    </w:p>
    <w:p w14:paraId="4318B314" w14:textId="77777777" w:rsidR="00E528CB" w:rsidRPr="00356229" w:rsidRDefault="00E528CB" w:rsidP="00E528CB">
      <w:pPr>
        <w:spacing w:after="0" w:line="276" w:lineRule="auto"/>
        <w:jc w:val="both"/>
        <w:rPr>
          <w:rFonts w:ascii="Arial" w:hAnsi="Arial" w:cs="Arial"/>
          <w:lang w:val="fr-FR"/>
        </w:rPr>
      </w:pPr>
      <w:r w:rsidRPr="00356229">
        <w:rPr>
          <w:rFonts w:ascii="Arial" w:hAnsi="Arial" w:cs="Arial"/>
          <w:b/>
          <w:sz w:val="24"/>
          <w:lang w:val="fr-FR"/>
        </w:rPr>
        <w:t xml:space="preserve">NB : </w:t>
      </w:r>
      <w:r w:rsidRPr="00356229">
        <w:rPr>
          <w:rFonts w:ascii="Arial" w:hAnsi="Arial" w:cs="Arial"/>
          <w:b/>
          <w:lang w:val="fr-FR"/>
        </w:rPr>
        <w:t>le soumissionnaire ne peut utiliser que le mode hors ligne</w:t>
      </w:r>
      <w:r w:rsidRPr="00356229">
        <w:rPr>
          <w:rFonts w:ascii="Arial" w:hAnsi="Arial" w:cs="Arial"/>
          <w:lang w:val="fr-FR"/>
        </w:rPr>
        <w:t xml:space="preserve">.  </w:t>
      </w:r>
    </w:p>
    <w:p w14:paraId="259AD744" w14:textId="77777777" w:rsidR="00E528CB" w:rsidRPr="00356229" w:rsidRDefault="00E528CB" w:rsidP="00E528CB">
      <w:pPr>
        <w:spacing w:after="0" w:line="276" w:lineRule="auto"/>
        <w:jc w:val="both"/>
        <w:rPr>
          <w:rFonts w:ascii="Arial" w:hAnsi="Arial" w:cs="Arial"/>
          <w:b/>
          <w:lang w:val="fr-FR"/>
        </w:rPr>
      </w:pPr>
      <w:r w:rsidRPr="00356229">
        <w:rPr>
          <w:rFonts w:ascii="Arial" w:hAnsi="Arial" w:cs="Arial"/>
          <w:b/>
          <w:lang w:val="fr-FR"/>
        </w:rPr>
        <w:t xml:space="preserve">9. Cautionnement de soumission  </w:t>
      </w:r>
    </w:p>
    <w:p w14:paraId="40410CBE" w14:textId="77777777" w:rsidR="00E528CB" w:rsidRPr="00DD77CE" w:rsidRDefault="00E528CB" w:rsidP="00E528CB">
      <w:pPr>
        <w:widowControl w:val="0"/>
        <w:autoSpaceDE w:val="0"/>
        <w:spacing w:after="200" w:line="276" w:lineRule="auto"/>
        <w:jc w:val="both"/>
        <w:rPr>
          <w:rFonts w:ascii="Garamond" w:eastAsia="Times New Roman" w:hAnsi="Garamond" w:cs="Times New Roman"/>
          <w:sz w:val="20"/>
          <w:lang w:val="fr-FR"/>
        </w:rPr>
      </w:pPr>
      <w:r w:rsidRPr="00356229">
        <w:rPr>
          <w:rFonts w:ascii="Arial Narrow" w:eastAsia="Times New Roman" w:hAnsi="Arial Narrow" w:cs="Arial"/>
          <w:sz w:val="28"/>
          <w:lang w:val="fr-FR"/>
        </w:rPr>
        <w:t xml:space="preserve">Chaque soumissionnaire doit joindre à ses pièces administratives, une caution de soumission d’un montant de 2% du montant prévisionnel soit </w:t>
      </w:r>
      <w:r w:rsidR="004E6CB6" w:rsidRPr="00356229">
        <w:rPr>
          <w:rFonts w:ascii="Arial Narrow" w:eastAsia="Times New Roman" w:hAnsi="Arial Narrow" w:cs="Arial"/>
          <w:b/>
          <w:sz w:val="24"/>
          <w:lang w:val="fr-FR"/>
        </w:rPr>
        <w:t xml:space="preserve">quatre-cent </w:t>
      </w:r>
      <w:r w:rsidR="0071073D" w:rsidRPr="00356229">
        <w:rPr>
          <w:rFonts w:ascii="Arial Narrow" w:eastAsia="Times New Roman" w:hAnsi="Arial Narrow" w:cs="Arial"/>
          <w:b/>
          <w:sz w:val="24"/>
          <w:lang w:val="fr-FR"/>
        </w:rPr>
        <w:t xml:space="preserve">quatre-vingt </w:t>
      </w:r>
      <w:r w:rsidR="004E6CB6" w:rsidRPr="00356229">
        <w:rPr>
          <w:rFonts w:ascii="Arial Narrow" w:eastAsia="Times New Roman" w:hAnsi="Arial Narrow" w:cs="Arial"/>
          <w:b/>
          <w:sz w:val="24"/>
          <w:lang w:val="fr-FR"/>
        </w:rPr>
        <w:t>mille (48</w:t>
      </w:r>
      <w:r w:rsidRPr="00356229">
        <w:rPr>
          <w:rFonts w:ascii="Arial Narrow" w:eastAsia="Times New Roman" w:hAnsi="Arial Narrow" w:cs="Arial"/>
          <w:b/>
          <w:sz w:val="24"/>
          <w:lang w:val="fr-FR"/>
        </w:rPr>
        <w:t xml:space="preserve">0 000) Francs </w:t>
      </w:r>
      <w:r w:rsidRPr="00356229">
        <w:rPr>
          <w:rFonts w:ascii="Arial Narrow" w:eastAsia="Times New Roman" w:hAnsi="Arial Narrow" w:cs="Arial"/>
          <w:b/>
          <w:lang w:val="fr-FR"/>
        </w:rPr>
        <w:t>CFA</w:t>
      </w:r>
      <w:r w:rsidRPr="00356229">
        <w:rPr>
          <w:rFonts w:ascii="Arial Narrow" w:eastAsia="Times New Roman" w:hAnsi="Arial Narrow" w:cs="Arial"/>
          <w:b/>
          <w:sz w:val="24"/>
          <w:lang w:val="fr-FR"/>
        </w:rPr>
        <w:t xml:space="preserve"> par lot </w:t>
      </w:r>
      <w:r w:rsidRPr="00356229">
        <w:rPr>
          <w:rFonts w:ascii="Arial Narrow" w:eastAsia="Times New Roman" w:hAnsi="Arial Narrow" w:cs="Arial"/>
          <w:sz w:val="28"/>
          <w:lang w:val="fr-FR"/>
        </w:rPr>
        <w:t xml:space="preserve">établie par un organisme financier agréé par le Ministère chargé des finances et dont la liste figure dans la pièce </w:t>
      </w:r>
      <w:r w:rsidRPr="00CC2A8F">
        <w:rPr>
          <w:rFonts w:ascii="Arial Narrow" w:eastAsia="Times New Roman" w:hAnsi="Arial Narrow" w:cs="Arial"/>
          <w:sz w:val="24"/>
          <w:lang w:val="fr-FR"/>
        </w:rPr>
        <w:t xml:space="preserve">14 du DAO </w:t>
      </w:r>
      <w:r w:rsidRPr="00356229">
        <w:rPr>
          <w:rFonts w:ascii="Arial Narrow" w:eastAsia="Times New Roman" w:hAnsi="Arial Narrow" w:cs="Arial"/>
          <w:sz w:val="28"/>
          <w:lang w:val="fr-FR"/>
        </w:rPr>
        <w:t>et valable pendant trente (</w:t>
      </w:r>
      <w:r w:rsidRPr="00CC2A8F">
        <w:rPr>
          <w:rFonts w:ascii="Arial Narrow" w:eastAsia="Times New Roman" w:hAnsi="Arial Narrow" w:cs="Arial"/>
          <w:sz w:val="24"/>
          <w:lang w:val="fr-FR"/>
        </w:rPr>
        <w:t>30</w:t>
      </w:r>
      <w:r w:rsidRPr="00356229">
        <w:rPr>
          <w:rFonts w:ascii="Arial Narrow" w:eastAsia="Times New Roman" w:hAnsi="Arial Narrow" w:cs="Arial"/>
          <w:sz w:val="28"/>
          <w:lang w:val="fr-FR"/>
        </w:rPr>
        <w:t>) jours au-delà de la date de validité des offres</w:t>
      </w:r>
      <w:r w:rsidRPr="00356229">
        <w:rPr>
          <w:rFonts w:ascii="Arial" w:hAnsi="Arial" w:cs="Arial"/>
          <w:lang w:val="fr-FR"/>
        </w:rPr>
        <w:t>.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Une caution de soumission produite mais n'ayant aucun rapport avec le dossier est considéré comme absente. La caution de soumission présentée par un soumissionnaire au cours de la séance d’ouverture des plis est irrecevable</w:t>
      </w:r>
      <w:r w:rsidRPr="00DD77CE">
        <w:rPr>
          <w:rFonts w:ascii="Arial" w:hAnsi="Arial" w:cs="Arial"/>
          <w:sz w:val="20"/>
          <w:lang w:val="fr-FR"/>
        </w:rPr>
        <w:t xml:space="preserve">.  </w:t>
      </w:r>
    </w:p>
    <w:p w14:paraId="1A92A1FA" w14:textId="77777777" w:rsidR="00E528CB" w:rsidRPr="00DD77CE" w:rsidRDefault="00E528CB" w:rsidP="00E528CB">
      <w:pPr>
        <w:spacing w:after="0" w:line="276" w:lineRule="auto"/>
        <w:jc w:val="both"/>
        <w:rPr>
          <w:rFonts w:ascii="Arial" w:hAnsi="Arial" w:cs="Arial"/>
          <w:b/>
          <w:sz w:val="20"/>
          <w:lang w:val="fr-FR"/>
        </w:rPr>
      </w:pPr>
      <w:r w:rsidRPr="00E528CB">
        <w:rPr>
          <w:rFonts w:ascii="Arial" w:hAnsi="Arial" w:cs="Arial"/>
          <w:b/>
          <w:lang w:val="fr-FR"/>
        </w:rPr>
        <w:t xml:space="preserve">10. </w:t>
      </w:r>
      <w:r w:rsidRPr="00DD77CE">
        <w:rPr>
          <w:rFonts w:ascii="Arial" w:hAnsi="Arial" w:cs="Arial"/>
          <w:b/>
          <w:sz w:val="20"/>
          <w:lang w:val="fr-FR"/>
        </w:rPr>
        <w:t>Consultation du Dossier d'Appel d'Offres</w:t>
      </w:r>
    </w:p>
    <w:p w14:paraId="065CBC34" w14:textId="77777777" w:rsidR="00E528CB" w:rsidRPr="00DD77CE" w:rsidRDefault="00E528CB" w:rsidP="00E528CB">
      <w:pPr>
        <w:spacing w:after="0" w:line="276" w:lineRule="auto"/>
        <w:jc w:val="both"/>
        <w:rPr>
          <w:rFonts w:ascii="Arial" w:hAnsi="Arial" w:cs="Arial"/>
          <w:sz w:val="20"/>
          <w:lang w:val="fr-FR"/>
        </w:rPr>
      </w:pPr>
      <w:r w:rsidRPr="00DD77CE">
        <w:rPr>
          <w:rFonts w:ascii="Arial Narrow" w:eastAsia="Times New Roman" w:hAnsi="Arial Narrow" w:cs="Tahoma"/>
          <w:lang w:val="fr-FR"/>
        </w:rPr>
        <w:t xml:space="preserve">Le dossier peut être consulté aux heures ouvrables </w:t>
      </w:r>
      <w:r w:rsidRPr="00DD77CE">
        <w:rPr>
          <w:rFonts w:ascii="Arial Narrow" w:eastAsia="Times New Roman" w:hAnsi="Arial Narrow" w:cs="Tahoma"/>
          <w:b/>
          <w:lang w:val="fr-FR"/>
        </w:rPr>
        <w:t>à la SIGAMP de la Commune de Bibémi</w:t>
      </w:r>
      <w:r w:rsidRPr="00DD77CE">
        <w:rPr>
          <w:rFonts w:ascii="Arial Narrow" w:eastAsia="Times New Roman" w:hAnsi="Arial Narrow" w:cs="Tahoma"/>
          <w:lang w:val="fr-FR"/>
        </w:rPr>
        <w:t xml:space="preserve"> dès Publication de l’Avis d’Appel d’Offres</w:t>
      </w:r>
      <w:r w:rsidRPr="00DD77CE">
        <w:rPr>
          <w:rFonts w:ascii="Arial Narrow" w:hAnsi="Arial Narrow" w:cs="Arial"/>
          <w:sz w:val="20"/>
          <w:lang w:val="fr-FR"/>
        </w:rPr>
        <w:t xml:space="preserve">. </w:t>
      </w:r>
    </w:p>
    <w:p w14:paraId="2EACDC33" w14:textId="77777777" w:rsidR="00E528CB" w:rsidRPr="00DD77CE" w:rsidRDefault="00E528CB" w:rsidP="00E528CB">
      <w:pPr>
        <w:spacing w:after="0" w:line="276" w:lineRule="auto"/>
        <w:jc w:val="both"/>
        <w:rPr>
          <w:rFonts w:ascii="Arial Narrow" w:hAnsi="Arial Narrow" w:cs="Arial"/>
          <w:b/>
          <w:sz w:val="20"/>
          <w:lang w:val="fr-FR"/>
        </w:rPr>
      </w:pPr>
      <w:r w:rsidRPr="00DD77CE">
        <w:rPr>
          <w:rFonts w:ascii="Arial" w:hAnsi="Arial" w:cs="Arial"/>
          <w:b/>
          <w:sz w:val="20"/>
          <w:lang w:val="fr-FR"/>
        </w:rPr>
        <w:t xml:space="preserve">11. </w:t>
      </w:r>
      <w:r w:rsidRPr="00DD77CE">
        <w:rPr>
          <w:rFonts w:ascii="Arial Narrow" w:hAnsi="Arial Narrow" w:cs="Arial"/>
          <w:b/>
          <w:lang w:val="fr-FR"/>
        </w:rPr>
        <w:t xml:space="preserve">Acquisition du Dossier d'Appel d'Offres  </w:t>
      </w:r>
    </w:p>
    <w:p w14:paraId="38886B0B" w14:textId="77777777" w:rsidR="00E528CB" w:rsidRPr="00DD77CE" w:rsidRDefault="00E528CB" w:rsidP="00E528CB">
      <w:pPr>
        <w:spacing w:after="0" w:line="276" w:lineRule="auto"/>
        <w:jc w:val="both"/>
        <w:rPr>
          <w:rFonts w:ascii="Arial Narrow" w:hAnsi="Arial Narrow" w:cs="Arial"/>
          <w:i/>
          <w:sz w:val="24"/>
          <w:lang w:val="fr-FR"/>
        </w:rPr>
      </w:pPr>
      <w:r w:rsidRPr="00DD77CE">
        <w:rPr>
          <w:rFonts w:ascii="Arial Narrow" w:eastAsia="Times New Roman" w:hAnsi="Arial Narrow" w:cs="Tahoma"/>
          <w:sz w:val="24"/>
          <w:lang w:val="fr-FR"/>
        </w:rPr>
        <w:t xml:space="preserve">L’acquisition de l’Avis d’Appel d’Offres, se fera contre un versement d'une somme non remboursable </w:t>
      </w:r>
      <w:r w:rsidRPr="00DD77CE">
        <w:rPr>
          <w:rFonts w:ascii="Arial Narrow" w:eastAsia="Times New Roman" w:hAnsi="Arial Narrow" w:cs="Tahoma"/>
          <w:b/>
          <w:lang w:val="fr-FR"/>
        </w:rPr>
        <w:t xml:space="preserve">de </w:t>
      </w:r>
      <w:r w:rsidR="00CC2A8F">
        <w:rPr>
          <w:rFonts w:ascii="Arial Narrow" w:eastAsia="Times New Roman" w:hAnsi="Arial Narrow" w:cs="Tahoma"/>
          <w:b/>
          <w:lang w:val="fr-FR"/>
        </w:rPr>
        <w:t>quarante mille (4</w:t>
      </w:r>
      <w:r w:rsidRPr="00DD77CE">
        <w:rPr>
          <w:rFonts w:ascii="Arial Narrow" w:eastAsia="Times New Roman" w:hAnsi="Arial Narrow" w:cs="Tahoma"/>
          <w:b/>
          <w:lang w:val="fr-FR"/>
        </w:rPr>
        <w:t xml:space="preserve">0 000) francs </w:t>
      </w:r>
      <w:r w:rsidRPr="00DD77CE">
        <w:rPr>
          <w:rFonts w:ascii="Arial Narrow" w:eastAsia="Times New Roman" w:hAnsi="Arial Narrow" w:cs="Tahoma"/>
          <w:b/>
          <w:sz w:val="24"/>
          <w:lang w:val="fr-FR"/>
        </w:rPr>
        <w:t>CFA</w:t>
      </w:r>
      <w:r w:rsidRPr="00DD77CE">
        <w:rPr>
          <w:rFonts w:ascii="Arial Narrow" w:eastAsia="Times New Roman" w:hAnsi="Arial Narrow" w:cs="Tahoma"/>
          <w:sz w:val="24"/>
          <w:lang w:val="fr-FR"/>
        </w:rPr>
        <w:t>, payable à la Recette Municipale de Bibémi</w:t>
      </w:r>
      <w:r w:rsidRPr="00DD77CE">
        <w:rPr>
          <w:rFonts w:ascii="Arial Narrow" w:hAnsi="Arial Narrow" w:cs="Arial"/>
          <w:i/>
          <w:sz w:val="24"/>
          <w:lang w:val="fr-FR"/>
        </w:rPr>
        <w:t xml:space="preserve">.  </w:t>
      </w:r>
    </w:p>
    <w:p w14:paraId="647F48A8" w14:textId="77777777" w:rsidR="00E528CB" w:rsidRPr="00DD77CE" w:rsidRDefault="00E528CB" w:rsidP="00E528CB">
      <w:pPr>
        <w:spacing w:after="0" w:line="276" w:lineRule="auto"/>
        <w:jc w:val="both"/>
        <w:rPr>
          <w:rFonts w:ascii="Arial Narrow" w:hAnsi="Arial Narrow" w:cs="Arial"/>
          <w:b/>
          <w:sz w:val="20"/>
          <w:lang w:val="fr-FR"/>
        </w:rPr>
      </w:pPr>
      <w:r w:rsidRPr="00DD77CE">
        <w:rPr>
          <w:rFonts w:ascii="Arial Narrow" w:hAnsi="Arial Narrow" w:cs="Arial"/>
          <w:sz w:val="24"/>
          <w:lang w:val="fr-FR"/>
        </w:rPr>
        <w:t xml:space="preserve">Il est également possible d’obtenir la version électronique du dossier gratuit auprès de la SIGAMP de la commune de BIBEMI. </w:t>
      </w:r>
      <w:r w:rsidRPr="00DD77CE">
        <w:rPr>
          <w:rFonts w:ascii="Arial Narrow" w:hAnsi="Arial Narrow" w:cs="Arial"/>
          <w:b/>
          <w:sz w:val="20"/>
          <w:lang w:val="fr-FR"/>
        </w:rPr>
        <w:t xml:space="preserve">12. </w:t>
      </w:r>
      <w:r w:rsidRPr="00DD77CE">
        <w:rPr>
          <w:rFonts w:ascii="Arial Narrow" w:hAnsi="Arial Narrow" w:cs="Arial"/>
          <w:b/>
          <w:szCs w:val="24"/>
          <w:lang w:val="fr-FR"/>
        </w:rPr>
        <w:t>Remise des offres</w:t>
      </w:r>
    </w:p>
    <w:p w14:paraId="02132FB3" w14:textId="53C106CC" w:rsidR="00E528CB" w:rsidRPr="00E528CB" w:rsidRDefault="00E528CB" w:rsidP="00E528CB">
      <w:pPr>
        <w:tabs>
          <w:tab w:val="left" w:pos="567"/>
        </w:tabs>
        <w:spacing w:after="0" w:line="276" w:lineRule="auto"/>
        <w:jc w:val="both"/>
        <w:rPr>
          <w:rFonts w:ascii="Arial Narrow" w:eastAsia="Times New Roman" w:hAnsi="Arial Narrow" w:cs="Tahoma"/>
          <w:sz w:val="32"/>
          <w:lang w:val="fr-FR"/>
        </w:rPr>
      </w:pPr>
      <w:r w:rsidRPr="00E528CB">
        <w:rPr>
          <w:rFonts w:ascii="Arial Narrow" w:hAnsi="Arial Narrow" w:cs="Arial"/>
          <w:b/>
          <w:sz w:val="20"/>
          <w:lang w:val="fr-FR"/>
        </w:rPr>
        <w:t xml:space="preserve">            </w:t>
      </w:r>
      <w:r w:rsidRPr="00E528CB">
        <w:rPr>
          <w:rFonts w:ascii="Arial Narrow" w:eastAsia="Times New Roman" w:hAnsi="Arial Narrow" w:cs="Tahoma"/>
          <w:sz w:val="24"/>
          <w:lang w:val="fr-FR"/>
        </w:rPr>
        <w:t xml:space="preserve">Chaque Offre rédigée en français ou en anglais en </w:t>
      </w:r>
      <w:r w:rsidRPr="00E528CB">
        <w:rPr>
          <w:rFonts w:ascii="Arial Narrow" w:eastAsia="Times New Roman" w:hAnsi="Arial Narrow" w:cs="Tahoma"/>
          <w:b/>
          <w:sz w:val="24"/>
          <w:lang w:val="fr-FR"/>
        </w:rPr>
        <w:t>sept (07)</w:t>
      </w:r>
      <w:r w:rsidRPr="00E528CB">
        <w:rPr>
          <w:rFonts w:ascii="Arial Narrow" w:eastAsia="Times New Roman" w:hAnsi="Arial Narrow" w:cs="Tahoma"/>
          <w:sz w:val="24"/>
          <w:lang w:val="fr-FR"/>
        </w:rPr>
        <w:t xml:space="preserve"> exemplaires dont un (01) original et six </w:t>
      </w:r>
      <w:r w:rsidRPr="00E528CB">
        <w:rPr>
          <w:rFonts w:ascii="Arial Narrow" w:eastAsia="Times New Roman" w:hAnsi="Arial Narrow" w:cs="Tahoma"/>
          <w:b/>
          <w:sz w:val="24"/>
          <w:lang w:val="fr-FR"/>
        </w:rPr>
        <w:t xml:space="preserve">(06) </w:t>
      </w:r>
      <w:r w:rsidRPr="00E528CB">
        <w:rPr>
          <w:rFonts w:ascii="Arial Narrow" w:eastAsia="Times New Roman" w:hAnsi="Arial Narrow" w:cs="Tahoma"/>
          <w:sz w:val="24"/>
          <w:lang w:val="fr-FR"/>
        </w:rPr>
        <w:t xml:space="preserve">copies marquées comme telles, devra parvenir à la </w:t>
      </w:r>
      <w:r w:rsidRPr="00E528CB">
        <w:rPr>
          <w:rFonts w:ascii="Arial Narrow" w:eastAsia="Times New Roman" w:hAnsi="Arial Narrow" w:cs="Tahoma"/>
          <w:b/>
          <w:lang w:val="fr-FR"/>
        </w:rPr>
        <w:t>SIGAMP de la Commune de Bibémi</w:t>
      </w:r>
      <w:r w:rsidRPr="00E528CB">
        <w:rPr>
          <w:rFonts w:ascii="Arial Narrow" w:eastAsia="Times New Roman" w:hAnsi="Arial Narrow" w:cs="Tahoma"/>
          <w:lang w:val="fr-FR"/>
        </w:rPr>
        <w:t xml:space="preserve"> </w:t>
      </w:r>
      <w:r w:rsidRPr="00E528CB">
        <w:rPr>
          <w:rFonts w:ascii="Arial Narrow" w:eastAsia="Times New Roman" w:hAnsi="Arial Narrow" w:cs="Tahoma"/>
          <w:sz w:val="24"/>
          <w:lang w:val="fr-FR"/>
        </w:rPr>
        <w:t xml:space="preserve">au plus tard le </w:t>
      </w:r>
      <w:r w:rsidR="00245D68">
        <w:rPr>
          <w:rFonts w:ascii="Arial Narrow" w:eastAsia="Times New Roman" w:hAnsi="Arial Narrow" w:cs="Tahoma"/>
          <w:sz w:val="24"/>
          <w:lang w:val="fr-FR"/>
        </w:rPr>
        <w:t>30/04/2026</w:t>
      </w:r>
      <w:r w:rsidRPr="00E528CB">
        <w:rPr>
          <w:rFonts w:ascii="Arial Narrow" w:eastAsia="Times New Roman" w:hAnsi="Arial Narrow" w:cs="Tahoma"/>
          <w:b/>
          <w:sz w:val="28"/>
          <w:lang w:val="fr-FR"/>
        </w:rPr>
        <w:t xml:space="preserve"> à 10 heures</w:t>
      </w:r>
      <w:r w:rsidRPr="00E528CB">
        <w:rPr>
          <w:rFonts w:ascii="Arial Narrow" w:eastAsia="Times New Roman" w:hAnsi="Arial Narrow" w:cs="Tahoma"/>
          <w:sz w:val="28"/>
          <w:lang w:val="fr-FR"/>
        </w:rPr>
        <w:t>.</w:t>
      </w:r>
      <w:r w:rsidRPr="00E528CB">
        <w:rPr>
          <w:rFonts w:ascii="Arial Narrow" w:eastAsia="Times New Roman" w:hAnsi="Arial Narrow" w:cs="Tahoma"/>
          <w:color w:val="FF0000"/>
          <w:sz w:val="32"/>
          <w:lang w:val="fr-FR"/>
        </w:rPr>
        <w:tab/>
      </w:r>
    </w:p>
    <w:p w14:paraId="35199143" w14:textId="77777777" w:rsidR="00E528CB" w:rsidRPr="00E528CB" w:rsidRDefault="00E528CB" w:rsidP="00E528CB">
      <w:pPr>
        <w:tabs>
          <w:tab w:val="left" w:pos="567"/>
        </w:tabs>
        <w:spacing w:after="0" w:line="276" w:lineRule="auto"/>
        <w:jc w:val="both"/>
        <w:rPr>
          <w:rFonts w:ascii="Arial Narrow" w:eastAsia="Times New Roman" w:hAnsi="Arial Narrow" w:cs="Tahoma"/>
          <w:iCs/>
          <w:lang w:val="fr-FR"/>
        </w:rPr>
      </w:pPr>
      <w:r w:rsidRPr="00E528CB">
        <w:rPr>
          <w:rFonts w:ascii="Arial Narrow" w:eastAsia="Times New Roman" w:hAnsi="Arial Narrow" w:cs="Tahoma"/>
          <w:iCs/>
          <w:sz w:val="24"/>
          <w:lang w:val="fr-FR"/>
        </w:rPr>
        <w:t>Les plis contenant les soumissions seront placés dans une grande enveloppe anonyme portant la mention </w:t>
      </w:r>
      <w:r w:rsidRPr="00E528CB">
        <w:rPr>
          <w:rFonts w:ascii="Arial Narrow" w:eastAsia="Times New Roman" w:hAnsi="Arial Narrow" w:cs="Tahoma"/>
          <w:iCs/>
          <w:lang w:val="fr-FR"/>
        </w:rPr>
        <w:t>:</w:t>
      </w:r>
    </w:p>
    <w:p w14:paraId="30E689C4"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i/>
          <w:sz w:val="24"/>
          <w:lang w:val="fr-FR"/>
        </w:rPr>
      </w:pPr>
    </w:p>
    <w:p w14:paraId="173FE731" w14:textId="77777777" w:rsidR="00356229" w:rsidRDefault="00356229"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i/>
          <w:sz w:val="24"/>
          <w:lang w:val="fr-FR"/>
        </w:rPr>
      </w:pPr>
    </w:p>
    <w:p w14:paraId="0995051E" w14:textId="77777777" w:rsidR="00356229" w:rsidRDefault="00356229"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i/>
          <w:sz w:val="24"/>
          <w:lang w:val="fr-FR"/>
        </w:rPr>
      </w:pPr>
    </w:p>
    <w:p w14:paraId="34F1F9DC" w14:textId="69C9E910"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ahoma"/>
          <w:b/>
          <w:bCs/>
          <w:i/>
          <w:sz w:val="28"/>
          <w:lang w:val="fr-FR"/>
        </w:rPr>
      </w:pPr>
      <w:r w:rsidRPr="00E528CB">
        <w:rPr>
          <w:rFonts w:ascii="Garamond" w:eastAsia="Times New Roman" w:hAnsi="Garamond" w:cs="Tahoma"/>
          <w:b/>
          <w:bCs/>
          <w:i/>
          <w:sz w:val="24"/>
          <w:lang w:val="fr-FR"/>
        </w:rPr>
        <w:lastRenderedPageBreak/>
        <w:t xml:space="preserve">AVIS D’APPEL D’OFFRES NATIONAL OUVERT N° </w:t>
      </w:r>
      <w:r w:rsidRPr="00E528CB">
        <w:rPr>
          <w:rFonts w:ascii="Garamond" w:eastAsia="Times New Roman" w:hAnsi="Garamond" w:cs="Tahoma"/>
          <w:b/>
          <w:bCs/>
          <w:i/>
          <w:sz w:val="32"/>
          <w:lang w:val="fr-FR"/>
        </w:rPr>
        <w:t>0</w:t>
      </w:r>
      <w:r w:rsidR="0080660B">
        <w:rPr>
          <w:rFonts w:ascii="Garamond" w:eastAsia="Times New Roman" w:hAnsi="Garamond" w:cs="Tahoma"/>
          <w:b/>
          <w:bCs/>
          <w:i/>
          <w:sz w:val="32"/>
          <w:lang w:val="fr-FR"/>
        </w:rPr>
        <w:t>0</w:t>
      </w:r>
      <w:r w:rsidR="00DC47AB">
        <w:rPr>
          <w:rFonts w:ascii="Garamond" w:eastAsia="Times New Roman" w:hAnsi="Garamond" w:cs="Tahoma"/>
          <w:b/>
          <w:bCs/>
          <w:i/>
          <w:sz w:val="32"/>
          <w:szCs w:val="28"/>
          <w:lang w:val="fr-FR"/>
        </w:rPr>
        <w:t>2</w:t>
      </w:r>
      <w:r w:rsidR="0080660B">
        <w:rPr>
          <w:rFonts w:ascii="Garamond" w:eastAsia="Times New Roman" w:hAnsi="Garamond" w:cs="Tahoma"/>
          <w:b/>
          <w:bCs/>
          <w:i/>
          <w:sz w:val="32"/>
          <w:szCs w:val="28"/>
          <w:lang w:val="fr-FR"/>
        </w:rPr>
        <w:t>/BIS</w:t>
      </w:r>
      <w:r w:rsidR="00CC2A8F">
        <w:rPr>
          <w:rFonts w:ascii="Garamond" w:eastAsia="Times New Roman" w:hAnsi="Garamond" w:cs="Tahoma"/>
          <w:b/>
          <w:bCs/>
          <w:i/>
          <w:sz w:val="24"/>
          <w:lang w:val="fr-FR"/>
        </w:rPr>
        <w:t>/AONO/ C-BIB/SIGAMP</w:t>
      </w:r>
      <w:r w:rsidR="00DC47AB">
        <w:rPr>
          <w:rFonts w:ascii="Garamond" w:eastAsia="Times New Roman" w:hAnsi="Garamond" w:cs="Tahoma"/>
          <w:b/>
          <w:bCs/>
          <w:i/>
          <w:sz w:val="24"/>
          <w:lang w:val="fr-FR"/>
        </w:rPr>
        <w:t>/CIPM/2026</w:t>
      </w:r>
      <w:r w:rsidRPr="00E528CB">
        <w:rPr>
          <w:rFonts w:ascii="Garamond" w:eastAsia="Times New Roman" w:hAnsi="Garamond" w:cs="Tahoma"/>
          <w:b/>
          <w:bCs/>
          <w:i/>
          <w:sz w:val="24"/>
          <w:lang w:val="fr-FR"/>
        </w:rPr>
        <w:t xml:space="preserve"> DU </w:t>
      </w:r>
      <w:r w:rsidR="00245D68">
        <w:rPr>
          <w:rFonts w:ascii="Garamond" w:eastAsia="Times New Roman" w:hAnsi="Garamond" w:cs="Tahoma"/>
          <w:b/>
          <w:bCs/>
          <w:i/>
          <w:sz w:val="24"/>
          <w:lang w:val="fr-FR"/>
        </w:rPr>
        <w:t xml:space="preserve">30/04/2026 </w:t>
      </w:r>
      <w:r w:rsidRPr="00E528CB">
        <w:rPr>
          <w:rFonts w:ascii="Garamond" w:eastAsia="Times New Roman" w:hAnsi="Garamond" w:cs="Tahoma"/>
          <w:b/>
          <w:bCs/>
          <w:i/>
          <w:sz w:val="24"/>
          <w:lang w:val="fr-FR"/>
        </w:rPr>
        <w:t xml:space="preserve">LANCE EN PROCEDURE D’URGENCE RELATIF AUX TRAVAUX DE CONSTRUCTION </w:t>
      </w:r>
      <w:r w:rsidR="00DC47AB">
        <w:rPr>
          <w:rFonts w:ascii="Garamond" w:eastAsia="Times New Roman" w:hAnsi="Garamond" w:cs="Times New Roman"/>
          <w:b/>
          <w:i/>
          <w:sz w:val="24"/>
          <w:lang w:val="fr-FR"/>
        </w:rPr>
        <w:t>DE TROIS (03</w:t>
      </w:r>
      <w:r w:rsidRPr="00E528CB">
        <w:rPr>
          <w:rFonts w:ascii="Garamond" w:eastAsia="Times New Roman" w:hAnsi="Garamond" w:cs="Times New Roman"/>
          <w:b/>
          <w:i/>
          <w:sz w:val="24"/>
          <w:lang w:val="fr-FR"/>
        </w:rPr>
        <w:t xml:space="preserve">) BLOCS DE DEUX SALLES DE CLASSE DANS CERTAINES ECOLES PRIMAIRES PUBLIQUES DE LA </w:t>
      </w:r>
      <w:r w:rsidRPr="00E528CB">
        <w:rPr>
          <w:rFonts w:ascii="Garamond" w:eastAsia="Times New Roman" w:hAnsi="Garamond" w:cs="Tahoma"/>
          <w:b/>
          <w:bCs/>
          <w:i/>
          <w:sz w:val="24"/>
          <w:lang w:val="fr-FR"/>
        </w:rPr>
        <w:t>COMMUNE DE BIBEMI, DEPARTEMENT DE LA BENOUE, REGION DU NORD</w:t>
      </w:r>
      <w:r w:rsidRPr="00E528CB">
        <w:rPr>
          <w:rFonts w:ascii="Garamond" w:eastAsia="Times New Roman" w:hAnsi="Garamond" w:cs="Tahoma"/>
          <w:b/>
          <w:bCs/>
          <w:sz w:val="24"/>
          <w:szCs w:val="20"/>
          <w:lang w:val="fr-FR"/>
        </w:rPr>
        <w:t>.</w:t>
      </w:r>
    </w:p>
    <w:p w14:paraId="420B3BF9" w14:textId="77777777" w:rsidR="00E528CB" w:rsidRPr="00E528CB" w:rsidRDefault="00E528CB" w:rsidP="00E528CB">
      <w:pPr>
        <w:spacing w:after="0" w:line="276" w:lineRule="auto"/>
        <w:jc w:val="center"/>
        <w:rPr>
          <w:rFonts w:ascii="Arial" w:hAnsi="Arial" w:cs="Arial"/>
          <w:b/>
          <w:sz w:val="28"/>
          <w:lang w:val="fr-FR"/>
        </w:rPr>
      </w:pPr>
    </w:p>
    <w:p w14:paraId="44088B22" w14:textId="77777777" w:rsidR="00E528CB" w:rsidRPr="00E528CB" w:rsidRDefault="00E528CB" w:rsidP="00E528CB">
      <w:pPr>
        <w:spacing w:after="0" w:line="276" w:lineRule="auto"/>
        <w:jc w:val="center"/>
        <w:rPr>
          <w:rFonts w:ascii="Arial" w:hAnsi="Arial" w:cs="Arial"/>
          <w:b/>
          <w:sz w:val="28"/>
          <w:lang w:val="fr-FR"/>
        </w:rPr>
      </w:pPr>
      <w:r w:rsidRPr="00E528CB">
        <w:rPr>
          <w:rFonts w:ascii="Arial" w:hAnsi="Arial" w:cs="Arial"/>
          <w:b/>
          <w:sz w:val="28"/>
          <w:lang w:val="fr-FR"/>
        </w:rPr>
        <w:t>‘</w:t>
      </w:r>
      <w:r w:rsidRPr="00E528CB">
        <w:rPr>
          <w:rFonts w:ascii="Arial" w:hAnsi="Arial" w:cs="Arial"/>
          <w:b/>
          <w:sz w:val="24"/>
          <w:lang w:val="fr-FR"/>
        </w:rPr>
        <w:t>’A n'ouvrir qu'en séance de dépouillement"</w:t>
      </w:r>
    </w:p>
    <w:p w14:paraId="16CE82BA" w14:textId="77777777" w:rsidR="00E528CB" w:rsidRPr="00E528CB" w:rsidRDefault="00E528CB" w:rsidP="00E528CB">
      <w:pPr>
        <w:spacing w:after="0" w:line="276" w:lineRule="auto"/>
        <w:jc w:val="center"/>
        <w:rPr>
          <w:rFonts w:ascii="Arial" w:hAnsi="Arial" w:cs="Arial"/>
          <w:b/>
          <w:lang w:val="fr-FR"/>
        </w:rPr>
      </w:pPr>
    </w:p>
    <w:p w14:paraId="0B79D837"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13. Recevabilité des plis  </w:t>
      </w:r>
    </w:p>
    <w:p w14:paraId="5C6863C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Les pièces administratives, l'offre technique et l'offre financière doivent être placées dans des enveloppes différentes séparées et remises sous pli scellé. </w:t>
      </w:r>
    </w:p>
    <w:p w14:paraId="2BC8090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Seront irrecevables par le Maître d’Ouvrage : </w:t>
      </w:r>
    </w:p>
    <w:p w14:paraId="340E4B0C" w14:textId="77777777" w:rsidR="00E528CB" w:rsidRPr="00E528CB" w:rsidRDefault="00E528CB" w:rsidP="00E528CB">
      <w:pPr>
        <w:numPr>
          <w:ilvl w:val="0"/>
          <w:numId w:val="5"/>
        </w:numPr>
        <w:spacing w:after="0" w:line="276" w:lineRule="auto"/>
        <w:contextualSpacing/>
        <w:jc w:val="both"/>
        <w:rPr>
          <w:rFonts w:ascii="Arial" w:hAnsi="Arial" w:cs="Arial"/>
          <w:lang w:val="fr-FR"/>
        </w:rPr>
      </w:pPr>
      <w:r w:rsidRPr="00E528CB">
        <w:rPr>
          <w:rFonts w:ascii="Arial" w:hAnsi="Arial" w:cs="Arial"/>
          <w:lang w:val="fr-FR"/>
        </w:rPr>
        <w:t xml:space="preserve">Les plis portant les indications sur l'identité du soumissionnaire ; </w:t>
      </w:r>
    </w:p>
    <w:p w14:paraId="2361E37A" w14:textId="77777777" w:rsidR="00E528CB" w:rsidRPr="00E528CB" w:rsidRDefault="00E528CB" w:rsidP="00E528CB">
      <w:pPr>
        <w:numPr>
          <w:ilvl w:val="0"/>
          <w:numId w:val="5"/>
        </w:numPr>
        <w:spacing w:after="0" w:line="276" w:lineRule="auto"/>
        <w:contextualSpacing/>
        <w:jc w:val="both"/>
        <w:rPr>
          <w:rFonts w:ascii="Arial" w:hAnsi="Arial" w:cs="Arial"/>
          <w:lang w:val="fr-FR"/>
        </w:rPr>
      </w:pPr>
      <w:r w:rsidRPr="00E528CB">
        <w:rPr>
          <w:rFonts w:ascii="Arial" w:hAnsi="Arial" w:cs="Arial"/>
          <w:lang w:val="fr-FR"/>
        </w:rPr>
        <w:t xml:space="preserve">Les plis parvenus postérieurement aux dates et heures limites de dépôt ; </w:t>
      </w:r>
    </w:p>
    <w:p w14:paraId="7D608A2C" w14:textId="77777777" w:rsidR="00E528CB" w:rsidRPr="00E528CB" w:rsidRDefault="00E528CB" w:rsidP="00E528CB">
      <w:pPr>
        <w:numPr>
          <w:ilvl w:val="0"/>
          <w:numId w:val="5"/>
        </w:numPr>
        <w:spacing w:after="0" w:line="276" w:lineRule="auto"/>
        <w:contextualSpacing/>
        <w:jc w:val="both"/>
        <w:rPr>
          <w:rFonts w:ascii="Arial" w:hAnsi="Arial" w:cs="Arial"/>
          <w:sz w:val="20"/>
          <w:lang w:val="fr-FR"/>
        </w:rPr>
      </w:pPr>
      <w:r w:rsidRPr="00E528CB">
        <w:rPr>
          <w:rFonts w:ascii="Arial" w:hAnsi="Arial" w:cs="Arial"/>
          <w:sz w:val="20"/>
          <w:lang w:val="fr-FR"/>
        </w:rPr>
        <w:t xml:space="preserve">Les plis non-conformes au mode de soumission. </w:t>
      </w:r>
    </w:p>
    <w:p w14:paraId="7BA1A56E" w14:textId="77777777" w:rsidR="00E528CB" w:rsidRPr="00E528CB" w:rsidRDefault="00E528CB" w:rsidP="00E528CB">
      <w:pPr>
        <w:numPr>
          <w:ilvl w:val="0"/>
          <w:numId w:val="5"/>
        </w:numPr>
        <w:spacing w:after="0" w:line="276" w:lineRule="auto"/>
        <w:contextualSpacing/>
        <w:jc w:val="both"/>
        <w:rPr>
          <w:rFonts w:ascii="Arial" w:hAnsi="Arial" w:cs="Arial"/>
          <w:sz w:val="20"/>
          <w:lang w:val="fr-FR"/>
        </w:rPr>
      </w:pPr>
      <w:r w:rsidRPr="00E528CB">
        <w:rPr>
          <w:rFonts w:ascii="Arial" w:hAnsi="Arial" w:cs="Arial"/>
          <w:sz w:val="20"/>
          <w:lang w:val="fr-FR"/>
        </w:rPr>
        <w:t xml:space="preserve">les plis sans indication de l’identité de l’Appel d’Offres ; </w:t>
      </w:r>
    </w:p>
    <w:p w14:paraId="03545916" w14:textId="77777777" w:rsidR="00E528CB" w:rsidRPr="00E528CB" w:rsidRDefault="00E528CB" w:rsidP="00E528CB">
      <w:pPr>
        <w:numPr>
          <w:ilvl w:val="0"/>
          <w:numId w:val="5"/>
        </w:numPr>
        <w:spacing w:after="0" w:line="276" w:lineRule="auto"/>
        <w:contextualSpacing/>
        <w:jc w:val="both"/>
        <w:rPr>
          <w:rFonts w:ascii="Arial" w:hAnsi="Arial" w:cs="Arial"/>
          <w:lang w:val="fr-FR"/>
        </w:rPr>
      </w:pPr>
      <w:r w:rsidRPr="00E528CB">
        <w:rPr>
          <w:rFonts w:ascii="Arial" w:hAnsi="Arial" w:cs="Arial"/>
          <w:sz w:val="20"/>
          <w:lang w:val="fr-FR"/>
        </w:rPr>
        <w:t xml:space="preserve">Le non-respect du nombre d’exemplaires indiqué dans le RPAO ou offre uniquement en copies </w:t>
      </w:r>
      <w:r w:rsidRPr="00E528CB">
        <w:rPr>
          <w:rFonts w:ascii="Arial" w:hAnsi="Arial" w:cs="Arial"/>
          <w:lang w:val="fr-FR"/>
        </w:rPr>
        <w:t xml:space="preserve">;    </w:t>
      </w:r>
    </w:p>
    <w:p w14:paraId="55EA58AA" w14:textId="77777777" w:rsidR="00CC2A8F" w:rsidRDefault="00E528CB" w:rsidP="00E528CB">
      <w:pPr>
        <w:spacing w:after="0" w:line="276" w:lineRule="auto"/>
        <w:jc w:val="both"/>
        <w:rPr>
          <w:rFonts w:ascii="Arial" w:hAnsi="Arial" w:cs="Arial"/>
          <w:lang w:val="fr-FR"/>
        </w:rPr>
      </w:pPr>
      <w:r w:rsidRPr="00E528CB">
        <w:rPr>
          <w:rFonts w:ascii="Arial" w:hAnsi="Arial" w:cs="Arial"/>
          <w:b/>
          <w:i/>
          <w:lang w:val="fr-FR"/>
        </w:rPr>
        <w:t>Toute offre incomplète conformément aux prescriptions du Dossier d'Appel d'Offres sera déclarée irrecevable. Notamment 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w:t>
      </w:r>
      <w:r w:rsidRPr="00E528CB">
        <w:rPr>
          <w:rFonts w:ascii="Arial" w:hAnsi="Arial" w:cs="Arial"/>
          <w:lang w:val="fr-FR"/>
        </w:rPr>
        <w:t xml:space="preserve">.          </w:t>
      </w:r>
    </w:p>
    <w:p w14:paraId="1A584A07" w14:textId="77777777" w:rsidR="00CC2A8F" w:rsidRDefault="00CC2A8F" w:rsidP="00E528CB">
      <w:pPr>
        <w:spacing w:after="0" w:line="276" w:lineRule="auto"/>
        <w:jc w:val="both"/>
        <w:rPr>
          <w:rFonts w:ascii="Arial" w:hAnsi="Arial" w:cs="Arial"/>
          <w:lang w:val="fr-FR"/>
        </w:rPr>
      </w:pPr>
      <w:r>
        <w:rPr>
          <w:rFonts w:ascii="Arial" w:hAnsi="Arial" w:cs="Arial"/>
          <w:lang w:val="fr-FR"/>
        </w:rPr>
        <w:t xml:space="preserve">        </w:t>
      </w:r>
      <w:r w:rsidR="00E528CB" w:rsidRPr="00E528CB">
        <w:rPr>
          <w:rFonts w:ascii="Arial" w:hAnsi="Arial" w:cs="Arial"/>
          <w:lang w:val="fr-FR"/>
        </w:rPr>
        <w:t xml:space="preserve">Une caution de soumission produite mais n'ayant aucun rapport avec la consultation concernée est considérée comme absente. </w:t>
      </w:r>
    </w:p>
    <w:p w14:paraId="481CB7F9" w14:textId="77777777" w:rsidR="00E528CB" w:rsidRPr="00E528CB" w:rsidRDefault="00CC2A8F" w:rsidP="00E528CB">
      <w:pPr>
        <w:spacing w:after="0" w:line="276" w:lineRule="auto"/>
        <w:jc w:val="both"/>
        <w:rPr>
          <w:rFonts w:ascii="Arial" w:hAnsi="Arial" w:cs="Arial"/>
          <w:lang w:val="fr-FR"/>
        </w:rPr>
      </w:pPr>
      <w:r>
        <w:rPr>
          <w:rFonts w:ascii="Arial" w:hAnsi="Arial" w:cs="Arial"/>
          <w:lang w:val="fr-FR"/>
        </w:rPr>
        <w:t xml:space="preserve">       </w:t>
      </w:r>
      <w:r w:rsidR="00E528CB" w:rsidRPr="00E528CB">
        <w:rPr>
          <w:rFonts w:ascii="Arial" w:hAnsi="Arial" w:cs="Arial"/>
          <w:lang w:val="fr-FR"/>
        </w:rPr>
        <w:t xml:space="preserve">La caution de soumission présentée par un soumissionnaire au cours de la séance d’ouverture des plis est irrecevable.  </w:t>
      </w:r>
    </w:p>
    <w:p w14:paraId="10CAA599"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 </w:t>
      </w:r>
      <w:r w:rsidRPr="00E528CB">
        <w:rPr>
          <w:rFonts w:ascii="Arial" w:hAnsi="Arial" w:cs="Arial"/>
          <w:b/>
          <w:lang w:val="fr-FR"/>
        </w:rPr>
        <w:t xml:space="preserve">14. Ouverture des plis </w:t>
      </w:r>
    </w:p>
    <w:p w14:paraId="493FA5C4" w14:textId="048D645F" w:rsidR="00E528CB" w:rsidRPr="00E528CB" w:rsidRDefault="00E528CB" w:rsidP="00E528CB">
      <w:pPr>
        <w:widowControl w:val="0"/>
        <w:tabs>
          <w:tab w:val="left" w:pos="567"/>
        </w:tabs>
        <w:autoSpaceDE w:val="0"/>
        <w:autoSpaceDN w:val="0"/>
        <w:adjustRightInd w:val="0"/>
        <w:spacing w:before="11" w:after="0" w:line="276" w:lineRule="auto"/>
        <w:ind w:right="-20"/>
        <w:jc w:val="both"/>
        <w:rPr>
          <w:rFonts w:ascii="Arial Narrow" w:eastAsia="Times New Roman" w:hAnsi="Arial Narrow" w:cs="Tahoma"/>
          <w:color w:val="221F1F"/>
          <w:sz w:val="24"/>
          <w:lang w:val="fr-FR"/>
        </w:rPr>
      </w:pPr>
      <w:r w:rsidRPr="00E528CB">
        <w:rPr>
          <w:rFonts w:ascii="Arial Narrow" w:eastAsia="Times New Roman" w:hAnsi="Arial Narrow" w:cs="Tahoma"/>
          <w:color w:val="221F1F"/>
          <w:lang w:val="fr-FR"/>
        </w:rPr>
        <w:t xml:space="preserve">           </w:t>
      </w:r>
      <w:r w:rsidRPr="00E528CB">
        <w:rPr>
          <w:rFonts w:ascii="Arial Narrow" w:eastAsia="Times New Roman" w:hAnsi="Arial Narrow" w:cs="Tahoma"/>
          <w:color w:val="221F1F"/>
          <w:sz w:val="24"/>
          <w:lang w:val="fr-FR"/>
        </w:rPr>
        <w:t xml:space="preserve">L’ouverture des plis se fera en un temps à savoir l'ouverture des pièces administratives, des offres techniques </w:t>
      </w:r>
      <w:r w:rsidRPr="00E528CB">
        <w:rPr>
          <w:rFonts w:ascii="Arial Narrow" w:eastAsia="Times New Roman" w:hAnsi="Arial Narrow" w:cs="Tahoma"/>
          <w:iCs/>
          <w:color w:val="221F1F"/>
          <w:sz w:val="24"/>
          <w:lang w:val="fr-FR"/>
        </w:rPr>
        <w:t xml:space="preserve">et </w:t>
      </w:r>
      <w:r w:rsidRPr="00E528CB">
        <w:rPr>
          <w:rFonts w:ascii="Arial Narrow" w:eastAsia="Times New Roman" w:hAnsi="Arial Narrow" w:cs="Tahoma"/>
          <w:color w:val="221F1F"/>
          <w:sz w:val="24"/>
          <w:lang w:val="fr-FR"/>
        </w:rPr>
        <w:t xml:space="preserve">financières qui aura </w:t>
      </w:r>
      <w:r w:rsidRPr="00E528CB">
        <w:rPr>
          <w:rFonts w:ascii="Arial Narrow" w:eastAsia="Times New Roman" w:hAnsi="Arial Narrow" w:cs="Tahoma"/>
          <w:color w:val="000000"/>
          <w:sz w:val="24"/>
          <w:lang w:val="fr-FR"/>
        </w:rPr>
        <w:t xml:space="preserve">lieu </w:t>
      </w:r>
      <w:r w:rsidRPr="00E528CB">
        <w:rPr>
          <w:rFonts w:ascii="Arial Narrow" w:eastAsia="Times New Roman" w:hAnsi="Arial Narrow" w:cs="Tahoma"/>
          <w:b/>
          <w:color w:val="000000"/>
          <w:sz w:val="24"/>
          <w:lang w:val="fr-FR"/>
        </w:rPr>
        <w:t xml:space="preserve">le </w:t>
      </w:r>
      <w:r w:rsidRPr="00E528CB">
        <w:rPr>
          <w:rFonts w:ascii="Arial Narrow" w:eastAsia="Times New Roman" w:hAnsi="Arial Narrow" w:cs="Tahoma"/>
          <w:b/>
          <w:sz w:val="24"/>
          <w:lang w:val="fr-FR"/>
        </w:rPr>
        <w:t xml:space="preserve">  </w:t>
      </w:r>
      <w:r w:rsidR="00245D68">
        <w:rPr>
          <w:rFonts w:ascii="Arial Narrow" w:eastAsia="Times New Roman" w:hAnsi="Arial Narrow" w:cs="Tahoma"/>
          <w:b/>
          <w:sz w:val="24"/>
          <w:lang w:val="fr-FR"/>
        </w:rPr>
        <w:t>26/05/2026</w:t>
      </w:r>
      <w:r w:rsidRPr="00E528CB">
        <w:rPr>
          <w:rFonts w:ascii="Arial Narrow" w:eastAsia="Times New Roman" w:hAnsi="Arial Narrow" w:cs="Tahoma"/>
          <w:b/>
          <w:sz w:val="24"/>
          <w:lang w:val="fr-FR"/>
        </w:rPr>
        <w:t xml:space="preserve"> </w:t>
      </w:r>
      <w:r w:rsidRPr="00E528CB">
        <w:rPr>
          <w:rFonts w:ascii="Arial Narrow" w:eastAsia="Times New Roman" w:hAnsi="Arial Narrow" w:cs="Tahoma"/>
          <w:b/>
          <w:color w:val="221F1F"/>
          <w:sz w:val="24"/>
          <w:lang w:val="fr-FR"/>
        </w:rPr>
        <w:t xml:space="preserve">à </w:t>
      </w:r>
      <w:r w:rsidRPr="00E528CB">
        <w:rPr>
          <w:rFonts w:ascii="Arial Narrow" w:eastAsia="Times New Roman" w:hAnsi="Arial Narrow" w:cs="Tahoma"/>
          <w:b/>
          <w:spacing w:val="-6"/>
          <w:sz w:val="24"/>
          <w:lang w:val="fr-FR"/>
        </w:rPr>
        <w:t xml:space="preserve">11 </w:t>
      </w:r>
      <w:r w:rsidRPr="00E528CB">
        <w:rPr>
          <w:rFonts w:ascii="Arial Narrow" w:eastAsia="Times New Roman" w:hAnsi="Arial Narrow" w:cs="Tahoma"/>
          <w:b/>
          <w:spacing w:val="2"/>
          <w:sz w:val="24"/>
          <w:lang w:val="fr-FR"/>
        </w:rPr>
        <w:t>heure</w:t>
      </w:r>
      <w:r w:rsidRPr="00E528CB">
        <w:rPr>
          <w:rFonts w:ascii="Arial Narrow" w:eastAsia="Times New Roman" w:hAnsi="Arial Narrow" w:cs="Tahoma"/>
          <w:b/>
          <w:sz w:val="24"/>
          <w:lang w:val="fr-FR"/>
        </w:rPr>
        <w:t>s</w:t>
      </w:r>
      <w:r w:rsidRPr="00E528CB">
        <w:rPr>
          <w:rFonts w:ascii="Arial Narrow" w:eastAsia="Times New Roman" w:hAnsi="Arial Narrow" w:cs="Tahoma"/>
          <w:b/>
          <w:color w:val="221F1F"/>
          <w:sz w:val="24"/>
          <w:lang w:val="fr-FR"/>
        </w:rPr>
        <w:t xml:space="preserve"> </w:t>
      </w:r>
      <w:r w:rsidRPr="00E528CB">
        <w:rPr>
          <w:rFonts w:ascii="Arial Narrow" w:eastAsia="Times New Roman" w:hAnsi="Arial Narrow" w:cs="Tahoma"/>
          <w:color w:val="000000"/>
          <w:sz w:val="24"/>
          <w:lang w:val="fr-FR"/>
        </w:rPr>
        <w:t>dans le bureau de la Commission Interne de Passation des Marchés auprès</w:t>
      </w:r>
      <w:r w:rsidRPr="00E528CB">
        <w:rPr>
          <w:rFonts w:ascii="Arial Narrow" w:eastAsia="Times New Roman" w:hAnsi="Arial Narrow" w:cs="Tahoma"/>
          <w:color w:val="000000"/>
          <w:spacing w:val="2"/>
          <w:sz w:val="24"/>
          <w:lang w:val="fr-FR"/>
        </w:rPr>
        <w:t xml:space="preserve"> de la Commune de Bibémi</w:t>
      </w:r>
      <w:r w:rsidRPr="00E528CB">
        <w:rPr>
          <w:rFonts w:ascii="Arial Narrow" w:eastAsia="Times New Roman" w:hAnsi="Arial Narrow" w:cs="Tahoma"/>
          <w:color w:val="221F1F"/>
          <w:sz w:val="24"/>
          <w:lang w:val="fr-FR"/>
        </w:rPr>
        <w:t>.</w:t>
      </w:r>
    </w:p>
    <w:p w14:paraId="29C7191C" w14:textId="77777777" w:rsidR="00E528CB" w:rsidRPr="00E528CB" w:rsidRDefault="00E528CB" w:rsidP="00E528CB">
      <w:pPr>
        <w:widowControl w:val="0"/>
        <w:tabs>
          <w:tab w:val="left" w:pos="567"/>
        </w:tabs>
        <w:autoSpaceDE w:val="0"/>
        <w:autoSpaceDN w:val="0"/>
        <w:adjustRightInd w:val="0"/>
        <w:spacing w:before="11" w:after="0" w:line="276" w:lineRule="auto"/>
        <w:ind w:right="-20"/>
        <w:jc w:val="both"/>
        <w:rPr>
          <w:rFonts w:ascii="Arial" w:eastAsia="Times New Roman" w:hAnsi="Arial" w:cs="Arial"/>
          <w:color w:val="000000"/>
          <w:spacing w:val="2"/>
          <w:lang w:val="fr-FR"/>
        </w:rPr>
      </w:pPr>
      <w:r w:rsidRPr="00E528CB">
        <w:rPr>
          <w:rFonts w:ascii="Arial Narrow" w:eastAsia="Times New Roman" w:hAnsi="Arial Narrow" w:cs="Tahoma"/>
          <w:color w:val="221F1F"/>
          <w:sz w:val="28"/>
          <w:lang w:val="fr-FR"/>
        </w:rPr>
        <w:t xml:space="preserve">        </w:t>
      </w:r>
      <w:r w:rsidRPr="00E528CB">
        <w:rPr>
          <w:rFonts w:ascii="Arial" w:eastAsia="Times New Roman" w:hAnsi="Arial" w:cs="Arial"/>
          <w:color w:val="000000"/>
          <w:spacing w:val="2"/>
          <w:lang w:val="fr-FR"/>
        </w:rPr>
        <w:t>Seuls les soumissionnaires peuvent assister à cette séance d'ouverture ou s'y faire représenter par une personne de leur choix dûment mandatée.</w:t>
      </w:r>
    </w:p>
    <w:p w14:paraId="561B16E5" w14:textId="77777777" w:rsidR="00E528CB" w:rsidRPr="00E528CB" w:rsidRDefault="00E528CB" w:rsidP="00E528CB">
      <w:pPr>
        <w:widowControl w:val="0"/>
        <w:tabs>
          <w:tab w:val="left" w:pos="567"/>
        </w:tabs>
        <w:autoSpaceDE w:val="0"/>
        <w:autoSpaceDN w:val="0"/>
        <w:adjustRightInd w:val="0"/>
        <w:spacing w:before="11" w:after="0" w:line="276" w:lineRule="auto"/>
        <w:ind w:right="-20"/>
        <w:jc w:val="both"/>
        <w:rPr>
          <w:rFonts w:ascii="Arial" w:hAnsi="Arial" w:cs="Arial"/>
          <w:lang w:val="fr-FR"/>
        </w:rPr>
      </w:pPr>
      <w:r w:rsidRPr="00E528CB">
        <w:rPr>
          <w:rFonts w:ascii="Garamond" w:eastAsia="Times New Roman" w:hAnsi="Garamond" w:cs="Tahoma"/>
          <w:color w:val="000000"/>
          <w:spacing w:val="2"/>
          <w:sz w:val="24"/>
          <w:lang w:val="fr-FR"/>
        </w:rPr>
        <w:t xml:space="preserve">      </w:t>
      </w:r>
      <w:r w:rsidRPr="00E528CB">
        <w:rPr>
          <w:rFonts w:ascii="Arial" w:hAnsi="Arial" w:cs="Arial"/>
          <w:lang w:val="fr-FR"/>
        </w:rPr>
        <w:t xml:space="preserve">En cas d’absence ou de non-conformité d’une pièce du dossier administratif lors de l’ouverture des plis, après un délai de 48 heures accordées par la Commission, l'offre sera rejetée. </w:t>
      </w:r>
    </w:p>
    <w:p w14:paraId="684A3338" w14:textId="77777777" w:rsidR="00E528CB" w:rsidRPr="00E528CB" w:rsidRDefault="00E528CB" w:rsidP="00E528CB">
      <w:pPr>
        <w:widowControl w:val="0"/>
        <w:tabs>
          <w:tab w:val="left" w:pos="567"/>
        </w:tabs>
        <w:autoSpaceDE w:val="0"/>
        <w:autoSpaceDN w:val="0"/>
        <w:adjustRightInd w:val="0"/>
        <w:spacing w:before="11" w:after="0" w:line="276" w:lineRule="auto"/>
        <w:ind w:right="-20"/>
        <w:jc w:val="both"/>
        <w:rPr>
          <w:rFonts w:ascii="Arial Narrow" w:eastAsia="Times New Roman" w:hAnsi="Arial Narrow" w:cs="Tahoma"/>
          <w:color w:val="221F1F"/>
          <w:sz w:val="28"/>
          <w:lang w:val="fr-FR"/>
        </w:rPr>
      </w:pPr>
      <w:r w:rsidRPr="00E528CB">
        <w:rPr>
          <w:rFonts w:ascii="Arial" w:hAnsi="Arial" w:cs="Arial"/>
          <w:b/>
          <w:i/>
          <w:lang w:val="fr-FR"/>
        </w:rPr>
        <w:t xml:space="preserve">      L’ouverture doit se faire au plus tard une heure après la date limite de réception des offres</w:t>
      </w:r>
      <w:r w:rsidRPr="00E528CB">
        <w:rPr>
          <w:rFonts w:ascii="Arial" w:hAnsi="Arial" w:cs="Arial"/>
          <w:sz w:val="24"/>
          <w:lang w:val="fr-FR"/>
        </w:rPr>
        <w:t>.</w:t>
      </w:r>
    </w:p>
    <w:p w14:paraId="019BD7FE"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15. Critères d’évaluation </w:t>
      </w:r>
    </w:p>
    <w:p w14:paraId="52B9ED49"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i/>
          <w:lang w:val="fr-FR"/>
        </w:rPr>
        <w:t xml:space="preserve">Les critères d’évaluation sont de deux types : les critères éliminatoires et les critères essentiels. Un critère ne peut être à la fois éliminatoire et essentiel.  </w:t>
      </w:r>
    </w:p>
    <w:p w14:paraId="41D0E456"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i/>
          <w:lang w:val="fr-FR"/>
        </w:rPr>
        <w:t xml:space="preserve">Ces critères ont pour objet d’identifier et de rejeter les offres incomplètes ou non conformes pour l’essentiel aux conditions fixées dans le Dossier d’Appel d’Offres relatives notamment à la recevabilité des pièces administratives, à la conformité de l’offre technique aux spécifications techniques du DAO et à la qualification des soumissionnaires. </w:t>
      </w:r>
    </w:p>
    <w:p w14:paraId="05D47BE1"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lastRenderedPageBreak/>
        <w:t xml:space="preserve">  15.1 Critères éliminatoires</w:t>
      </w:r>
    </w:p>
    <w:p w14:paraId="43A128E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w:t>
      </w:r>
      <w:r w:rsidRPr="00E528CB">
        <w:rPr>
          <w:rFonts w:ascii="Arial" w:hAnsi="Arial" w:cs="Arial"/>
          <w:i/>
          <w:lang w:val="fr-FR"/>
        </w:rPr>
        <w:t>Les critères éliminatoires fixent les conditions minimales à remplir pour être admis à l’évaluation selon les critères essentiels. Ils ne doivent pas faire l’objet de notation. Le non-respect de ces critères entraîne le rejet de l’offre du soumissionnaire.</w:t>
      </w:r>
      <w:r w:rsidRPr="00E528CB">
        <w:rPr>
          <w:rFonts w:ascii="Arial" w:hAnsi="Arial" w:cs="Arial"/>
          <w:lang w:val="fr-FR"/>
        </w:rPr>
        <w:t xml:space="preserve">  </w:t>
      </w:r>
    </w:p>
    <w:p w14:paraId="18AAE84F" w14:textId="77777777" w:rsid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Il s'agit notamment : </w:t>
      </w:r>
    </w:p>
    <w:p w14:paraId="6F9ECFA0" w14:textId="77777777" w:rsidR="0080660B" w:rsidRPr="00E528CB" w:rsidRDefault="0080660B" w:rsidP="00E528CB">
      <w:pPr>
        <w:spacing w:after="0" w:line="276" w:lineRule="auto"/>
        <w:jc w:val="both"/>
        <w:rPr>
          <w:rFonts w:ascii="Arial" w:hAnsi="Arial" w:cs="Arial"/>
          <w:lang w:val="fr-FR"/>
        </w:rPr>
      </w:pPr>
    </w:p>
    <w:p w14:paraId="3A901E6B" w14:textId="77777777" w:rsidR="0080660B" w:rsidRPr="0080660B" w:rsidRDefault="0080660B" w:rsidP="0080660B">
      <w:pPr>
        <w:overflowPunct w:val="0"/>
        <w:autoSpaceDE w:val="0"/>
        <w:autoSpaceDN w:val="0"/>
        <w:adjustRightInd w:val="0"/>
        <w:spacing w:after="0" w:line="240" w:lineRule="auto"/>
        <w:ind w:left="360"/>
        <w:contextualSpacing/>
        <w:textAlignment w:val="baseline"/>
        <w:rPr>
          <w:rFonts w:ascii="Garamond" w:eastAsia="Times New Roman" w:hAnsi="Garamond" w:cs="Times New Roman"/>
          <w:b/>
          <w:u w:val="single"/>
          <w:lang w:val="fr-FR"/>
        </w:rPr>
      </w:pPr>
      <w:r>
        <w:rPr>
          <w:rFonts w:ascii="Garamond" w:eastAsia="Times New Roman" w:hAnsi="Garamond" w:cs="Times New Roman"/>
          <w:b/>
          <w:u w:val="single"/>
          <w:lang w:val="fr-FR"/>
        </w:rPr>
        <w:t>15-1-1-</w:t>
      </w:r>
      <w:r w:rsidRPr="0080660B">
        <w:rPr>
          <w:rFonts w:ascii="Garamond" w:eastAsia="Times New Roman" w:hAnsi="Garamond" w:cs="Times New Roman"/>
          <w:b/>
          <w:u w:val="single"/>
          <w:lang w:val="fr-FR"/>
        </w:rPr>
        <w:t xml:space="preserve">Pièces administratives </w:t>
      </w:r>
    </w:p>
    <w:p w14:paraId="45EBBAEC" w14:textId="77777777" w:rsidR="0080660B" w:rsidRPr="0080660B" w:rsidRDefault="0080660B" w:rsidP="0080660B">
      <w:pPr>
        <w:numPr>
          <w:ilvl w:val="0"/>
          <w:numId w:val="5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fr-FR" w:eastAsia="fr-FR"/>
        </w:rPr>
      </w:pPr>
      <w:r w:rsidRPr="0080660B">
        <w:rPr>
          <w:rFonts w:ascii="Times New Roman" w:eastAsia="Times New Roman" w:hAnsi="Times New Roman" w:cs="Times New Roman"/>
          <w:sz w:val="24"/>
          <w:szCs w:val="24"/>
          <w:lang w:val="fr-FR" w:eastAsia="fr-FR"/>
        </w:rPr>
        <w:t>Absence de l’Attestation de la catégorisation</w:t>
      </w:r>
    </w:p>
    <w:p w14:paraId="7F6ED795" w14:textId="77777777" w:rsidR="0080660B" w:rsidRPr="0080660B" w:rsidRDefault="0080660B" w:rsidP="0080660B">
      <w:pPr>
        <w:numPr>
          <w:ilvl w:val="0"/>
          <w:numId w:val="55"/>
        </w:numPr>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val="fr-FR" w:eastAsia="fr-FR"/>
        </w:rPr>
      </w:pPr>
      <w:r w:rsidRPr="0080660B">
        <w:rPr>
          <w:rFonts w:ascii="Times New Roman" w:eastAsia="Times New Roman" w:hAnsi="Times New Roman" w:cs="Times New Roman"/>
          <w:sz w:val="24"/>
          <w:szCs w:val="24"/>
          <w:lang w:val="fr-FR" w:eastAsia="fr-FR"/>
        </w:rPr>
        <w:t>Absence de la caution de soumission plus le récépissé de la CDEC</w:t>
      </w:r>
    </w:p>
    <w:p w14:paraId="5A5165E4" w14:textId="77777777" w:rsidR="0080660B" w:rsidRPr="0080660B" w:rsidRDefault="0080660B" w:rsidP="0080660B">
      <w:pPr>
        <w:numPr>
          <w:ilvl w:val="0"/>
          <w:numId w:val="55"/>
        </w:numPr>
        <w:overflowPunct w:val="0"/>
        <w:autoSpaceDE w:val="0"/>
        <w:autoSpaceDN w:val="0"/>
        <w:adjustRightInd w:val="0"/>
        <w:spacing w:after="0" w:line="240" w:lineRule="auto"/>
        <w:textAlignment w:val="baseline"/>
        <w:rPr>
          <w:rFonts w:ascii="Times New Roman" w:eastAsia="Times New Roman" w:hAnsi="Times New Roman" w:cs="Times New Roman"/>
          <w:b/>
          <w:sz w:val="24"/>
          <w:szCs w:val="24"/>
          <w:lang w:val="fr-FR" w:eastAsia="fr-FR"/>
        </w:rPr>
      </w:pPr>
      <w:r w:rsidRPr="0080660B">
        <w:rPr>
          <w:rFonts w:ascii="Times New Roman" w:eastAsia="Times New Roman" w:hAnsi="Times New Roman" w:cs="Times New Roman"/>
          <w:sz w:val="24"/>
          <w:szCs w:val="24"/>
          <w:lang w:val="fr-FR" w:eastAsia="fr-FR"/>
        </w:rPr>
        <w:t>Absence de la capacité financière conformément aux dispositions de la lettre circulaire   N°000003/LC/PRC/MINMAP/CAB/DU 17 Mars 2026 relative à la mobilisation par les entreprises de leur capacité financière dans le cadre de l’exécution des marchés publics,</w:t>
      </w:r>
    </w:p>
    <w:p w14:paraId="7FBEB1EB" w14:textId="77777777" w:rsidR="0080660B" w:rsidRPr="0080660B" w:rsidRDefault="0080660B" w:rsidP="0080660B">
      <w:pPr>
        <w:numPr>
          <w:ilvl w:val="0"/>
          <w:numId w:val="55"/>
        </w:numPr>
        <w:overflowPunct w:val="0"/>
        <w:autoSpaceDE w:val="0"/>
        <w:autoSpaceDN w:val="0"/>
        <w:adjustRightInd w:val="0"/>
        <w:spacing w:after="0" w:line="240" w:lineRule="auto"/>
        <w:contextualSpacing/>
        <w:textAlignment w:val="baseline"/>
        <w:rPr>
          <w:rFonts w:ascii="Garamond" w:eastAsia="Times New Roman" w:hAnsi="Garamond" w:cs="Times New Roman"/>
          <w:lang w:val="fr-FR"/>
        </w:rPr>
      </w:pPr>
      <w:r w:rsidRPr="0080660B">
        <w:rPr>
          <w:rFonts w:ascii="Garamond" w:eastAsia="Times New Roman" w:hAnsi="Garamond" w:cs="Times New Roman"/>
          <w:lang w:val="fr-FR"/>
        </w:rPr>
        <w:t>Fausse déclaration ou pièce falsifiée</w:t>
      </w:r>
    </w:p>
    <w:p w14:paraId="51BC7942" w14:textId="77777777" w:rsidR="0080660B" w:rsidRPr="0080660B" w:rsidRDefault="0080660B" w:rsidP="0080660B">
      <w:pPr>
        <w:numPr>
          <w:ilvl w:val="0"/>
          <w:numId w:val="55"/>
        </w:numPr>
        <w:overflowPunct w:val="0"/>
        <w:autoSpaceDE w:val="0"/>
        <w:autoSpaceDN w:val="0"/>
        <w:adjustRightInd w:val="0"/>
        <w:spacing w:after="0" w:line="240" w:lineRule="auto"/>
        <w:contextualSpacing/>
        <w:textAlignment w:val="baseline"/>
        <w:rPr>
          <w:rFonts w:ascii="Garamond" w:eastAsia="Times New Roman" w:hAnsi="Garamond" w:cs="Times New Roman"/>
          <w:lang w:val="fr-FR"/>
        </w:rPr>
      </w:pPr>
      <w:r w:rsidRPr="0080660B">
        <w:rPr>
          <w:rFonts w:ascii="Garamond" w:eastAsia="Times New Roman" w:hAnsi="Garamond" w:cs="Times New Roman"/>
          <w:lang w:val="fr-FR"/>
        </w:rPr>
        <w:t>Non-conformité après 48 h d’une pièce du dossier administratif</w:t>
      </w:r>
    </w:p>
    <w:p w14:paraId="4684C09A" w14:textId="77777777" w:rsidR="0080660B" w:rsidRPr="0080660B" w:rsidRDefault="0080660B" w:rsidP="0080660B">
      <w:pPr>
        <w:spacing w:line="240" w:lineRule="auto"/>
        <w:rPr>
          <w:rFonts w:ascii="Garamond" w:eastAsia="Times New Roman" w:hAnsi="Garamond" w:cs="Times New Roman"/>
          <w:b/>
          <w:u w:val="single"/>
          <w:lang w:val="fr-FR"/>
        </w:rPr>
      </w:pPr>
      <w:r>
        <w:rPr>
          <w:rFonts w:ascii="Garamond" w:eastAsia="Times New Roman" w:hAnsi="Garamond" w:cs="Times New Roman"/>
          <w:b/>
          <w:color w:val="000000"/>
          <w:lang w:val="fr-FR"/>
        </w:rPr>
        <w:t>15</w:t>
      </w:r>
      <w:r w:rsidRPr="0080660B">
        <w:rPr>
          <w:rFonts w:ascii="Garamond" w:eastAsia="Times New Roman" w:hAnsi="Garamond" w:cs="Times New Roman"/>
          <w:b/>
          <w:color w:val="000000"/>
          <w:lang w:val="fr-FR"/>
        </w:rPr>
        <w:t>.1.2 Offre</w:t>
      </w:r>
      <w:r w:rsidRPr="0080660B">
        <w:rPr>
          <w:rFonts w:ascii="Garamond" w:eastAsia="Times New Roman" w:hAnsi="Garamond" w:cs="Times New Roman"/>
          <w:b/>
          <w:u w:val="single"/>
          <w:lang w:val="fr-FR"/>
        </w:rPr>
        <w:t xml:space="preserve"> technique</w:t>
      </w:r>
    </w:p>
    <w:p w14:paraId="6DDDB5CD" w14:textId="77777777" w:rsidR="0080660B" w:rsidRPr="0080660B" w:rsidRDefault="0080660B" w:rsidP="0080660B">
      <w:pPr>
        <w:numPr>
          <w:ilvl w:val="2"/>
          <w:numId w:val="54"/>
        </w:numPr>
        <w:overflowPunct w:val="0"/>
        <w:autoSpaceDE w:val="0"/>
        <w:autoSpaceDN w:val="0"/>
        <w:adjustRightInd w:val="0"/>
        <w:spacing w:after="0" w:line="240" w:lineRule="auto"/>
        <w:ind w:left="1418" w:hanging="284"/>
        <w:contextualSpacing/>
        <w:textAlignment w:val="baseline"/>
        <w:rPr>
          <w:rFonts w:ascii="Garamond" w:eastAsia="Times New Roman" w:hAnsi="Garamond" w:cs="Times New Roman"/>
          <w:lang w:val="fr-FR"/>
        </w:rPr>
      </w:pPr>
      <w:r w:rsidRPr="0080660B">
        <w:rPr>
          <w:rFonts w:ascii="Garamond" w:eastAsia="Times New Roman" w:hAnsi="Garamond" w:cs="Times New Roman"/>
          <w:lang w:val="fr-FR"/>
        </w:rPr>
        <w:t>Fausse déclaration ou pièce falsifiée</w:t>
      </w:r>
    </w:p>
    <w:p w14:paraId="6D945BDA" w14:textId="77777777" w:rsidR="0080660B" w:rsidRPr="0080660B" w:rsidRDefault="0080660B" w:rsidP="0080660B">
      <w:pPr>
        <w:numPr>
          <w:ilvl w:val="2"/>
          <w:numId w:val="54"/>
        </w:numPr>
        <w:overflowPunct w:val="0"/>
        <w:autoSpaceDE w:val="0"/>
        <w:autoSpaceDN w:val="0"/>
        <w:adjustRightInd w:val="0"/>
        <w:spacing w:after="0" w:line="240" w:lineRule="auto"/>
        <w:ind w:left="1418" w:hanging="284"/>
        <w:contextualSpacing/>
        <w:textAlignment w:val="baseline"/>
        <w:rPr>
          <w:rFonts w:ascii="Garamond" w:eastAsia="Times New Roman" w:hAnsi="Garamond" w:cs="Times New Roman"/>
          <w:lang w:val="fr-FR"/>
        </w:rPr>
      </w:pPr>
      <w:r w:rsidRPr="0080660B">
        <w:rPr>
          <w:rFonts w:ascii="Garamond" w:eastAsia="Times New Roman" w:hAnsi="Garamond" w:cs="Times New Roman"/>
          <w:lang w:val="fr-FR"/>
        </w:rPr>
        <w:t xml:space="preserve">Note technique inférieure au seuil minimal requis </w:t>
      </w:r>
      <w:r>
        <w:rPr>
          <w:rFonts w:ascii="Garamond" w:eastAsia="Times New Roman" w:hAnsi="Garamond" w:cs="Times New Roman"/>
          <w:b/>
          <w:lang w:val="fr-FR"/>
        </w:rPr>
        <w:t>28 oui sur 40</w:t>
      </w:r>
      <w:r w:rsidRPr="0080660B">
        <w:rPr>
          <w:rFonts w:ascii="Garamond" w:eastAsia="Times New Roman" w:hAnsi="Garamond" w:cs="Times New Roman"/>
          <w:b/>
          <w:lang w:val="fr-FR"/>
        </w:rPr>
        <w:t xml:space="preserve"> possibles soit (70%),</w:t>
      </w:r>
      <w:r w:rsidRPr="0080660B">
        <w:rPr>
          <w:rFonts w:ascii="Garamond" w:eastAsia="Times New Roman" w:hAnsi="Garamond" w:cs="Times New Roman"/>
          <w:lang w:val="fr-FR"/>
        </w:rPr>
        <w:t xml:space="preserve"> </w:t>
      </w:r>
    </w:p>
    <w:p w14:paraId="6F94A710" w14:textId="77777777" w:rsidR="0080660B" w:rsidRPr="0080660B" w:rsidRDefault="0080660B" w:rsidP="0080660B">
      <w:pPr>
        <w:numPr>
          <w:ilvl w:val="2"/>
          <w:numId w:val="54"/>
        </w:numPr>
        <w:overflowPunct w:val="0"/>
        <w:autoSpaceDE w:val="0"/>
        <w:autoSpaceDN w:val="0"/>
        <w:adjustRightInd w:val="0"/>
        <w:spacing w:after="0" w:line="240" w:lineRule="auto"/>
        <w:ind w:left="1418" w:hanging="284"/>
        <w:contextualSpacing/>
        <w:textAlignment w:val="baseline"/>
        <w:rPr>
          <w:rFonts w:ascii="Times New Roman" w:eastAsia="Times New Roman" w:hAnsi="Times New Roman" w:cs="Times New Roman"/>
          <w:lang w:val="fr-FR"/>
        </w:rPr>
      </w:pPr>
      <w:r w:rsidRPr="0080660B">
        <w:rPr>
          <w:rFonts w:ascii="Garamond" w:eastAsia="Times New Roman" w:hAnsi="Garamond" w:cs="Times New Roman"/>
          <w:lang w:val="fr-FR"/>
        </w:rPr>
        <w:t>Absence de la déclaration sur l’honneur par laquelle le soumissionnaire déclare n’avoir pas abandonné de marché au cours des trois (03) dernières années et qu’il ne figure pas sur la liste des entreprises</w:t>
      </w:r>
      <w:r w:rsidRPr="0080660B">
        <w:rPr>
          <w:rFonts w:ascii="Garamond" w:eastAsia="Times New Roman" w:hAnsi="Garamond" w:cs="Tahoma"/>
          <w:color w:val="000000"/>
          <w:lang w:val="fr-FR"/>
        </w:rPr>
        <w:t xml:space="preserve"> suspendues</w:t>
      </w:r>
      <w:r w:rsidRPr="0080660B">
        <w:rPr>
          <w:rFonts w:ascii="Times New Roman" w:eastAsia="Times New Roman" w:hAnsi="Times New Roman" w:cs="Times New Roman"/>
          <w:b/>
          <w:color w:val="000000"/>
          <w:lang w:val="fr-FR"/>
        </w:rPr>
        <w:t xml:space="preserve"> </w:t>
      </w:r>
    </w:p>
    <w:p w14:paraId="34DA0E2B" w14:textId="77777777" w:rsidR="0080660B" w:rsidRPr="0080660B" w:rsidRDefault="0080660B" w:rsidP="0080660B">
      <w:pPr>
        <w:numPr>
          <w:ilvl w:val="2"/>
          <w:numId w:val="54"/>
        </w:numPr>
        <w:overflowPunct w:val="0"/>
        <w:autoSpaceDE w:val="0"/>
        <w:autoSpaceDN w:val="0"/>
        <w:adjustRightInd w:val="0"/>
        <w:spacing w:after="0" w:line="240" w:lineRule="auto"/>
        <w:ind w:left="1418" w:hanging="284"/>
        <w:contextualSpacing/>
        <w:textAlignment w:val="baseline"/>
        <w:rPr>
          <w:rFonts w:ascii="Times New Roman" w:eastAsia="Times New Roman" w:hAnsi="Times New Roman" w:cs="Times New Roman"/>
          <w:lang w:val="fr-FR"/>
        </w:rPr>
      </w:pPr>
      <w:r w:rsidRPr="0080660B">
        <w:rPr>
          <w:rFonts w:ascii="Times New Roman" w:eastAsia="Times New Roman" w:hAnsi="Times New Roman" w:cs="Times New Roman"/>
          <w:sz w:val="24"/>
          <w:szCs w:val="24"/>
          <w:lang w:val="fr-FR" w:eastAsia="fr-FR"/>
        </w:rPr>
        <w:t>Non-respect du délai d’exécution ;</w:t>
      </w:r>
    </w:p>
    <w:p w14:paraId="2C5E5D1E" w14:textId="77777777" w:rsidR="0080660B" w:rsidRPr="0080660B" w:rsidRDefault="0080660B" w:rsidP="0080660B">
      <w:pPr>
        <w:spacing w:line="240" w:lineRule="auto"/>
        <w:ind w:left="1418"/>
        <w:contextualSpacing/>
        <w:rPr>
          <w:rFonts w:ascii="Times New Roman" w:eastAsia="Times New Roman" w:hAnsi="Times New Roman" w:cs="Times New Roman"/>
          <w:lang w:val="fr-FR"/>
        </w:rPr>
      </w:pPr>
      <w:r w:rsidRPr="0080660B">
        <w:rPr>
          <w:rFonts w:ascii="Times New Roman" w:eastAsia="Times New Roman" w:hAnsi="Times New Roman" w:cs="Times New Roman"/>
          <w:b/>
          <w:color w:val="000000"/>
          <w:lang w:val="fr-FR"/>
        </w:rPr>
        <w:t xml:space="preserve">   </w:t>
      </w:r>
    </w:p>
    <w:p w14:paraId="3B27050A" w14:textId="77777777" w:rsidR="0080660B" w:rsidRPr="0080660B" w:rsidRDefault="0080660B" w:rsidP="0080660B">
      <w:pPr>
        <w:spacing w:line="240" w:lineRule="auto"/>
        <w:ind w:left="1134" w:hanging="425"/>
        <w:rPr>
          <w:rFonts w:ascii="Garamond" w:eastAsia="Times New Roman" w:hAnsi="Garamond" w:cs="Times New Roman"/>
          <w:b/>
          <w:u w:val="single"/>
          <w:lang w:val="fr-FR"/>
        </w:rPr>
      </w:pPr>
      <w:r>
        <w:rPr>
          <w:rFonts w:ascii="Garamond" w:eastAsia="Calibri" w:hAnsi="Garamond" w:cs="Times New Roman"/>
          <w:b/>
          <w:lang w:val="fr-FR"/>
        </w:rPr>
        <w:t>15</w:t>
      </w:r>
      <w:r w:rsidRPr="0080660B">
        <w:rPr>
          <w:rFonts w:ascii="Garamond" w:eastAsia="Calibri" w:hAnsi="Garamond" w:cs="Times New Roman"/>
          <w:b/>
          <w:lang w:val="fr-FR"/>
        </w:rPr>
        <w:t xml:space="preserve">.1.3   </w:t>
      </w:r>
      <w:r w:rsidRPr="0080660B">
        <w:rPr>
          <w:rFonts w:ascii="Garamond" w:eastAsia="Times New Roman" w:hAnsi="Garamond" w:cs="Times New Roman"/>
          <w:b/>
          <w:u w:val="single"/>
          <w:lang w:val="fr-FR"/>
        </w:rPr>
        <w:t>Offre financière</w:t>
      </w:r>
    </w:p>
    <w:p w14:paraId="62F932DD" w14:textId="77777777" w:rsidR="0080660B" w:rsidRPr="0080660B" w:rsidRDefault="0080660B" w:rsidP="0080660B">
      <w:pPr>
        <w:numPr>
          <w:ilvl w:val="0"/>
          <w:numId w:val="56"/>
        </w:numPr>
        <w:overflowPunct w:val="0"/>
        <w:autoSpaceDE w:val="0"/>
        <w:autoSpaceDN w:val="0"/>
        <w:adjustRightInd w:val="0"/>
        <w:spacing w:after="0" w:line="240" w:lineRule="auto"/>
        <w:contextualSpacing/>
        <w:textAlignment w:val="baseline"/>
        <w:rPr>
          <w:rFonts w:ascii="Garamond" w:eastAsia="Times New Roman" w:hAnsi="Garamond" w:cs="Times New Roman"/>
          <w:u w:val="single"/>
          <w:lang w:val="fr-FR"/>
        </w:rPr>
      </w:pPr>
      <w:r w:rsidRPr="0080660B">
        <w:rPr>
          <w:rFonts w:ascii="Garamond" w:eastAsia="Times New Roman" w:hAnsi="Garamond" w:cs="Times New Roman"/>
          <w:lang w:val="fr-FR"/>
        </w:rPr>
        <w:t>Offre incomplète ou non conforme</w:t>
      </w:r>
    </w:p>
    <w:p w14:paraId="0D212726" w14:textId="77777777" w:rsidR="0080660B" w:rsidRPr="0080660B" w:rsidRDefault="0080660B" w:rsidP="0080660B">
      <w:pPr>
        <w:numPr>
          <w:ilvl w:val="0"/>
          <w:numId w:val="56"/>
        </w:numPr>
        <w:overflowPunct w:val="0"/>
        <w:autoSpaceDE w:val="0"/>
        <w:autoSpaceDN w:val="0"/>
        <w:adjustRightInd w:val="0"/>
        <w:spacing w:after="0" w:line="240" w:lineRule="auto"/>
        <w:contextualSpacing/>
        <w:textAlignment w:val="baseline"/>
        <w:rPr>
          <w:rFonts w:ascii="Garamond" w:eastAsia="Times New Roman" w:hAnsi="Garamond" w:cs="Times New Roman"/>
          <w:color w:val="000000"/>
          <w:lang w:val="fr-FR"/>
        </w:rPr>
      </w:pPr>
      <w:r w:rsidRPr="0080660B">
        <w:rPr>
          <w:rFonts w:ascii="Garamond" w:eastAsia="Times New Roman" w:hAnsi="Garamond" w:cs="Times New Roman"/>
          <w:color w:val="000000"/>
          <w:lang w:val="fr-FR"/>
        </w:rPr>
        <w:t>Non-conformité du modèle de soumission</w:t>
      </w:r>
    </w:p>
    <w:p w14:paraId="4BE78EA2" w14:textId="77777777" w:rsidR="0080660B" w:rsidRPr="0080660B" w:rsidRDefault="0080660B" w:rsidP="0080660B">
      <w:pPr>
        <w:numPr>
          <w:ilvl w:val="0"/>
          <w:numId w:val="56"/>
        </w:numPr>
        <w:overflowPunct w:val="0"/>
        <w:autoSpaceDE w:val="0"/>
        <w:autoSpaceDN w:val="0"/>
        <w:adjustRightInd w:val="0"/>
        <w:spacing w:after="0" w:line="240" w:lineRule="auto"/>
        <w:contextualSpacing/>
        <w:textAlignment w:val="baseline"/>
        <w:rPr>
          <w:rFonts w:ascii="Garamond" w:eastAsia="Times New Roman" w:hAnsi="Garamond" w:cs="Times New Roman"/>
          <w:color w:val="000000"/>
          <w:lang w:val="fr-FR"/>
        </w:rPr>
      </w:pPr>
      <w:r w:rsidRPr="0080660B">
        <w:rPr>
          <w:rFonts w:ascii="Garamond" w:eastAsia="Times New Roman" w:hAnsi="Garamond" w:cs="Times New Roman"/>
          <w:color w:val="000000"/>
          <w:lang w:val="fr-FR"/>
        </w:rPr>
        <w:t>Absence d’un prix unitaire quantifié</w:t>
      </w:r>
    </w:p>
    <w:p w14:paraId="0D57AEAD" w14:textId="77777777" w:rsidR="0080660B" w:rsidRPr="0080660B" w:rsidRDefault="0080660B" w:rsidP="0080660B">
      <w:pPr>
        <w:numPr>
          <w:ilvl w:val="0"/>
          <w:numId w:val="56"/>
        </w:numPr>
        <w:overflowPunct w:val="0"/>
        <w:autoSpaceDE w:val="0"/>
        <w:autoSpaceDN w:val="0"/>
        <w:adjustRightInd w:val="0"/>
        <w:spacing w:after="0" w:line="240" w:lineRule="auto"/>
        <w:contextualSpacing/>
        <w:textAlignment w:val="baseline"/>
        <w:rPr>
          <w:rFonts w:ascii="Garamond" w:eastAsia="Times New Roman" w:hAnsi="Garamond" w:cs="Times New Roman"/>
          <w:color w:val="000000"/>
          <w:lang w:val="fr-FR"/>
        </w:rPr>
      </w:pPr>
      <w:r w:rsidRPr="0080660B">
        <w:rPr>
          <w:rFonts w:ascii="Garamond" w:eastAsia="Times New Roman" w:hAnsi="Garamond" w:cs="Times New Roman"/>
          <w:color w:val="000000"/>
          <w:lang w:val="fr-FR"/>
        </w:rPr>
        <w:t>Absence d’un sous-détail des prix unitaires</w:t>
      </w:r>
    </w:p>
    <w:p w14:paraId="77D4E3CF" w14:textId="77777777" w:rsidR="0080660B" w:rsidRPr="0080660B" w:rsidRDefault="0080660B" w:rsidP="0080660B">
      <w:pPr>
        <w:numPr>
          <w:ilvl w:val="0"/>
          <w:numId w:val="56"/>
        </w:numPr>
        <w:overflowPunct w:val="0"/>
        <w:autoSpaceDE w:val="0"/>
        <w:autoSpaceDN w:val="0"/>
        <w:adjustRightInd w:val="0"/>
        <w:spacing w:after="0" w:line="240" w:lineRule="auto"/>
        <w:contextualSpacing/>
        <w:textAlignment w:val="baseline"/>
        <w:rPr>
          <w:rFonts w:ascii="Garamond" w:eastAsia="Times New Roman" w:hAnsi="Garamond" w:cs="Times New Roman"/>
          <w:lang w:val="fr-FR"/>
        </w:rPr>
      </w:pPr>
      <w:r w:rsidRPr="0080660B">
        <w:rPr>
          <w:rFonts w:ascii="Garamond" w:eastAsia="Times New Roman" w:hAnsi="Garamond" w:cs="Times New Roman"/>
          <w:lang w:val="fr-FR"/>
        </w:rPr>
        <w:t>Sous détail des prix incohérents ou erroné.</w:t>
      </w:r>
    </w:p>
    <w:p w14:paraId="3D34688C" w14:textId="77777777" w:rsidR="0080660B" w:rsidRDefault="0080660B" w:rsidP="0080660B">
      <w:pPr>
        <w:numPr>
          <w:ilvl w:val="0"/>
          <w:numId w:val="56"/>
        </w:numPr>
        <w:overflowPunct w:val="0"/>
        <w:autoSpaceDE w:val="0"/>
        <w:autoSpaceDN w:val="0"/>
        <w:adjustRightInd w:val="0"/>
        <w:spacing w:after="0" w:line="240" w:lineRule="auto"/>
        <w:contextualSpacing/>
        <w:textAlignment w:val="baseline"/>
        <w:rPr>
          <w:rFonts w:ascii="Garamond" w:eastAsia="Times New Roman" w:hAnsi="Garamond" w:cs="Times New Roman"/>
          <w:lang w:val="fr-FR"/>
        </w:rPr>
      </w:pPr>
      <w:r w:rsidRPr="0080660B">
        <w:rPr>
          <w:rFonts w:ascii="Garamond" w:eastAsia="Times New Roman" w:hAnsi="Garamond" w:cs="Times New Roman"/>
          <w:lang w:val="fr-FR"/>
        </w:rPr>
        <w:t>Omission d’un corps d’état</w:t>
      </w:r>
    </w:p>
    <w:p w14:paraId="1E9B8F83" w14:textId="77777777" w:rsidR="0080660B" w:rsidRPr="0080660B" w:rsidRDefault="0080660B" w:rsidP="0080660B">
      <w:pPr>
        <w:overflowPunct w:val="0"/>
        <w:autoSpaceDE w:val="0"/>
        <w:autoSpaceDN w:val="0"/>
        <w:adjustRightInd w:val="0"/>
        <w:spacing w:after="0" w:line="240" w:lineRule="auto"/>
        <w:ind w:left="1429"/>
        <w:contextualSpacing/>
        <w:textAlignment w:val="baseline"/>
        <w:rPr>
          <w:rFonts w:ascii="Garamond" w:eastAsia="Times New Roman" w:hAnsi="Garamond" w:cs="Times New Roman"/>
          <w:lang w:val="fr-FR"/>
        </w:rPr>
      </w:pPr>
    </w:p>
    <w:p w14:paraId="50DD677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NB : En fonction de la spécificité de la prestation, d’autres critères pertinents pourront être ajoutés lors de l’élaboration des DAO.  </w:t>
      </w:r>
    </w:p>
    <w:p w14:paraId="58D6EFA9"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15.2. Critères essentiels</w:t>
      </w:r>
    </w:p>
    <w:p w14:paraId="48B4FF69"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i/>
          <w:lang w:val="fr-FR"/>
        </w:rPr>
        <w:t xml:space="preserve"> Les critères dits essentiels sont ceux primordiaux ou clés pour juger de la capacité technico-financière des candidats à exécuter les prestations, objet de l’appel d’offres. Ceux-ci doivent être déterminés en fonction de la nature et de la consistance des prestations à réaliser. </w:t>
      </w:r>
    </w:p>
    <w:p w14:paraId="62B730E4"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i/>
          <w:lang w:val="fr-FR"/>
        </w:rPr>
        <w:t xml:space="preserve">Il convient de préciser formellement les modalités de validation d'un critère à partir du nombre de sous-critères respectés.  </w:t>
      </w:r>
    </w:p>
    <w:p w14:paraId="28DB7B30" w14:textId="77777777" w:rsid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Les critères essentiels à la qualification des soumissionnaires porteront sur : </w:t>
      </w:r>
    </w:p>
    <w:p w14:paraId="0711AA8C" w14:textId="77777777" w:rsidR="00CC2A8F" w:rsidRPr="00E528CB" w:rsidRDefault="00CC2A8F" w:rsidP="00E528CB">
      <w:pPr>
        <w:spacing w:after="0" w:line="276" w:lineRule="auto"/>
        <w:jc w:val="both"/>
        <w:rPr>
          <w:rFonts w:ascii="Arial" w:hAnsi="Arial" w:cs="Arial"/>
          <w:lang w:val="fr-FR"/>
        </w:rPr>
      </w:pPr>
    </w:p>
    <w:p w14:paraId="4BC8629F" w14:textId="77777777" w:rsidR="00E528CB" w:rsidRPr="00E528CB" w:rsidRDefault="00E528CB" w:rsidP="00E528CB">
      <w:pPr>
        <w:numPr>
          <w:ilvl w:val="0"/>
          <w:numId w:val="41"/>
        </w:numPr>
        <w:spacing w:after="200" w:line="240" w:lineRule="auto"/>
        <w:ind w:firstLine="414"/>
        <w:contextualSpacing/>
        <w:rPr>
          <w:rFonts w:ascii="Arial" w:hAnsi="Arial" w:cs="Arial"/>
          <w:color w:val="000000"/>
          <w:lang w:val="fr-FR"/>
        </w:rPr>
      </w:pPr>
      <w:r w:rsidRPr="00E528CB">
        <w:rPr>
          <w:rFonts w:ascii="Arial" w:hAnsi="Arial" w:cs="Arial"/>
          <w:color w:val="000000"/>
          <w:lang w:val="fr-FR"/>
        </w:rPr>
        <w:t xml:space="preserve">Présentation générale de l’offre sur </w:t>
      </w:r>
      <w:r w:rsidRPr="00E528CB">
        <w:rPr>
          <w:rFonts w:ascii="Arial" w:hAnsi="Arial" w:cs="Arial"/>
          <w:b/>
          <w:color w:val="000000"/>
          <w:lang w:val="fr-FR"/>
        </w:rPr>
        <w:t>3 critères </w:t>
      </w:r>
      <w:r w:rsidRPr="00E528CB">
        <w:rPr>
          <w:rFonts w:ascii="Arial" w:hAnsi="Arial" w:cs="Arial"/>
          <w:color w:val="000000"/>
          <w:lang w:val="fr-FR"/>
        </w:rPr>
        <w:t>;</w:t>
      </w:r>
    </w:p>
    <w:p w14:paraId="617C5C94" w14:textId="77777777" w:rsidR="00E528CB" w:rsidRPr="00E528CB" w:rsidRDefault="00E528CB" w:rsidP="00E528CB">
      <w:pPr>
        <w:numPr>
          <w:ilvl w:val="0"/>
          <w:numId w:val="41"/>
        </w:numPr>
        <w:spacing w:after="200" w:line="240" w:lineRule="auto"/>
        <w:ind w:firstLine="414"/>
        <w:contextualSpacing/>
        <w:rPr>
          <w:rFonts w:ascii="Arial" w:hAnsi="Arial" w:cs="Arial"/>
          <w:color w:val="000000"/>
          <w:lang w:val="fr-FR"/>
        </w:rPr>
      </w:pPr>
      <w:r w:rsidRPr="00E528CB">
        <w:rPr>
          <w:rFonts w:ascii="Arial" w:hAnsi="Arial" w:cs="Arial"/>
          <w:color w:val="000000"/>
          <w:lang w:val="fr-FR"/>
        </w:rPr>
        <w:t xml:space="preserve">L’expérience du personnel de l’entreprise sur </w:t>
      </w:r>
      <w:r w:rsidRPr="00E528CB">
        <w:rPr>
          <w:rFonts w:ascii="Arial" w:hAnsi="Arial" w:cs="Arial"/>
          <w:b/>
          <w:lang w:val="fr-FR"/>
        </w:rPr>
        <w:t>20</w:t>
      </w:r>
      <w:r w:rsidRPr="00E528CB">
        <w:rPr>
          <w:rFonts w:ascii="Arial" w:hAnsi="Arial" w:cs="Arial"/>
          <w:b/>
          <w:color w:val="000000"/>
          <w:lang w:val="fr-FR"/>
        </w:rPr>
        <w:t xml:space="preserve"> critères</w:t>
      </w:r>
      <w:r w:rsidRPr="00E528CB">
        <w:rPr>
          <w:rFonts w:ascii="Arial" w:hAnsi="Arial" w:cs="Arial"/>
          <w:color w:val="000000"/>
          <w:lang w:val="fr-FR"/>
        </w:rPr>
        <w:t xml:space="preserve"> ;</w:t>
      </w:r>
    </w:p>
    <w:p w14:paraId="7AF88C67" w14:textId="77777777" w:rsidR="00E528CB" w:rsidRPr="00E528CB" w:rsidRDefault="00E528CB" w:rsidP="00E528CB">
      <w:pPr>
        <w:numPr>
          <w:ilvl w:val="0"/>
          <w:numId w:val="41"/>
        </w:numPr>
        <w:spacing w:after="200" w:line="240" w:lineRule="auto"/>
        <w:ind w:firstLine="414"/>
        <w:contextualSpacing/>
        <w:rPr>
          <w:rFonts w:ascii="Arial" w:hAnsi="Arial" w:cs="Arial"/>
          <w:color w:val="000000"/>
          <w:lang w:val="fr-FR"/>
        </w:rPr>
      </w:pPr>
      <w:r w:rsidRPr="00E528CB">
        <w:rPr>
          <w:rFonts w:ascii="Arial" w:hAnsi="Arial" w:cs="Arial"/>
          <w:lang w:val="fr-FR"/>
        </w:rPr>
        <w:t xml:space="preserve">La disponibilité du matériel et des équipements essentiels </w:t>
      </w:r>
      <w:r w:rsidRPr="00E528CB">
        <w:rPr>
          <w:rFonts w:ascii="Arial" w:hAnsi="Arial" w:cs="Arial"/>
          <w:color w:val="000000"/>
          <w:lang w:val="fr-FR"/>
        </w:rPr>
        <w:t xml:space="preserve">sur </w:t>
      </w:r>
      <w:r w:rsidRPr="00E528CB">
        <w:rPr>
          <w:rFonts w:ascii="Arial" w:hAnsi="Arial" w:cs="Arial"/>
          <w:b/>
          <w:color w:val="000000"/>
          <w:lang w:val="fr-FR"/>
        </w:rPr>
        <w:t>4 critères</w:t>
      </w:r>
      <w:r w:rsidRPr="00E528CB">
        <w:rPr>
          <w:rFonts w:ascii="Arial" w:hAnsi="Arial" w:cs="Arial"/>
          <w:color w:val="000000"/>
          <w:lang w:val="fr-FR"/>
        </w:rPr>
        <w:t xml:space="preserve"> ;</w:t>
      </w:r>
    </w:p>
    <w:p w14:paraId="2C2F482D" w14:textId="77777777" w:rsidR="00E528CB" w:rsidRPr="00E528CB" w:rsidRDefault="00E528CB" w:rsidP="00E528CB">
      <w:pPr>
        <w:numPr>
          <w:ilvl w:val="0"/>
          <w:numId w:val="41"/>
        </w:numPr>
        <w:spacing w:after="200" w:line="240" w:lineRule="auto"/>
        <w:ind w:firstLine="414"/>
        <w:contextualSpacing/>
        <w:rPr>
          <w:rFonts w:ascii="Arial" w:hAnsi="Arial" w:cs="Arial"/>
          <w:color w:val="000000"/>
          <w:lang w:val="fr-FR"/>
        </w:rPr>
      </w:pPr>
      <w:r w:rsidRPr="00E528CB">
        <w:rPr>
          <w:rFonts w:ascii="Arial" w:hAnsi="Arial" w:cs="Arial"/>
          <w:color w:val="000000"/>
          <w:lang w:val="fr-FR"/>
        </w:rPr>
        <w:t xml:space="preserve">Proposition technique et planning d’exécution des travaux sur </w:t>
      </w:r>
      <w:r w:rsidRPr="00E528CB">
        <w:rPr>
          <w:rFonts w:ascii="Arial" w:hAnsi="Arial" w:cs="Arial"/>
          <w:b/>
          <w:color w:val="000000"/>
          <w:lang w:val="fr-FR"/>
        </w:rPr>
        <w:t>9 critères</w:t>
      </w:r>
      <w:r w:rsidRPr="00E528CB">
        <w:rPr>
          <w:rFonts w:ascii="Arial" w:hAnsi="Arial" w:cs="Arial"/>
          <w:color w:val="000000"/>
          <w:lang w:val="fr-FR"/>
        </w:rPr>
        <w:t xml:space="preserve"> ;</w:t>
      </w:r>
    </w:p>
    <w:p w14:paraId="2CF0AA75" w14:textId="77777777" w:rsidR="00E528CB" w:rsidRPr="00E528CB" w:rsidRDefault="00E528CB" w:rsidP="00E528CB">
      <w:pPr>
        <w:numPr>
          <w:ilvl w:val="0"/>
          <w:numId w:val="41"/>
        </w:numPr>
        <w:spacing w:after="200" w:line="240" w:lineRule="auto"/>
        <w:ind w:firstLine="414"/>
        <w:contextualSpacing/>
        <w:rPr>
          <w:rFonts w:ascii="Arial" w:hAnsi="Arial" w:cs="Arial"/>
          <w:color w:val="000000"/>
          <w:lang w:val="fr-FR"/>
        </w:rPr>
      </w:pPr>
      <w:r w:rsidRPr="00E528CB">
        <w:rPr>
          <w:rFonts w:ascii="Arial" w:hAnsi="Arial" w:cs="Arial"/>
          <w:color w:val="000000"/>
          <w:lang w:val="fr-FR"/>
        </w:rPr>
        <w:lastRenderedPageBreak/>
        <w:t>Références de l’entreprise et capacité de préfinancement de l’entreprise sur</w:t>
      </w:r>
      <w:r w:rsidRPr="00E528CB">
        <w:rPr>
          <w:rFonts w:ascii="Garamond" w:hAnsi="Garamond" w:cs="Tahoma"/>
          <w:color w:val="000000"/>
          <w:lang w:val="fr-FR"/>
        </w:rPr>
        <w:t xml:space="preserve"> </w:t>
      </w:r>
      <w:r w:rsidRPr="00E528CB">
        <w:rPr>
          <w:rFonts w:ascii="Arial" w:hAnsi="Arial" w:cs="Arial"/>
          <w:b/>
          <w:color w:val="000000"/>
          <w:lang w:val="fr-FR"/>
        </w:rPr>
        <w:t>4 critères</w:t>
      </w:r>
    </w:p>
    <w:p w14:paraId="27C8289E" w14:textId="77777777" w:rsidR="00E528CB" w:rsidRPr="00DD77CE" w:rsidRDefault="00E528CB" w:rsidP="00E528CB">
      <w:pPr>
        <w:spacing w:after="0" w:line="276" w:lineRule="auto"/>
        <w:jc w:val="both"/>
        <w:rPr>
          <w:rFonts w:ascii="Arial" w:hAnsi="Arial" w:cs="Arial"/>
          <w:lang w:val="fr-FR"/>
        </w:rPr>
      </w:pPr>
      <w:r w:rsidRPr="00E528CB">
        <w:rPr>
          <w:rFonts w:ascii="Arial" w:eastAsia="Times New Roman" w:hAnsi="Arial" w:cs="Arial"/>
          <w:b/>
          <w:color w:val="000000"/>
          <w:lang w:val="fr-FR"/>
        </w:rPr>
        <w:t xml:space="preserve">    Seuls les Soumissionnaires ayant obtenu au moins 28 OUI sur 40 possibles, soit 70% de OUI en valeur relative seront qualifiés pour la suite de la procédure et verront leur Offre financière analysée</w:t>
      </w:r>
      <w:r w:rsidRPr="00E528CB">
        <w:rPr>
          <w:rFonts w:ascii="Arial" w:eastAsia="Times New Roman" w:hAnsi="Arial" w:cs="Arial"/>
          <w:color w:val="000000"/>
          <w:lang w:val="fr-FR"/>
        </w:rPr>
        <w:t>.</w:t>
      </w:r>
    </w:p>
    <w:p w14:paraId="44CAEE45" w14:textId="77777777" w:rsidR="00E528CB" w:rsidRPr="00E528CB" w:rsidRDefault="00E528CB" w:rsidP="00E528CB">
      <w:pPr>
        <w:spacing w:after="0" w:line="276" w:lineRule="auto"/>
        <w:jc w:val="both"/>
        <w:rPr>
          <w:rFonts w:ascii="Arial" w:hAnsi="Arial" w:cs="Arial"/>
          <w:b/>
          <w:sz w:val="24"/>
          <w:lang w:val="fr-FR"/>
        </w:rPr>
      </w:pPr>
      <w:r w:rsidRPr="00E528CB">
        <w:rPr>
          <w:rFonts w:ascii="Arial" w:hAnsi="Arial" w:cs="Arial"/>
          <w:b/>
          <w:sz w:val="24"/>
          <w:lang w:val="fr-FR"/>
        </w:rPr>
        <w:t xml:space="preserve">       16. Attribution </w:t>
      </w:r>
    </w:p>
    <w:p w14:paraId="3823A1BC" w14:textId="77777777" w:rsidR="00E528CB" w:rsidRPr="00CC2A8F" w:rsidRDefault="00E528CB" w:rsidP="00E528CB">
      <w:pPr>
        <w:spacing w:after="0" w:line="276" w:lineRule="auto"/>
        <w:jc w:val="both"/>
        <w:rPr>
          <w:rFonts w:ascii="Arial" w:hAnsi="Arial" w:cs="Arial"/>
          <w:lang w:val="fr-FR"/>
        </w:rPr>
      </w:pPr>
      <w:r w:rsidRPr="00E528CB">
        <w:rPr>
          <w:rFonts w:ascii="Arial" w:hAnsi="Arial" w:cs="Arial"/>
          <w:sz w:val="24"/>
          <w:lang w:val="fr-FR"/>
        </w:rPr>
        <w:t>Le Maitre d’Ouvrage attribue le marché au soumissionnaire ayant présenté une offre remplissant les critères de qualification technique et financière requises et dont l’offre est évaluée la moins-disante en incluant le cas échéant les remises proposées. Un candidat peut soumissionner pour un ou plusieurs lots, mais ne peut être attributaire de plus d’un lot</w:t>
      </w:r>
      <w:r w:rsidRPr="00E528CB">
        <w:rPr>
          <w:rFonts w:ascii="Arial" w:hAnsi="Arial" w:cs="Arial"/>
          <w:lang w:val="fr-FR"/>
        </w:rPr>
        <w:t xml:space="preserve">. </w:t>
      </w:r>
    </w:p>
    <w:p w14:paraId="4A008CE0"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17. Nombre maximum de lots à attribuer par </w:t>
      </w:r>
      <w:r w:rsidR="00DC47AB" w:rsidRPr="00E528CB">
        <w:rPr>
          <w:rFonts w:ascii="Arial" w:hAnsi="Arial" w:cs="Arial"/>
          <w:b/>
          <w:lang w:val="fr-FR"/>
        </w:rPr>
        <w:t>soumissionnaire :</w:t>
      </w:r>
    </w:p>
    <w:p w14:paraId="1229569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Un seul lot</w:t>
      </w:r>
      <w:r w:rsidRPr="00E528CB">
        <w:rPr>
          <w:rFonts w:ascii="Arial" w:hAnsi="Arial" w:cs="Arial"/>
          <w:b/>
          <w:lang w:val="fr-FR"/>
        </w:rPr>
        <w:t xml:space="preserve"> </w:t>
      </w:r>
      <w:r w:rsidRPr="00E528CB">
        <w:rPr>
          <w:rFonts w:ascii="Arial" w:hAnsi="Arial" w:cs="Arial"/>
          <w:lang w:val="fr-FR"/>
        </w:rPr>
        <w:t>à attribuer par soumissionnaire,</w:t>
      </w:r>
    </w:p>
    <w:p w14:paraId="56EB2024" w14:textId="77777777" w:rsidR="00E528CB" w:rsidRPr="00E528CB" w:rsidRDefault="00E528CB" w:rsidP="00E528CB">
      <w:pPr>
        <w:spacing w:after="0" w:line="276" w:lineRule="auto"/>
        <w:jc w:val="both"/>
        <w:rPr>
          <w:rFonts w:ascii="Arial" w:hAnsi="Arial" w:cs="Arial"/>
          <w:b/>
          <w:lang w:val="fr-FR"/>
        </w:rPr>
      </w:pPr>
      <w:r w:rsidRPr="00E528CB">
        <w:rPr>
          <w:rFonts w:ascii="Arial" w:eastAsia="Times New Roman" w:hAnsi="Arial" w:cs="Arial"/>
          <w:spacing w:val="2"/>
          <w:lang w:val="fr-FR"/>
        </w:rPr>
        <w:t xml:space="preserve">      Les soumissionnaires restent engagés par leur offre pendant 90 jours à partir de la date limite fixée pour la remise des offres.</w:t>
      </w:r>
      <w:r w:rsidRPr="00E528CB">
        <w:rPr>
          <w:rFonts w:ascii="Arial" w:hAnsi="Arial" w:cs="Arial"/>
          <w:lang w:val="fr-FR"/>
        </w:rPr>
        <w:t xml:space="preserve"> </w:t>
      </w:r>
    </w:p>
    <w:p w14:paraId="153CDDA5"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18. Renseignements complémentaires </w:t>
      </w:r>
    </w:p>
    <w:p w14:paraId="5B0FD13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Les renseignements complémentaires peuvent être obtenus aux heures ouvrables à la SIGAMP de la commune de Bibémi. </w:t>
      </w:r>
    </w:p>
    <w:p w14:paraId="08DB0A3F"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 </w:t>
      </w:r>
      <w:r w:rsidRPr="00E528CB">
        <w:rPr>
          <w:rFonts w:ascii="Arial" w:hAnsi="Arial" w:cs="Arial"/>
          <w:b/>
          <w:lang w:val="fr-FR"/>
        </w:rPr>
        <w:t xml:space="preserve">19. Lutte contre la corruption et les mauvaises pratiques </w:t>
      </w:r>
    </w:p>
    <w:p w14:paraId="5624DAB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Pour toute dénonciation pour des pratiques, faits ou actes de corruption ou faits de mauvaises pratiques, bien vouloir appeler la CONAC au numéro 1517, l’Autorité chargée des Marchés Publics (MINMAP) (SMS ou appel) aux numéros : (+237) 673 20 57 25 et 699 37 07 48, l’ARMP au numéro ……………….. ou le MO/MOD au numéro …………………………………. </w:t>
      </w:r>
    </w:p>
    <w:p w14:paraId="5EE88C47" w14:textId="77777777" w:rsidR="00E528CB" w:rsidRPr="00E528CB" w:rsidRDefault="00E528CB" w:rsidP="00E528CB">
      <w:pPr>
        <w:spacing w:after="0" w:line="276" w:lineRule="auto"/>
        <w:jc w:val="center"/>
        <w:rPr>
          <w:rFonts w:ascii="Arial" w:hAnsi="Arial" w:cs="Arial"/>
          <w:lang w:val="fr-FR"/>
        </w:rPr>
      </w:pPr>
    </w:p>
    <w:p w14:paraId="1A5A7728"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 xml:space="preserve">                                                                                                                  Bibémi le___________</w:t>
      </w:r>
    </w:p>
    <w:p w14:paraId="1B99FA92"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 xml:space="preserve">                                                                                   Le Maire de la Commune de Bibémi</w:t>
      </w:r>
    </w:p>
    <w:p w14:paraId="7D2E7FFD" w14:textId="77777777" w:rsidR="00E528CB" w:rsidRPr="00E528CB" w:rsidRDefault="00E528CB" w:rsidP="00E528CB">
      <w:pPr>
        <w:spacing w:after="0" w:line="276" w:lineRule="auto"/>
        <w:jc w:val="center"/>
        <w:rPr>
          <w:rFonts w:ascii="Arial" w:hAnsi="Arial" w:cs="Arial"/>
          <w:lang w:val="fr-FR"/>
        </w:rPr>
      </w:pPr>
      <w:r w:rsidRPr="00E528CB">
        <w:rPr>
          <w:rFonts w:ascii="Arial" w:hAnsi="Arial" w:cs="Arial"/>
          <w:i/>
          <w:lang w:val="fr-FR"/>
        </w:rPr>
        <w:t xml:space="preserve">                                                                                        (Maître d’Ouvrage) </w:t>
      </w:r>
    </w:p>
    <w:p w14:paraId="7BF0FBA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b/>
          <w:u w:val="single"/>
          <w:lang w:val="fr-FR"/>
        </w:rPr>
        <w:t>Copies</w:t>
      </w:r>
      <w:r w:rsidRPr="00E528CB">
        <w:rPr>
          <w:rFonts w:ascii="Arial" w:hAnsi="Arial" w:cs="Arial"/>
          <w:b/>
          <w:lang w:val="fr-FR"/>
        </w:rPr>
        <w:t xml:space="preserve"> :</w:t>
      </w:r>
      <w:r w:rsidRPr="00E528CB">
        <w:rPr>
          <w:rFonts w:ascii="Arial" w:hAnsi="Arial" w:cs="Arial"/>
          <w:lang w:val="fr-FR"/>
        </w:rPr>
        <w:t xml:space="preserve"> </w:t>
      </w:r>
    </w:p>
    <w:p w14:paraId="66F3217D" w14:textId="77777777" w:rsidR="00E528CB" w:rsidRPr="00E528CB" w:rsidRDefault="00E528CB" w:rsidP="00E528CB">
      <w:pPr>
        <w:spacing w:after="0" w:line="240" w:lineRule="auto"/>
        <w:jc w:val="both"/>
        <w:rPr>
          <w:rFonts w:ascii="Arial" w:hAnsi="Arial" w:cs="Arial"/>
          <w:i/>
          <w:sz w:val="20"/>
          <w:szCs w:val="20"/>
          <w:lang w:val="fr-FR"/>
        </w:rPr>
      </w:pPr>
      <w:r w:rsidRPr="00E528CB">
        <w:rPr>
          <w:rFonts w:ascii="Arial" w:hAnsi="Arial" w:cs="Arial"/>
          <w:i/>
          <w:sz w:val="20"/>
          <w:szCs w:val="20"/>
          <w:lang w:val="fr-FR"/>
        </w:rPr>
        <w:t xml:space="preserve">-DDMINMAP/Bénoué </w:t>
      </w:r>
    </w:p>
    <w:p w14:paraId="1858A0F0" w14:textId="77777777" w:rsidR="00E528CB" w:rsidRPr="00E528CB" w:rsidRDefault="00E528CB" w:rsidP="00E528CB">
      <w:pPr>
        <w:spacing w:after="0" w:line="240" w:lineRule="auto"/>
        <w:jc w:val="both"/>
        <w:rPr>
          <w:rFonts w:ascii="Arial" w:hAnsi="Arial" w:cs="Arial"/>
          <w:i/>
          <w:sz w:val="20"/>
          <w:szCs w:val="20"/>
          <w:lang w:val="fr-FR"/>
        </w:rPr>
      </w:pPr>
      <w:r w:rsidRPr="00E528CB">
        <w:rPr>
          <w:rFonts w:ascii="Arial" w:hAnsi="Arial" w:cs="Arial"/>
          <w:i/>
          <w:sz w:val="20"/>
          <w:szCs w:val="20"/>
          <w:lang w:val="fr-FR"/>
        </w:rPr>
        <w:t>- ARMP ; Pour publication</w:t>
      </w:r>
    </w:p>
    <w:p w14:paraId="1B22D994" w14:textId="77777777" w:rsidR="00E528CB" w:rsidRPr="00E528CB" w:rsidRDefault="00E528CB" w:rsidP="00E528CB">
      <w:pPr>
        <w:spacing w:after="0" w:line="240" w:lineRule="auto"/>
        <w:jc w:val="both"/>
        <w:rPr>
          <w:rFonts w:ascii="Arial" w:hAnsi="Arial" w:cs="Arial"/>
          <w:i/>
          <w:sz w:val="20"/>
          <w:szCs w:val="20"/>
          <w:lang w:val="fr-FR"/>
        </w:rPr>
      </w:pPr>
      <w:r w:rsidRPr="00E528CB">
        <w:rPr>
          <w:rFonts w:ascii="Arial" w:hAnsi="Arial" w:cs="Arial"/>
          <w:i/>
          <w:sz w:val="20"/>
          <w:szCs w:val="20"/>
          <w:lang w:val="fr-FR"/>
        </w:rPr>
        <w:t xml:space="preserve"> - Président CPM concerné ; </w:t>
      </w:r>
    </w:p>
    <w:p w14:paraId="2301B3B2" w14:textId="77777777" w:rsidR="00E528CB" w:rsidRPr="00E528CB" w:rsidRDefault="00E528CB" w:rsidP="00E528CB">
      <w:pPr>
        <w:spacing w:after="0" w:line="240" w:lineRule="auto"/>
        <w:jc w:val="both"/>
        <w:rPr>
          <w:rFonts w:ascii="Arial" w:hAnsi="Arial" w:cs="Arial"/>
          <w:i/>
          <w:sz w:val="20"/>
          <w:szCs w:val="20"/>
          <w:lang w:val="fr-FR"/>
        </w:rPr>
      </w:pPr>
      <w:r w:rsidRPr="00E528CB">
        <w:rPr>
          <w:rFonts w:ascii="Arial" w:hAnsi="Arial" w:cs="Arial"/>
          <w:i/>
          <w:sz w:val="20"/>
          <w:szCs w:val="20"/>
          <w:lang w:val="fr-FR"/>
        </w:rPr>
        <w:t xml:space="preserve">   - affichage ;</w:t>
      </w:r>
    </w:p>
    <w:p w14:paraId="13577E98" w14:textId="77777777" w:rsidR="00E528CB" w:rsidRPr="00E528CB" w:rsidRDefault="00E528CB" w:rsidP="00E528CB">
      <w:pPr>
        <w:spacing w:after="0" w:line="240" w:lineRule="auto"/>
        <w:jc w:val="both"/>
        <w:rPr>
          <w:rFonts w:ascii="Arial" w:hAnsi="Arial" w:cs="Arial"/>
          <w:i/>
          <w:sz w:val="20"/>
          <w:szCs w:val="20"/>
          <w:lang w:val="fr-FR"/>
        </w:rPr>
      </w:pPr>
      <w:r w:rsidRPr="00E528CB">
        <w:rPr>
          <w:rFonts w:ascii="Arial" w:hAnsi="Arial" w:cs="Arial"/>
          <w:i/>
          <w:sz w:val="20"/>
          <w:szCs w:val="20"/>
          <w:lang w:val="fr-FR"/>
        </w:rPr>
        <w:t xml:space="preserve">      - Archives chrono   </w:t>
      </w:r>
    </w:p>
    <w:p w14:paraId="1EA0594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w:t>
      </w:r>
    </w:p>
    <w:p w14:paraId="088D93EC" w14:textId="77777777" w:rsidR="00E528CB" w:rsidRPr="00E528CB" w:rsidRDefault="00E528CB" w:rsidP="00E528CB">
      <w:pPr>
        <w:spacing w:after="0" w:line="276" w:lineRule="auto"/>
        <w:jc w:val="both"/>
        <w:rPr>
          <w:rFonts w:ascii="Arial" w:hAnsi="Arial" w:cs="Arial"/>
          <w:lang w:val="fr-CM"/>
        </w:rPr>
      </w:pPr>
    </w:p>
    <w:p w14:paraId="3A706EC5" w14:textId="77777777" w:rsidR="00E528CB" w:rsidRPr="00E528CB" w:rsidRDefault="00E528CB" w:rsidP="00E528CB">
      <w:pPr>
        <w:spacing w:after="0" w:line="276" w:lineRule="auto"/>
        <w:jc w:val="both"/>
        <w:rPr>
          <w:rFonts w:ascii="Arial" w:hAnsi="Arial" w:cs="Arial"/>
          <w:lang w:val="fr-CM"/>
        </w:rPr>
      </w:pPr>
    </w:p>
    <w:p w14:paraId="06565197" w14:textId="77777777" w:rsidR="00E528CB" w:rsidRPr="00E528CB" w:rsidRDefault="00E528CB" w:rsidP="00E528CB">
      <w:pPr>
        <w:spacing w:after="0" w:line="276" w:lineRule="auto"/>
        <w:jc w:val="both"/>
        <w:rPr>
          <w:rFonts w:ascii="Arial" w:hAnsi="Arial" w:cs="Arial"/>
          <w:lang w:val="fr-CM"/>
        </w:rPr>
      </w:pPr>
    </w:p>
    <w:p w14:paraId="3884AF0D" w14:textId="77777777" w:rsidR="00E528CB" w:rsidRPr="00E528CB" w:rsidRDefault="00E528CB" w:rsidP="00E528CB">
      <w:pPr>
        <w:spacing w:after="0" w:line="276" w:lineRule="auto"/>
        <w:jc w:val="both"/>
        <w:rPr>
          <w:rFonts w:ascii="Arial" w:hAnsi="Arial" w:cs="Arial"/>
          <w:lang w:val="fr-CM"/>
        </w:rPr>
      </w:pPr>
    </w:p>
    <w:p w14:paraId="553C4B1B" w14:textId="77777777" w:rsidR="00E528CB" w:rsidRPr="00E528CB" w:rsidRDefault="00E528CB" w:rsidP="00E528CB">
      <w:pPr>
        <w:spacing w:after="0" w:line="276" w:lineRule="auto"/>
        <w:jc w:val="both"/>
        <w:rPr>
          <w:rFonts w:ascii="Arial" w:hAnsi="Arial" w:cs="Arial"/>
          <w:lang w:val="fr-CM"/>
        </w:rPr>
      </w:pPr>
    </w:p>
    <w:p w14:paraId="051A2C4B" w14:textId="77777777" w:rsidR="00E528CB" w:rsidRPr="00E528CB" w:rsidRDefault="00E528CB" w:rsidP="00E528CB">
      <w:pPr>
        <w:spacing w:after="0" w:line="276" w:lineRule="auto"/>
        <w:jc w:val="both"/>
        <w:rPr>
          <w:rFonts w:ascii="Arial" w:hAnsi="Arial" w:cs="Arial"/>
          <w:lang w:val="fr-CM"/>
        </w:rPr>
      </w:pPr>
    </w:p>
    <w:p w14:paraId="5821F8C9" w14:textId="77777777" w:rsidR="00E528CB" w:rsidRPr="00E528CB" w:rsidRDefault="00E528CB" w:rsidP="00E528CB">
      <w:pPr>
        <w:spacing w:after="0" w:line="276" w:lineRule="auto"/>
        <w:jc w:val="both"/>
        <w:rPr>
          <w:rFonts w:ascii="Arial" w:hAnsi="Arial" w:cs="Arial"/>
          <w:lang w:val="fr-CM"/>
        </w:rPr>
      </w:pPr>
    </w:p>
    <w:p w14:paraId="2A52120F" w14:textId="77777777" w:rsidR="00E528CB" w:rsidRPr="00E528CB" w:rsidRDefault="00E528CB" w:rsidP="00E528CB">
      <w:pPr>
        <w:spacing w:after="0" w:line="276" w:lineRule="auto"/>
        <w:jc w:val="both"/>
        <w:rPr>
          <w:rFonts w:ascii="Arial" w:hAnsi="Arial" w:cs="Arial"/>
          <w:lang w:val="fr-CM"/>
        </w:rPr>
      </w:pPr>
    </w:p>
    <w:p w14:paraId="298B9787" w14:textId="77777777" w:rsidR="00E528CB" w:rsidRPr="00E528CB" w:rsidRDefault="00E528CB" w:rsidP="00E528CB">
      <w:pPr>
        <w:spacing w:after="0" w:line="276" w:lineRule="auto"/>
        <w:jc w:val="both"/>
        <w:rPr>
          <w:rFonts w:ascii="Arial" w:hAnsi="Arial" w:cs="Arial"/>
          <w:lang w:val="fr-CM"/>
        </w:rPr>
      </w:pPr>
    </w:p>
    <w:p w14:paraId="6B40D3DB" w14:textId="77777777" w:rsidR="00E528CB" w:rsidRPr="00E528CB" w:rsidRDefault="00E528CB" w:rsidP="00E528CB">
      <w:pPr>
        <w:spacing w:after="0" w:line="276" w:lineRule="auto"/>
        <w:jc w:val="both"/>
        <w:rPr>
          <w:rFonts w:ascii="Arial" w:hAnsi="Arial" w:cs="Arial"/>
          <w:lang w:val="fr-CM"/>
        </w:rPr>
      </w:pPr>
    </w:p>
    <w:p w14:paraId="310C7324" w14:textId="77777777" w:rsidR="00E528CB" w:rsidRPr="00E528CB" w:rsidRDefault="00E528CB" w:rsidP="00E528CB">
      <w:pPr>
        <w:spacing w:after="0" w:line="276" w:lineRule="auto"/>
        <w:jc w:val="both"/>
        <w:rPr>
          <w:rFonts w:ascii="Arial" w:hAnsi="Arial" w:cs="Arial"/>
          <w:lang w:val="fr-CM"/>
        </w:rPr>
      </w:pPr>
    </w:p>
    <w:p w14:paraId="45AA0C36" w14:textId="77777777" w:rsidR="00E528CB" w:rsidRPr="00E528CB" w:rsidRDefault="00E528CB" w:rsidP="00E528CB">
      <w:pPr>
        <w:spacing w:after="0" w:line="276" w:lineRule="auto"/>
        <w:jc w:val="both"/>
        <w:rPr>
          <w:rFonts w:ascii="Arial" w:hAnsi="Arial" w:cs="Arial"/>
          <w:lang w:val="fr-CM"/>
        </w:rPr>
      </w:pPr>
    </w:p>
    <w:p w14:paraId="27A34F2E" w14:textId="77777777" w:rsidR="00E528CB" w:rsidRDefault="00E528CB" w:rsidP="00E528CB">
      <w:pPr>
        <w:spacing w:after="0" w:line="276" w:lineRule="auto"/>
        <w:jc w:val="both"/>
        <w:rPr>
          <w:rFonts w:ascii="Arial" w:hAnsi="Arial" w:cs="Arial"/>
          <w:lang w:val="fr-CM"/>
        </w:rPr>
      </w:pPr>
    </w:p>
    <w:p w14:paraId="3F217034" w14:textId="77777777" w:rsidR="00DC47AB" w:rsidRDefault="00DC47AB" w:rsidP="00E528CB">
      <w:pPr>
        <w:spacing w:after="0" w:line="276" w:lineRule="auto"/>
        <w:jc w:val="both"/>
        <w:rPr>
          <w:rFonts w:ascii="Arial" w:hAnsi="Arial" w:cs="Arial"/>
          <w:lang w:val="fr-CM"/>
        </w:rPr>
      </w:pPr>
    </w:p>
    <w:p w14:paraId="00DA423A" w14:textId="77777777" w:rsidR="00DC47AB" w:rsidRDefault="00DC47AB" w:rsidP="00E528CB">
      <w:pPr>
        <w:spacing w:after="0" w:line="276" w:lineRule="auto"/>
        <w:jc w:val="both"/>
        <w:rPr>
          <w:rFonts w:ascii="Arial" w:hAnsi="Arial" w:cs="Arial"/>
          <w:lang w:val="fr-CM"/>
        </w:rPr>
      </w:pPr>
    </w:p>
    <w:p w14:paraId="502B5B8C" w14:textId="77777777" w:rsidR="00DC47AB" w:rsidRDefault="00DC47AB" w:rsidP="00E528CB">
      <w:pPr>
        <w:spacing w:after="0" w:line="276" w:lineRule="auto"/>
        <w:jc w:val="both"/>
        <w:rPr>
          <w:rFonts w:ascii="Arial" w:hAnsi="Arial" w:cs="Arial"/>
          <w:lang w:val="fr-CM"/>
        </w:rPr>
      </w:pPr>
    </w:p>
    <w:p w14:paraId="2A63F7B5" w14:textId="77777777" w:rsidR="00DC47AB" w:rsidRDefault="00DC47AB" w:rsidP="00E528CB">
      <w:pPr>
        <w:spacing w:after="0" w:line="276" w:lineRule="auto"/>
        <w:jc w:val="both"/>
        <w:rPr>
          <w:rFonts w:ascii="Arial" w:hAnsi="Arial" w:cs="Arial"/>
          <w:lang w:val="fr-CM"/>
        </w:rPr>
      </w:pPr>
    </w:p>
    <w:p w14:paraId="5822A4A2" w14:textId="77777777" w:rsidR="00DC47AB" w:rsidRDefault="00F65272" w:rsidP="00E528CB">
      <w:pPr>
        <w:spacing w:after="0" w:line="276" w:lineRule="auto"/>
        <w:jc w:val="both"/>
        <w:rPr>
          <w:rFonts w:ascii="Arial" w:hAnsi="Arial" w:cs="Arial"/>
          <w:lang w:val="fr-CM"/>
        </w:rPr>
      </w:pPr>
      <w:r w:rsidRPr="00E528CB">
        <w:rPr>
          <w:noProof/>
          <w:lang w:val="fr-FR" w:eastAsia="fr-FR"/>
        </w:rPr>
        <mc:AlternateContent>
          <mc:Choice Requires="wps">
            <w:drawing>
              <wp:anchor distT="0" distB="0" distL="114300" distR="114300" simplePos="0" relativeHeight="251668480" behindDoc="0" locked="0" layoutInCell="1" allowOverlap="1" wp14:anchorId="25312AF6" wp14:editId="6A49DE01">
                <wp:simplePos x="0" y="0"/>
                <wp:positionH relativeFrom="column">
                  <wp:posOffset>4273550</wp:posOffset>
                </wp:positionH>
                <wp:positionV relativeFrom="paragraph">
                  <wp:posOffset>-417195</wp:posOffset>
                </wp:positionV>
                <wp:extent cx="2149475" cy="1682750"/>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9475"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3D69E" w14:textId="77777777" w:rsidR="00F65272" w:rsidRPr="006817EB" w:rsidRDefault="00F65272" w:rsidP="00E528CB">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REPUBLIC OF CAMEROON</w:t>
                            </w:r>
                          </w:p>
                          <w:p w14:paraId="301D4996" w14:textId="77777777" w:rsidR="00F65272" w:rsidRPr="006817EB"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14:paraId="6E9CBF54" w14:textId="77777777" w:rsidR="00F65272" w:rsidRPr="006817EB" w:rsidRDefault="00F65272" w:rsidP="00E528CB">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Peace – Work – Fatherland</w:t>
                            </w:r>
                          </w:p>
                          <w:p w14:paraId="0E64F06E" w14:textId="77777777" w:rsidR="00F65272" w:rsidRPr="006817EB"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14:paraId="516869A0" w14:textId="77777777" w:rsidR="00F65272" w:rsidRPr="006817EB" w:rsidRDefault="00F65272" w:rsidP="00E528CB">
                            <w:pPr>
                              <w:spacing w:after="0"/>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14:paraId="2DA90BC6" w14:textId="77777777" w:rsidR="00F65272" w:rsidRPr="006817EB"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14:paraId="49356CF1" w14:textId="77777777" w:rsidR="00F65272" w:rsidRPr="006817EB" w:rsidRDefault="00F65272" w:rsidP="00E528CB">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 xml:space="preserve">BENOUE </w:t>
                            </w:r>
                            <w:r>
                              <w:rPr>
                                <w:rFonts w:ascii="Times New Roman" w:hAnsi="Times New Roman" w:cs="Times New Roman"/>
                                <w:sz w:val="18"/>
                                <w:szCs w:val="20"/>
                                <w:lang w:val="en-GB"/>
                              </w:rPr>
                              <w:t>DIVISION</w:t>
                            </w:r>
                          </w:p>
                          <w:p w14:paraId="21A1345E" w14:textId="77777777" w:rsidR="00F65272" w:rsidRPr="006817EB"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14:paraId="4062B352" w14:textId="77777777" w:rsidR="00F65272" w:rsidRPr="006817EB" w:rsidRDefault="00F65272" w:rsidP="00E528CB">
                            <w:pPr>
                              <w:jc w:val="center"/>
                              <w:rPr>
                                <w:rFonts w:ascii="Times New Roman" w:hAnsi="Times New Roman" w:cs="Times New Roman"/>
                                <w:sz w:val="18"/>
                                <w:szCs w:val="20"/>
                              </w:rPr>
                            </w:pPr>
                            <w:r w:rsidRPr="006817EB">
                              <w:rPr>
                                <w:rFonts w:ascii="Times New Roman" w:hAnsi="Times New Roman" w:cs="Times New Roman"/>
                                <w:sz w:val="18"/>
                                <w:szCs w:val="20"/>
                              </w:rPr>
                              <w:t>BIBEMI COUNCIL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312AF6" id="Zone de texte 10" o:spid="_x0000_s1030" type="#_x0000_t202" style="position:absolute;left:0;text-align:left;margin-left:336.5pt;margin-top:-32.85pt;width:169.25pt;height:1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" filled="f" stroked="f">
                <v:textbox>
                  <w:txbxContent>
                    <w:p w:rsidR="00F65272" w:rsidRPr="006817EB" w:rsidRDefault="00F65272" w:rsidP="00E528CB">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REPUBLIC OF CAMEROON</w:t>
                      </w:r>
                    </w:p>
                    <w:p w:rsidR="00F65272" w:rsidRPr="006817EB"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F65272" w:rsidRPr="006817EB" w:rsidRDefault="00F65272" w:rsidP="00E528CB">
                      <w:pPr>
                        <w:spacing w:after="0"/>
                        <w:jc w:val="center"/>
                        <w:rPr>
                          <w:rFonts w:ascii="Times New Roman" w:hAnsi="Times New Roman" w:cs="Times New Roman"/>
                          <w:bCs/>
                          <w:sz w:val="18"/>
                          <w:szCs w:val="20"/>
                          <w:lang w:val="en-GB"/>
                        </w:rPr>
                      </w:pPr>
                      <w:r w:rsidRPr="006817EB">
                        <w:rPr>
                          <w:rFonts w:ascii="Times New Roman" w:hAnsi="Times New Roman" w:cs="Times New Roman"/>
                          <w:bCs/>
                          <w:sz w:val="18"/>
                          <w:szCs w:val="20"/>
                          <w:lang w:val="en-GB"/>
                        </w:rPr>
                        <w:t>Peace – Work – Fatherland</w:t>
                      </w:r>
                    </w:p>
                    <w:p w:rsidR="00F65272" w:rsidRPr="006817EB"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F65272" w:rsidRPr="006817EB" w:rsidRDefault="00F65272" w:rsidP="00E528CB">
                      <w:pPr>
                        <w:spacing w:after="0"/>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rsidR="00F65272" w:rsidRPr="006817EB"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F65272" w:rsidRPr="006817EB" w:rsidRDefault="00F65272" w:rsidP="00E528CB">
                      <w:pPr>
                        <w:spacing w:after="0"/>
                        <w:jc w:val="center"/>
                        <w:rPr>
                          <w:rFonts w:ascii="Times New Roman" w:hAnsi="Times New Roman" w:cs="Times New Roman"/>
                          <w:sz w:val="18"/>
                          <w:szCs w:val="20"/>
                          <w:lang w:val="en-GB"/>
                        </w:rPr>
                      </w:pPr>
                      <w:r w:rsidRPr="006817EB">
                        <w:rPr>
                          <w:rFonts w:ascii="Times New Roman" w:hAnsi="Times New Roman" w:cs="Times New Roman"/>
                          <w:sz w:val="18"/>
                          <w:szCs w:val="20"/>
                          <w:lang w:val="en-GB"/>
                        </w:rPr>
                        <w:t xml:space="preserve">BENOUE </w:t>
                      </w:r>
                      <w:r>
                        <w:rPr>
                          <w:rFonts w:ascii="Times New Roman" w:hAnsi="Times New Roman" w:cs="Times New Roman"/>
                          <w:sz w:val="18"/>
                          <w:szCs w:val="20"/>
                          <w:lang w:val="en-GB"/>
                        </w:rPr>
                        <w:t>DIVISION</w:t>
                      </w:r>
                    </w:p>
                    <w:p w:rsidR="00F65272" w:rsidRPr="006817EB"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F65272" w:rsidRPr="006817EB" w:rsidRDefault="00F65272" w:rsidP="00E528CB">
                      <w:pPr>
                        <w:jc w:val="center"/>
                        <w:rPr>
                          <w:rFonts w:ascii="Times New Roman" w:hAnsi="Times New Roman" w:cs="Times New Roman"/>
                          <w:sz w:val="18"/>
                          <w:szCs w:val="20"/>
                        </w:rPr>
                      </w:pPr>
                      <w:r w:rsidRPr="006817EB">
                        <w:rPr>
                          <w:rFonts w:ascii="Times New Roman" w:hAnsi="Times New Roman" w:cs="Times New Roman"/>
                          <w:sz w:val="18"/>
                          <w:szCs w:val="20"/>
                        </w:rPr>
                        <w:t>BIBEMI COUNCIL</w:t>
                      </w:r>
                    </w:p>
                  </w:txbxContent>
                </v:textbox>
              </v:shape>
            </w:pict>
          </mc:Fallback>
        </mc:AlternateContent>
      </w:r>
      <w:r w:rsidRPr="00E528CB">
        <w:rPr>
          <w:noProof/>
          <w:lang w:val="fr-FR" w:eastAsia="fr-FR"/>
        </w:rPr>
        <w:drawing>
          <wp:anchor distT="0" distB="0" distL="114300" distR="114300" simplePos="0" relativeHeight="251667456" behindDoc="0" locked="0" layoutInCell="1" allowOverlap="1" wp14:anchorId="7C3D8F3C" wp14:editId="02FFCD19">
            <wp:simplePos x="0" y="0"/>
            <wp:positionH relativeFrom="margin">
              <wp:posOffset>2556510</wp:posOffset>
            </wp:positionH>
            <wp:positionV relativeFrom="margin">
              <wp:posOffset>-316865</wp:posOffset>
            </wp:positionV>
            <wp:extent cx="1219200" cy="1123950"/>
            <wp:effectExtent l="0" t="0" r="0" b="0"/>
            <wp:wrapSquare wrapText="bothSides"/>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9200" cy="1123950"/>
                    </a:xfrm>
                    <a:prstGeom prst="rect">
                      <a:avLst/>
                    </a:prstGeom>
                    <a:noFill/>
                    <a:ln>
                      <a:noFill/>
                    </a:ln>
                  </pic:spPr>
                </pic:pic>
              </a:graphicData>
            </a:graphic>
          </wp:anchor>
        </w:drawing>
      </w:r>
      <w:r w:rsidRPr="00E528CB">
        <w:rPr>
          <w:rFonts w:ascii="Arial" w:hAnsi="Arial" w:cs="Arial"/>
          <w:b/>
          <w:noProof/>
          <w:sz w:val="20"/>
          <w:szCs w:val="20"/>
          <w:lang w:val="fr-FR" w:eastAsia="fr-FR"/>
        </w:rPr>
        <mc:AlternateContent>
          <mc:Choice Requires="wps">
            <w:drawing>
              <wp:anchor distT="0" distB="0" distL="114300" distR="114300" simplePos="0" relativeHeight="251666432" behindDoc="0" locked="0" layoutInCell="1" allowOverlap="1" wp14:anchorId="61FA68F6" wp14:editId="5E9983A0">
                <wp:simplePos x="0" y="0"/>
                <wp:positionH relativeFrom="column">
                  <wp:posOffset>-417830</wp:posOffset>
                </wp:positionH>
                <wp:positionV relativeFrom="paragraph">
                  <wp:posOffset>-424180</wp:posOffset>
                </wp:positionV>
                <wp:extent cx="2480554" cy="1604928"/>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0554" cy="16049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C56F31" w14:textId="77777777" w:rsidR="00F65272" w:rsidRPr="00C85D2C" w:rsidRDefault="00F65272" w:rsidP="00E528CB">
                            <w:pPr>
                              <w:spacing w:after="0"/>
                              <w:jc w:val="center"/>
                              <w:rPr>
                                <w:rFonts w:ascii="Times New Roman" w:hAnsi="Times New Roman" w:cs="Times New Roman"/>
                                <w:sz w:val="18"/>
                                <w:szCs w:val="20"/>
                                <w:lang w:val="fr-CM"/>
                              </w:rPr>
                            </w:pPr>
                            <w:r w:rsidRPr="00C85D2C">
                              <w:rPr>
                                <w:rFonts w:ascii="Times New Roman" w:hAnsi="Times New Roman" w:cs="Times New Roman"/>
                                <w:sz w:val="18"/>
                                <w:szCs w:val="20"/>
                                <w:lang w:val="fr-CM"/>
                              </w:rPr>
                              <w:t>REPUBLIQUE DU CAMEROUN</w:t>
                            </w:r>
                          </w:p>
                          <w:p w14:paraId="45476F23"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14:paraId="607F5E5D"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Paix – Travail – Patrie</w:t>
                            </w:r>
                          </w:p>
                          <w:p w14:paraId="11540F06"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14:paraId="60D1089C"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REGION DU NORD</w:t>
                            </w:r>
                          </w:p>
                          <w:p w14:paraId="4E4421B0"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14:paraId="26CD2EB0"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DEPARTEMENT DE LA BENOUE</w:t>
                            </w:r>
                          </w:p>
                          <w:p w14:paraId="2884CFEF" w14:textId="77777777" w:rsidR="00F65272" w:rsidRPr="006817EB" w:rsidRDefault="00F65272" w:rsidP="00E528CB">
                            <w:pPr>
                              <w:spacing w:after="0"/>
                              <w:jc w:val="center"/>
                              <w:rPr>
                                <w:rFonts w:ascii="Times New Roman" w:hAnsi="Times New Roman" w:cs="Times New Roman"/>
                                <w:bCs/>
                                <w:sz w:val="18"/>
                                <w:szCs w:val="20"/>
                              </w:rPr>
                            </w:pPr>
                            <w:r>
                              <w:rPr>
                                <w:rFonts w:ascii="Times New Roman" w:hAnsi="Times New Roman" w:cs="Times New Roman"/>
                                <w:bCs/>
                                <w:sz w:val="18"/>
                                <w:szCs w:val="20"/>
                              </w:rPr>
                              <w:t>**********</w:t>
                            </w:r>
                          </w:p>
                          <w:p w14:paraId="0A29CDEF" w14:textId="77777777" w:rsidR="00F65272" w:rsidRPr="006817EB" w:rsidRDefault="00F65272" w:rsidP="00E528CB">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14:paraId="00CDEF98" w14:textId="77777777" w:rsidR="00F65272" w:rsidRPr="006817EB" w:rsidRDefault="00F65272" w:rsidP="00E528CB">
                            <w:pPr>
                              <w:spacing w:after="0"/>
                              <w:jc w:val="center"/>
                              <w:rPr>
                                <w:rFonts w:ascii="Arial" w:hAnsi="Arial" w:cs="Arial"/>
                                <w:b/>
                                <w:bCs/>
                                <w:sz w:val="16"/>
                                <w:szCs w:val="18"/>
                              </w:rPr>
                            </w:pPr>
                          </w:p>
                          <w:p w14:paraId="776D3C4F" w14:textId="77777777" w:rsidR="00F65272" w:rsidRDefault="00F65272" w:rsidP="00E528CB">
                            <w:pPr>
                              <w:spacing w:after="0"/>
                              <w:jc w:val="center"/>
                              <w:rPr>
                                <w:rFonts w:ascii="Arial" w:hAnsi="Arial" w:cs="Arial"/>
                                <w:b/>
                                <w:bCs/>
                                <w:sz w:val="18"/>
                                <w:szCs w:val="18"/>
                              </w:rPr>
                            </w:pPr>
                          </w:p>
                          <w:p w14:paraId="34AF9557" w14:textId="77777777" w:rsidR="00F65272" w:rsidRDefault="00F65272" w:rsidP="00E528CB">
                            <w:pPr>
                              <w:spacing w:after="0"/>
                              <w:jc w:val="center"/>
                              <w:rPr>
                                <w:rFonts w:ascii="Arial" w:hAnsi="Arial" w:cs="Arial"/>
                                <w:b/>
                                <w:bCs/>
                                <w:sz w:val="18"/>
                                <w:szCs w:val="18"/>
                              </w:rPr>
                            </w:pPr>
                          </w:p>
                          <w:p w14:paraId="4F010C89" w14:textId="77777777" w:rsidR="00F65272" w:rsidRPr="00B653D6" w:rsidRDefault="00F65272" w:rsidP="00E528CB">
                            <w:pPr>
                              <w:spacing w:after="0"/>
                              <w:jc w:val="center"/>
                              <w:rPr>
                                <w:rFonts w:ascii="Arial" w:hAnsi="Arial" w:cs="Arial"/>
                                <w:b/>
                                <w:bCs/>
                                <w:sz w:val="18"/>
                                <w:szCs w:val="18"/>
                              </w:rPr>
                            </w:pPr>
                          </w:p>
                          <w:p w14:paraId="764ACD1E" w14:textId="77777777" w:rsidR="00F65272" w:rsidRDefault="00F65272" w:rsidP="00E528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FA68F6" id="Zone de texte 5" o:spid="_x0000_s1031" type="#_x0000_t202" style="position:absolute;left:0;text-align:left;margin-left:-32.9pt;margin-top:-33.4pt;width:195.3pt;height:12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" stroked="f">
                <v:textbox>
                  <w:txbxContent>
                    <w:p w:rsidR="00F65272" w:rsidRPr="00C85D2C" w:rsidRDefault="00F65272" w:rsidP="00E528CB">
                      <w:pPr>
                        <w:spacing w:after="0"/>
                        <w:jc w:val="center"/>
                        <w:rPr>
                          <w:rFonts w:ascii="Times New Roman" w:hAnsi="Times New Roman" w:cs="Times New Roman"/>
                          <w:sz w:val="18"/>
                          <w:szCs w:val="20"/>
                          <w:lang w:val="fr-CM"/>
                        </w:rPr>
                      </w:pPr>
                      <w:r w:rsidRPr="00C85D2C">
                        <w:rPr>
                          <w:rFonts w:ascii="Times New Roman" w:hAnsi="Times New Roman" w:cs="Times New Roman"/>
                          <w:sz w:val="18"/>
                          <w:szCs w:val="20"/>
                          <w:lang w:val="fr-CM"/>
                        </w:rPr>
                        <w:t>REPUBLIQUE DU CAMEROUN</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Paix – Travail – Patrie</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REGION DU NORD</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DEPARTEMENT DE LA BENOUE</w:t>
                      </w:r>
                    </w:p>
                    <w:p w:rsidR="00F65272" w:rsidRPr="006817EB" w:rsidRDefault="00F65272" w:rsidP="00E528CB">
                      <w:pPr>
                        <w:spacing w:after="0"/>
                        <w:jc w:val="center"/>
                        <w:rPr>
                          <w:rFonts w:ascii="Times New Roman" w:hAnsi="Times New Roman" w:cs="Times New Roman"/>
                          <w:bCs/>
                          <w:sz w:val="18"/>
                          <w:szCs w:val="20"/>
                        </w:rPr>
                      </w:pPr>
                      <w:r>
                        <w:rPr>
                          <w:rFonts w:ascii="Times New Roman" w:hAnsi="Times New Roman" w:cs="Times New Roman"/>
                          <w:bCs/>
                          <w:sz w:val="18"/>
                          <w:szCs w:val="20"/>
                        </w:rPr>
                        <w:t>**********</w:t>
                      </w:r>
                    </w:p>
                    <w:p w:rsidR="00F65272" w:rsidRPr="006817EB" w:rsidRDefault="00F65272" w:rsidP="00E528CB">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rsidR="00F65272" w:rsidRPr="006817EB" w:rsidRDefault="00F65272" w:rsidP="00E528CB">
                      <w:pPr>
                        <w:spacing w:after="0"/>
                        <w:jc w:val="center"/>
                        <w:rPr>
                          <w:rFonts w:ascii="Arial" w:hAnsi="Arial" w:cs="Arial"/>
                          <w:b/>
                          <w:bCs/>
                          <w:sz w:val="16"/>
                          <w:szCs w:val="18"/>
                        </w:rPr>
                      </w:pPr>
                    </w:p>
                    <w:p w:rsidR="00F65272" w:rsidRDefault="00F65272" w:rsidP="00E528CB">
                      <w:pPr>
                        <w:spacing w:after="0"/>
                        <w:jc w:val="center"/>
                        <w:rPr>
                          <w:rFonts w:ascii="Arial" w:hAnsi="Arial" w:cs="Arial"/>
                          <w:b/>
                          <w:bCs/>
                          <w:sz w:val="18"/>
                          <w:szCs w:val="18"/>
                        </w:rPr>
                      </w:pPr>
                    </w:p>
                    <w:p w:rsidR="00F65272" w:rsidRDefault="00F65272" w:rsidP="00E528CB">
                      <w:pPr>
                        <w:spacing w:after="0"/>
                        <w:jc w:val="center"/>
                        <w:rPr>
                          <w:rFonts w:ascii="Arial" w:hAnsi="Arial" w:cs="Arial"/>
                          <w:b/>
                          <w:bCs/>
                          <w:sz w:val="18"/>
                          <w:szCs w:val="18"/>
                        </w:rPr>
                      </w:pPr>
                    </w:p>
                    <w:p w:rsidR="00F65272" w:rsidRPr="00B653D6" w:rsidRDefault="00F65272" w:rsidP="00E528CB">
                      <w:pPr>
                        <w:spacing w:after="0"/>
                        <w:jc w:val="center"/>
                        <w:rPr>
                          <w:rFonts w:ascii="Arial" w:hAnsi="Arial" w:cs="Arial"/>
                          <w:b/>
                          <w:bCs/>
                          <w:sz w:val="18"/>
                          <w:szCs w:val="18"/>
                        </w:rPr>
                      </w:pPr>
                    </w:p>
                    <w:p w:rsidR="00F65272" w:rsidRDefault="00F65272" w:rsidP="00E528CB"/>
                  </w:txbxContent>
                </v:textbox>
              </v:shape>
            </w:pict>
          </mc:Fallback>
        </mc:AlternateContent>
      </w:r>
    </w:p>
    <w:p w14:paraId="4412B870" w14:textId="77777777" w:rsidR="00DD77CE" w:rsidRPr="00E528CB" w:rsidRDefault="00DD77CE" w:rsidP="00E528CB">
      <w:pPr>
        <w:spacing w:after="0" w:line="276" w:lineRule="auto"/>
        <w:jc w:val="both"/>
        <w:rPr>
          <w:rFonts w:ascii="Arial" w:hAnsi="Arial" w:cs="Arial"/>
          <w:lang w:val="fr-CM"/>
        </w:rPr>
      </w:pPr>
    </w:p>
    <w:p w14:paraId="1D3A7582" w14:textId="77777777" w:rsidR="00E528CB" w:rsidRPr="00E528CB" w:rsidRDefault="00E528CB" w:rsidP="00E528CB">
      <w:pPr>
        <w:spacing w:after="0" w:line="276" w:lineRule="auto"/>
        <w:jc w:val="both"/>
        <w:rPr>
          <w:rFonts w:ascii="Arial" w:hAnsi="Arial" w:cs="Arial"/>
          <w:lang w:val="fr-CM"/>
        </w:rPr>
      </w:pPr>
    </w:p>
    <w:p w14:paraId="66BAC761" w14:textId="77777777" w:rsidR="00E528CB" w:rsidRPr="00E528CB" w:rsidRDefault="00E528CB" w:rsidP="00E528CB">
      <w:pPr>
        <w:spacing w:after="0" w:line="276" w:lineRule="auto"/>
        <w:jc w:val="both"/>
        <w:rPr>
          <w:rFonts w:ascii="Arial" w:hAnsi="Arial" w:cs="Arial"/>
          <w:lang w:val="fr-CM"/>
        </w:rPr>
      </w:pPr>
    </w:p>
    <w:p w14:paraId="267FB533" w14:textId="77777777" w:rsidR="00E528CB" w:rsidRPr="00E528CB" w:rsidRDefault="00E528CB" w:rsidP="00E528CB">
      <w:pPr>
        <w:tabs>
          <w:tab w:val="left" w:pos="2221"/>
        </w:tabs>
        <w:spacing w:after="0" w:line="276" w:lineRule="auto"/>
        <w:jc w:val="both"/>
        <w:rPr>
          <w:rFonts w:ascii="Arial" w:hAnsi="Arial" w:cs="Arial"/>
          <w:lang w:val="fr-FR"/>
        </w:rPr>
      </w:pPr>
    </w:p>
    <w:p w14:paraId="0C571AA8" w14:textId="77777777" w:rsidR="00E528CB" w:rsidRPr="00E528CB" w:rsidRDefault="00E528CB" w:rsidP="00E528CB">
      <w:pPr>
        <w:tabs>
          <w:tab w:val="left" w:pos="2221"/>
        </w:tabs>
        <w:spacing w:after="0" w:line="276" w:lineRule="auto"/>
        <w:jc w:val="both"/>
        <w:rPr>
          <w:rFonts w:ascii="Arial" w:hAnsi="Arial" w:cs="Arial"/>
          <w:lang w:val="fr-FR"/>
        </w:rPr>
      </w:pPr>
    </w:p>
    <w:p w14:paraId="04A64A32" w14:textId="77777777" w:rsidR="00E528CB" w:rsidRPr="00E528CB" w:rsidRDefault="00E528CB" w:rsidP="00E528CB">
      <w:pPr>
        <w:tabs>
          <w:tab w:val="left" w:pos="2221"/>
        </w:tabs>
        <w:spacing w:after="0" w:line="276" w:lineRule="auto"/>
        <w:jc w:val="both"/>
        <w:rPr>
          <w:rFonts w:ascii="Arial" w:hAnsi="Arial" w:cs="Arial"/>
          <w:lang w:val="fr-F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6"/>
      </w:tblGrid>
      <w:tr w:rsidR="00E528CB" w:rsidRPr="00E528CB" w14:paraId="0FCB6515" w14:textId="77777777" w:rsidTr="004E6CB6">
        <w:trPr>
          <w:jc w:val="center"/>
        </w:trPr>
        <w:tc>
          <w:tcPr>
            <w:tcW w:w="9703" w:type="dxa"/>
          </w:tcPr>
          <w:p w14:paraId="7A790540" w14:textId="77777777" w:rsidR="00E528CB" w:rsidRPr="00E528CB" w:rsidRDefault="00E528CB" w:rsidP="00E528CB">
            <w:pPr>
              <w:spacing w:after="0" w:line="276" w:lineRule="auto"/>
              <w:jc w:val="center"/>
              <w:rPr>
                <w:rFonts w:ascii="Garamond" w:eastAsia="Times New Roman" w:hAnsi="Garamond" w:cs="Tahoma"/>
                <w:b/>
                <w:bCs/>
                <w:color w:val="FF0000"/>
              </w:rPr>
            </w:pPr>
            <w:r w:rsidRPr="00E528CB">
              <w:rPr>
                <w:rFonts w:ascii="Garamond" w:eastAsia="Times New Roman" w:hAnsi="Garamond" w:cs="Tahoma"/>
                <w:b/>
                <w:bCs/>
                <w:color w:val="000000" w:themeColor="text1"/>
                <w:sz w:val="20"/>
              </w:rPr>
              <w:t xml:space="preserve">OPEN NATIONAL INVITATION </w:t>
            </w:r>
            <w:r w:rsidRPr="00E528CB">
              <w:rPr>
                <w:rFonts w:ascii="Garamond" w:eastAsia="Times New Roman" w:hAnsi="Garamond" w:cs="Tahoma"/>
                <w:b/>
                <w:bCs/>
                <w:sz w:val="20"/>
              </w:rPr>
              <w:t>TO TENDER</w:t>
            </w:r>
            <w:r w:rsidR="00A62DE8">
              <w:rPr>
                <w:rFonts w:ascii="Garamond" w:eastAsia="Times New Roman" w:hAnsi="Garamond" w:cs="Tahoma"/>
                <w:b/>
                <w:bCs/>
                <w:sz w:val="20"/>
              </w:rPr>
              <w:t xml:space="preserve"> N° 0</w:t>
            </w:r>
            <w:r w:rsidR="00C635BD">
              <w:rPr>
                <w:rFonts w:ascii="Garamond" w:eastAsia="Times New Roman" w:hAnsi="Garamond" w:cs="Tahoma"/>
                <w:b/>
                <w:bCs/>
                <w:sz w:val="20"/>
              </w:rPr>
              <w:t>0</w:t>
            </w:r>
            <w:r w:rsidR="00A62DE8">
              <w:rPr>
                <w:rFonts w:ascii="Garamond" w:eastAsia="Times New Roman" w:hAnsi="Garamond" w:cs="Tahoma"/>
                <w:b/>
                <w:bCs/>
                <w:sz w:val="20"/>
              </w:rPr>
              <w:t>2</w:t>
            </w:r>
            <w:r w:rsidR="00C635BD">
              <w:rPr>
                <w:rFonts w:ascii="Garamond" w:eastAsia="Times New Roman" w:hAnsi="Garamond" w:cs="Tahoma"/>
                <w:b/>
                <w:bCs/>
                <w:sz w:val="20"/>
              </w:rPr>
              <w:t>/BIS</w:t>
            </w:r>
            <w:r w:rsidR="00A62DE8">
              <w:rPr>
                <w:rFonts w:ascii="Garamond" w:eastAsia="Times New Roman" w:hAnsi="Garamond" w:cs="Tahoma"/>
                <w:b/>
                <w:bCs/>
                <w:sz w:val="20"/>
              </w:rPr>
              <w:t xml:space="preserve"> /ONIT/ BIB-C/TS/ITB/2026</w:t>
            </w:r>
            <w:r w:rsidRPr="00E528CB">
              <w:rPr>
                <w:rFonts w:ascii="Garamond" w:eastAsia="Times New Roman" w:hAnsi="Garamond" w:cs="Tahoma"/>
                <w:b/>
                <w:bCs/>
                <w:sz w:val="20"/>
              </w:rPr>
              <w:t xml:space="preserve"> OF THE __________________  LAUNCHED IN EMERGENCY F</w:t>
            </w:r>
            <w:r w:rsidR="00A62DE8">
              <w:rPr>
                <w:rFonts w:ascii="Garamond" w:eastAsia="Times New Roman" w:hAnsi="Garamond" w:cs="Tahoma"/>
                <w:b/>
                <w:bCs/>
                <w:sz w:val="20"/>
              </w:rPr>
              <w:t>OR THE CONSTRUCTION WORKS OF THRE (03</w:t>
            </w:r>
            <w:r w:rsidRPr="00E528CB">
              <w:rPr>
                <w:rFonts w:ascii="Garamond" w:eastAsia="Times New Roman" w:hAnsi="Garamond" w:cs="Tahoma"/>
                <w:b/>
                <w:bCs/>
                <w:sz w:val="20"/>
              </w:rPr>
              <w:t>) BLOCKS OF TWO (02) CLASS ROOM IN SOME GOVERNMENT PRIMARY SCHOOL OF BIBEMI COUNCIL, BENOUE DIVISION, NORTH REGION.</w:t>
            </w:r>
          </w:p>
        </w:tc>
      </w:tr>
    </w:tbl>
    <w:p w14:paraId="08F1A1C9" w14:textId="77777777" w:rsidR="00E528CB" w:rsidRPr="00E528CB" w:rsidRDefault="00E528CB" w:rsidP="00E528CB">
      <w:pPr>
        <w:tabs>
          <w:tab w:val="left" w:pos="567"/>
          <w:tab w:val="left" w:pos="1205"/>
        </w:tabs>
        <w:spacing w:after="0" w:line="240" w:lineRule="auto"/>
        <w:jc w:val="center"/>
        <w:rPr>
          <w:rFonts w:ascii="Garamond" w:eastAsia="Times New Roman" w:hAnsi="Garamond" w:cs="Arial"/>
          <w:b/>
          <w:bCs/>
          <w:sz w:val="20"/>
          <w:u w:val="single"/>
        </w:rPr>
      </w:pPr>
    </w:p>
    <w:p w14:paraId="38D8569D" w14:textId="77777777" w:rsidR="00E528CB" w:rsidRPr="00E528CB" w:rsidRDefault="00A62DE8" w:rsidP="00E528CB">
      <w:pPr>
        <w:tabs>
          <w:tab w:val="left" w:pos="567"/>
          <w:tab w:val="left" w:pos="1205"/>
        </w:tabs>
        <w:spacing w:after="0" w:line="240" w:lineRule="auto"/>
        <w:rPr>
          <w:rFonts w:ascii="Garamond" w:eastAsia="Times New Roman" w:hAnsi="Garamond" w:cs="Arial"/>
          <w:b/>
          <w:bCs/>
          <w:sz w:val="20"/>
        </w:rPr>
      </w:pPr>
      <w:r>
        <w:rPr>
          <w:rFonts w:ascii="Garamond" w:eastAsia="Times New Roman" w:hAnsi="Garamond" w:cs="Arial"/>
          <w:b/>
          <w:bCs/>
          <w:sz w:val="20"/>
          <w:u w:val="single"/>
        </w:rPr>
        <w:t>Batch N° 3</w:t>
      </w:r>
      <w:r w:rsidR="00E528CB" w:rsidRPr="00E528CB">
        <w:rPr>
          <w:rFonts w:ascii="Garamond" w:eastAsia="Times New Roman" w:hAnsi="Garamond" w:cs="Arial"/>
          <w:b/>
          <w:bCs/>
          <w:sz w:val="20"/>
          <w:u w:val="single"/>
        </w:rPr>
        <w:t>:</w:t>
      </w:r>
      <w:r w:rsidR="00E528CB" w:rsidRPr="00E528CB">
        <w:rPr>
          <w:rFonts w:ascii="Garamond" w:eastAsia="Times New Roman" w:hAnsi="Garamond" w:cs="Arial"/>
          <w:b/>
          <w:bCs/>
          <w:sz w:val="20"/>
        </w:rPr>
        <w:t xml:space="preserve"> Government Primary School of </w:t>
      </w:r>
      <w:r>
        <w:rPr>
          <w:rFonts w:ascii="Garamond" w:eastAsia="Times New Roman" w:hAnsi="Garamond" w:cs="Arial"/>
          <w:b/>
          <w:bCs/>
          <w:sz w:val="20"/>
        </w:rPr>
        <w:t>tiguere padarmé</w:t>
      </w:r>
      <w:r w:rsidR="00E528CB" w:rsidRPr="00E528CB">
        <w:rPr>
          <w:rFonts w:ascii="Garamond" w:eastAsia="Times New Roman" w:hAnsi="Garamond" w:cs="Arial"/>
          <w:b/>
          <w:bCs/>
          <w:sz w:val="20"/>
        </w:rPr>
        <w:t xml:space="preserve"> </w:t>
      </w:r>
    </w:p>
    <w:p w14:paraId="5E7FA085" w14:textId="77777777" w:rsidR="00E528CB" w:rsidRPr="00E528CB" w:rsidRDefault="00E528CB" w:rsidP="00E528CB">
      <w:pPr>
        <w:tabs>
          <w:tab w:val="left" w:pos="567"/>
          <w:tab w:val="left" w:pos="1205"/>
        </w:tabs>
        <w:spacing w:after="0" w:line="240" w:lineRule="auto"/>
        <w:jc w:val="center"/>
        <w:rPr>
          <w:rFonts w:ascii="Garamond" w:eastAsia="Times New Roman" w:hAnsi="Garamond" w:cs="Arial"/>
          <w:b/>
          <w:bCs/>
          <w:sz w:val="20"/>
        </w:rPr>
      </w:pPr>
    </w:p>
    <w:p w14:paraId="613E0633" w14:textId="77777777" w:rsidR="00E528CB" w:rsidRPr="00E528CB" w:rsidRDefault="00E528CB" w:rsidP="00E528CB">
      <w:pPr>
        <w:tabs>
          <w:tab w:val="left" w:pos="567"/>
          <w:tab w:val="left" w:pos="1205"/>
        </w:tabs>
        <w:spacing w:after="0" w:line="240" w:lineRule="auto"/>
        <w:jc w:val="center"/>
        <w:rPr>
          <w:rFonts w:ascii="Garamond" w:eastAsia="Arial Unicode MS" w:hAnsi="Garamond" w:cs="Times New Roman"/>
          <w:sz w:val="20"/>
          <w:szCs w:val="28"/>
        </w:rPr>
      </w:pPr>
      <w:r w:rsidRPr="00E528CB">
        <w:rPr>
          <w:rFonts w:ascii="Garamond" w:eastAsia="Times New Roman" w:hAnsi="Garamond" w:cs="Arial"/>
          <w:b/>
          <w:bCs/>
          <w:sz w:val="18"/>
          <w:u w:val="single"/>
          <w:lang w:val="en-GB"/>
        </w:rPr>
        <w:t>FINANCING:</w:t>
      </w:r>
      <w:r w:rsidR="00A62DE8">
        <w:rPr>
          <w:rFonts w:ascii="Garamond" w:eastAsia="Times New Roman" w:hAnsi="Garamond" w:cs="Arial"/>
          <w:b/>
          <w:bCs/>
          <w:sz w:val="18"/>
          <w:lang w:val="en-GB"/>
        </w:rPr>
        <w:t xml:space="preserve"> PIB OF MINEDUB, EXERCISE 2026</w:t>
      </w:r>
    </w:p>
    <w:p w14:paraId="2380C458" w14:textId="77777777" w:rsidR="00E528CB" w:rsidRPr="00E528CB" w:rsidRDefault="00E528CB" w:rsidP="00E528CB">
      <w:pPr>
        <w:tabs>
          <w:tab w:val="left" w:pos="567"/>
        </w:tabs>
        <w:spacing w:after="0" w:line="240" w:lineRule="auto"/>
        <w:rPr>
          <w:rFonts w:ascii="Garamond" w:eastAsia="Times New Roman" w:hAnsi="Garamond" w:cs="Tahoma"/>
          <w:sz w:val="18"/>
        </w:rPr>
      </w:pPr>
    </w:p>
    <w:p w14:paraId="1DF93A70" w14:textId="77777777" w:rsidR="00E528CB" w:rsidRPr="00E528CB" w:rsidRDefault="00E528CB" w:rsidP="00E528CB">
      <w:pPr>
        <w:tabs>
          <w:tab w:val="left" w:pos="567"/>
          <w:tab w:val="left" w:pos="1205"/>
        </w:tabs>
        <w:spacing w:after="0" w:line="240" w:lineRule="auto"/>
        <w:rPr>
          <w:rFonts w:ascii="Garamond" w:eastAsia="Times New Roman" w:hAnsi="Garamond" w:cs="Arial"/>
          <w:b/>
          <w:bCs/>
          <w:color w:val="FF0000"/>
          <w:sz w:val="6"/>
          <w:u w:val="single"/>
        </w:rPr>
      </w:pPr>
    </w:p>
    <w:p w14:paraId="7D43A5B0" w14:textId="77777777" w:rsidR="00E528CB" w:rsidRPr="00E528CB" w:rsidRDefault="00E528CB" w:rsidP="00E528CB">
      <w:pPr>
        <w:keepNext/>
        <w:keepLines/>
        <w:tabs>
          <w:tab w:val="left" w:pos="567"/>
        </w:tabs>
        <w:spacing w:before="40" w:after="0" w:line="276" w:lineRule="auto"/>
        <w:contextualSpacing/>
        <w:outlineLvl w:val="1"/>
        <w:rPr>
          <w:rFonts w:ascii="Garamond" w:eastAsia="Times New Roman" w:hAnsi="Garamond" w:cs="Arial"/>
          <w:b/>
          <w:bCs/>
          <w:u w:val="single"/>
        </w:rPr>
      </w:pPr>
      <w:r w:rsidRPr="00E528CB">
        <w:rPr>
          <w:rFonts w:ascii="Arial" w:hAnsi="Arial" w:cs="Arial"/>
        </w:rPr>
        <w:t xml:space="preserve">     </w:t>
      </w:r>
      <w:r w:rsidRPr="00E528CB">
        <w:rPr>
          <w:rFonts w:ascii="Arial" w:hAnsi="Arial" w:cs="Arial"/>
          <w:b/>
          <w:lang w:val="en-GB"/>
        </w:rPr>
        <w:t>1. Subject of the invitation to tender</w:t>
      </w:r>
      <w:r w:rsidRPr="00E528CB">
        <w:rPr>
          <w:rFonts w:ascii="Garamond" w:eastAsia="Times New Roman" w:hAnsi="Garamond" w:cs="Arial"/>
          <w:b/>
          <w:bCs/>
          <w:u w:val="single"/>
        </w:rPr>
        <w:t xml:space="preserve"> </w:t>
      </w:r>
    </w:p>
    <w:p w14:paraId="27384A53" w14:textId="77777777" w:rsidR="00E528CB" w:rsidRPr="00E528CB" w:rsidRDefault="00E528CB" w:rsidP="00E528CB">
      <w:pPr>
        <w:spacing w:after="200" w:line="276" w:lineRule="auto"/>
        <w:jc w:val="both"/>
        <w:rPr>
          <w:rFonts w:ascii="Arial Narrow" w:eastAsia="Times New Roman" w:hAnsi="Arial Narrow" w:cs="Tahoma"/>
          <w:sz w:val="24"/>
        </w:rPr>
      </w:pPr>
      <w:r w:rsidRPr="00E528CB">
        <w:rPr>
          <w:rFonts w:ascii="Arial Narrow" w:eastAsia="Times New Roman" w:hAnsi="Arial Narrow" w:cs="Tahoma"/>
        </w:rPr>
        <w:t xml:space="preserve">         </w:t>
      </w:r>
      <w:r w:rsidR="00A62DE8">
        <w:rPr>
          <w:rFonts w:ascii="Arial Narrow" w:eastAsia="Times New Roman" w:hAnsi="Arial Narrow" w:cs="Tahoma"/>
          <w:sz w:val="24"/>
        </w:rPr>
        <w:t>Within the framework of 2026</w:t>
      </w:r>
      <w:r w:rsidRPr="00E528CB">
        <w:rPr>
          <w:rFonts w:ascii="Arial Narrow" w:eastAsia="Times New Roman" w:hAnsi="Arial Narrow" w:cs="Tahoma"/>
          <w:sz w:val="24"/>
        </w:rPr>
        <w:t xml:space="preserve"> budgetary exercise, the Mayor of Bibémi Council, Contracting Authority, hereby launches in emergency on behalf of Ministry of Basic Education an invitation to tender an Open National Invitation to tender for </w:t>
      </w:r>
      <w:r w:rsidR="00A62DE8">
        <w:rPr>
          <w:rFonts w:ascii="Arial Narrow" w:eastAsia="Times New Roman" w:hAnsi="Arial Narrow" w:cs="Tahoma"/>
          <w:bCs/>
          <w:sz w:val="24"/>
        </w:rPr>
        <w:t>construction works of three (3</w:t>
      </w:r>
      <w:r w:rsidRPr="00E528CB">
        <w:rPr>
          <w:rFonts w:ascii="Arial Narrow" w:eastAsia="Times New Roman" w:hAnsi="Arial Narrow" w:cs="Tahoma"/>
          <w:bCs/>
          <w:sz w:val="24"/>
        </w:rPr>
        <w:t>) blocks of two (2) class room in some government primary school of Bibemi Council, Benoue Division, North Region</w:t>
      </w:r>
    </w:p>
    <w:p w14:paraId="35880F85" w14:textId="77777777" w:rsidR="00E528CB" w:rsidRPr="00E528CB" w:rsidRDefault="00E528CB" w:rsidP="00E528CB">
      <w:pPr>
        <w:numPr>
          <w:ilvl w:val="0"/>
          <w:numId w:val="40"/>
        </w:numPr>
        <w:spacing w:after="200" w:line="240" w:lineRule="auto"/>
        <w:contextualSpacing/>
        <w:jc w:val="both"/>
        <w:rPr>
          <w:rFonts w:ascii="Arial Narrow" w:hAnsi="Arial Narrow" w:cs="Arial"/>
          <w:b/>
          <w:lang w:val="en-GB"/>
        </w:rPr>
      </w:pPr>
      <w:r w:rsidRPr="00E528CB">
        <w:rPr>
          <w:rFonts w:ascii="Arial Narrow" w:hAnsi="Arial Narrow" w:cs="Arial"/>
          <w:b/>
          <w:lang w:val="en-GB"/>
        </w:rPr>
        <w:t xml:space="preserve">Nature of works  </w:t>
      </w:r>
    </w:p>
    <w:p w14:paraId="3FC83217" w14:textId="77777777" w:rsidR="00E528CB" w:rsidRPr="00E528CB" w:rsidRDefault="00E528CB" w:rsidP="00E528CB">
      <w:pPr>
        <w:spacing w:after="0" w:line="240" w:lineRule="auto"/>
        <w:jc w:val="both"/>
        <w:rPr>
          <w:rFonts w:ascii="Arial Narrow" w:hAnsi="Arial Narrow" w:cs="Arial"/>
          <w:b/>
          <w:sz w:val="20"/>
          <w:lang w:val="en-GB"/>
        </w:rPr>
      </w:pPr>
      <w:r w:rsidRPr="00E528CB">
        <w:rPr>
          <w:rFonts w:ascii="Arial Narrow" w:eastAsia="Times New Roman" w:hAnsi="Arial Narrow" w:cs="Tahoma"/>
          <w:sz w:val="28"/>
          <w:lang w:val="en-GB"/>
        </w:rPr>
        <w:t xml:space="preserve"> </w:t>
      </w:r>
      <w:r w:rsidRPr="00E528CB">
        <w:rPr>
          <w:rFonts w:ascii="Arial Narrow" w:eastAsia="Times New Roman" w:hAnsi="Arial Narrow" w:cs="Tahoma"/>
          <w:sz w:val="24"/>
        </w:rPr>
        <w:t>These works take into account all aspects of construction according to current standards and the rules of the art, including the necessary Implementations and the completion of the building.</w:t>
      </w:r>
    </w:p>
    <w:p w14:paraId="7E366ED9" w14:textId="77777777" w:rsidR="00E528CB" w:rsidRPr="00E528CB" w:rsidRDefault="00E528CB" w:rsidP="00E528CB">
      <w:pPr>
        <w:spacing w:after="0" w:line="240" w:lineRule="auto"/>
        <w:jc w:val="both"/>
        <w:rPr>
          <w:rFonts w:ascii="Arial Narrow" w:eastAsia="Times New Roman" w:hAnsi="Arial Narrow" w:cs="Tahoma"/>
          <w:sz w:val="24"/>
        </w:rPr>
      </w:pPr>
      <w:r w:rsidRPr="00E528CB">
        <w:rPr>
          <w:rFonts w:ascii="Arial Narrow" w:eastAsia="Times New Roman" w:hAnsi="Arial Narrow" w:cs="Tahoma"/>
          <w:sz w:val="24"/>
        </w:rPr>
        <w:t>The works are defined within the general terms of order of works and bill of quantities, estimated in this contract.</w:t>
      </w:r>
    </w:p>
    <w:p w14:paraId="09477A83" w14:textId="77777777" w:rsidR="00E528CB" w:rsidRPr="00E528CB" w:rsidRDefault="00E528CB" w:rsidP="00E528CB">
      <w:pPr>
        <w:widowControl w:val="0"/>
        <w:autoSpaceDE w:val="0"/>
        <w:autoSpaceDN w:val="0"/>
        <w:adjustRightInd w:val="0"/>
        <w:spacing w:before="11" w:after="0" w:line="240" w:lineRule="auto"/>
        <w:ind w:right="-164"/>
        <w:rPr>
          <w:rFonts w:ascii="Arial Narrow" w:eastAsia="Times New Roman" w:hAnsi="Arial Narrow" w:cs="Tahoma"/>
          <w:sz w:val="28"/>
        </w:rPr>
      </w:pPr>
      <w:r w:rsidRPr="00E528CB">
        <w:rPr>
          <w:rFonts w:ascii="Arial Narrow" w:eastAsia="Times New Roman" w:hAnsi="Arial Narrow" w:cs="Tahoma"/>
          <w:sz w:val="28"/>
        </w:rPr>
        <w:t xml:space="preserve">   </w:t>
      </w:r>
      <w:r w:rsidRPr="00E528CB">
        <w:rPr>
          <w:rFonts w:ascii="Arial Narrow" w:eastAsia="Times New Roman" w:hAnsi="Arial Narrow" w:cs="Tahoma"/>
          <w:sz w:val="24"/>
        </w:rPr>
        <w:t>The services of this contract include</w:t>
      </w:r>
      <w:r w:rsidRPr="00E528CB">
        <w:rPr>
          <w:rFonts w:ascii="Arial Narrow" w:eastAsia="Times New Roman" w:hAnsi="Arial Narrow" w:cs="Tahoma"/>
          <w:sz w:val="28"/>
        </w:rPr>
        <w:t>:</w:t>
      </w:r>
    </w:p>
    <w:p w14:paraId="1633BAD9" w14:textId="77777777" w:rsidR="00E528CB" w:rsidRPr="00E528CB" w:rsidRDefault="00E528CB" w:rsidP="00E528CB">
      <w:pPr>
        <w:numPr>
          <w:ilvl w:val="0"/>
          <w:numId w:val="39"/>
        </w:numPr>
        <w:tabs>
          <w:tab w:val="left" w:pos="4536"/>
        </w:tabs>
        <w:spacing w:after="0" w:line="240" w:lineRule="auto"/>
        <w:contextualSpacing/>
        <w:rPr>
          <w:rFonts w:ascii="Arial Narrow" w:eastAsia="Times New Roman" w:hAnsi="Arial Narrow" w:cs="Tahoma"/>
          <w:sz w:val="24"/>
        </w:rPr>
      </w:pPr>
      <w:r w:rsidRPr="00E528CB">
        <w:rPr>
          <w:rFonts w:ascii="Arial Narrow" w:eastAsia="Times New Roman" w:hAnsi="Arial Narrow" w:cs="Tahoma"/>
          <w:sz w:val="24"/>
        </w:rPr>
        <w:t>Earthworks;</w:t>
      </w:r>
    </w:p>
    <w:p w14:paraId="5993E6B4" w14:textId="77777777" w:rsidR="00E528CB" w:rsidRPr="00E528CB" w:rsidRDefault="00E528CB" w:rsidP="00E528CB">
      <w:pPr>
        <w:numPr>
          <w:ilvl w:val="0"/>
          <w:numId w:val="39"/>
        </w:numPr>
        <w:tabs>
          <w:tab w:val="left" w:pos="4536"/>
        </w:tabs>
        <w:spacing w:after="0" w:line="240" w:lineRule="auto"/>
        <w:contextualSpacing/>
        <w:rPr>
          <w:rFonts w:ascii="Arial Narrow" w:eastAsia="Times New Roman" w:hAnsi="Arial Narrow" w:cs="Tahoma"/>
          <w:sz w:val="24"/>
        </w:rPr>
      </w:pPr>
      <w:r w:rsidRPr="00E528CB">
        <w:rPr>
          <w:rFonts w:ascii="Arial Narrow" w:eastAsia="Times New Roman" w:hAnsi="Arial Narrow" w:cs="Tahoma"/>
          <w:sz w:val="24"/>
        </w:rPr>
        <w:t>Foundation;</w:t>
      </w:r>
    </w:p>
    <w:p w14:paraId="1A06795C" w14:textId="77777777" w:rsidR="00E528CB" w:rsidRPr="00E528CB" w:rsidRDefault="00E528CB" w:rsidP="00E528CB">
      <w:pPr>
        <w:numPr>
          <w:ilvl w:val="0"/>
          <w:numId w:val="39"/>
        </w:numPr>
        <w:tabs>
          <w:tab w:val="left" w:pos="4536"/>
        </w:tabs>
        <w:spacing w:after="0" w:line="240" w:lineRule="auto"/>
        <w:contextualSpacing/>
        <w:rPr>
          <w:rFonts w:ascii="Arial Narrow" w:eastAsia="Times New Roman" w:hAnsi="Arial Narrow" w:cs="Tahoma"/>
          <w:sz w:val="24"/>
        </w:rPr>
      </w:pPr>
      <w:r w:rsidRPr="00E528CB">
        <w:rPr>
          <w:rFonts w:ascii="Arial Narrow" w:eastAsia="Times New Roman" w:hAnsi="Arial Narrow" w:cs="Tahoma"/>
          <w:sz w:val="24"/>
        </w:rPr>
        <w:t>Masonry-Elevation</w:t>
      </w:r>
    </w:p>
    <w:p w14:paraId="056A7C77" w14:textId="77777777" w:rsidR="00E528CB" w:rsidRPr="00E528CB" w:rsidRDefault="00E528CB" w:rsidP="00E528CB">
      <w:pPr>
        <w:numPr>
          <w:ilvl w:val="0"/>
          <w:numId w:val="39"/>
        </w:numPr>
        <w:tabs>
          <w:tab w:val="left" w:pos="4536"/>
        </w:tabs>
        <w:spacing w:after="0" w:line="240" w:lineRule="auto"/>
        <w:contextualSpacing/>
        <w:rPr>
          <w:rFonts w:ascii="Arial Narrow" w:eastAsia="Times New Roman" w:hAnsi="Arial Narrow" w:cs="Tahoma"/>
          <w:sz w:val="24"/>
        </w:rPr>
      </w:pPr>
      <w:r w:rsidRPr="00E528CB">
        <w:rPr>
          <w:rFonts w:ascii="Arial Narrow" w:eastAsia="Times New Roman" w:hAnsi="Arial Narrow" w:cs="Tahoma"/>
          <w:sz w:val="24"/>
        </w:rPr>
        <w:t>Framing-Covering;</w:t>
      </w:r>
    </w:p>
    <w:p w14:paraId="6135A3FD" w14:textId="77777777" w:rsidR="00E528CB" w:rsidRPr="00E528CB" w:rsidRDefault="00E528CB" w:rsidP="00E528CB">
      <w:pPr>
        <w:numPr>
          <w:ilvl w:val="0"/>
          <w:numId w:val="39"/>
        </w:numPr>
        <w:tabs>
          <w:tab w:val="left" w:pos="4536"/>
        </w:tabs>
        <w:spacing w:after="0" w:line="240" w:lineRule="auto"/>
        <w:contextualSpacing/>
        <w:rPr>
          <w:rFonts w:ascii="Arial Narrow" w:eastAsia="Times New Roman" w:hAnsi="Arial Narrow" w:cs="Tahoma"/>
          <w:sz w:val="24"/>
        </w:rPr>
      </w:pPr>
      <w:r w:rsidRPr="00E528CB">
        <w:rPr>
          <w:rFonts w:ascii="Arial Narrow" w:eastAsia="Times New Roman" w:hAnsi="Arial Narrow" w:cs="Tahoma"/>
          <w:sz w:val="24"/>
        </w:rPr>
        <w:t>Metal joinery;</w:t>
      </w:r>
    </w:p>
    <w:p w14:paraId="61E11B0B" w14:textId="77777777" w:rsidR="00E528CB" w:rsidRPr="00E528CB" w:rsidRDefault="00E528CB" w:rsidP="00E528CB">
      <w:pPr>
        <w:numPr>
          <w:ilvl w:val="0"/>
          <w:numId w:val="39"/>
        </w:numPr>
        <w:tabs>
          <w:tab w:val="left" w:pos="4536"/>
        </w:tabs>
        <w:spacing w:after="0" w:line="240" w:lineRule="auto"/>
        <w:contextualSpacing/>
        <w:rPr>
          <w:rFonts w:ascii="Arial Narrow" w:eastAsia="Times New Roman" w:hAnsi="Arial Narrow" w:cs="Tahoma"/>
          <w:sz w:val="24"/>
        </w:rPr>
      </w:pPr>
      <w:r w:rsidRPr="00E528CB">
        <w:rPr>
          <w:rFonts w:ascii="Arial Narrow" w:eastAsia="Times New Roman" w:hAnsi="Arial Narrow" w:cs="Tahoma"/>
          <w:sz w:val="24"/>
        </w:rPr>
        <w:t>Sanitary Plumbing;</w:t>
      </w:r>
    </w:p>
    <w:p w14:paraId="13D751AF" w14:textId="77777777" w:rsidR="00E528CB" w:rsidRPr="00E528CB" w:rsidRDefault="00E528CB" w:rsidP="00E528CB">
      <w:pPr>
        <w:numPr>
          <w:ilvl w:val="0"/>
          <w:numId w:val="39"/>
        </w:numPr>
        <w:tabs>
          <w:tab w:val="left" w:pos="4536"/>
        </w:tabs>
        <w:spacing w:after="0" w:line="240" w:lineRule="auto"/>
        <w:contextualSpacing/>
        <w:rPr>
          <w:rFonts w:ascii="Arial Narrow" w:eastAsia="Times New Roman" w:hAnsi="Arial Narrow" w:cs="Tahoma"/>
          <w:sz w:val="24"/>
        </w:rPr>
      </w:pPr>
      <w:r w:rsidRPr="00E528CB">
        <w:rPr>
          <w:rFonts w:ascii="Arial Narrow" w:eastAsia="Times New Roman" w:hAnsi="Arial Narrow" w:cs="Tahoma"/>
          <w:sz w:val="24"/>
        </w:rPr>
        <w:t>Electricity;</w:t>
      </w:r>
    </w:p>
    <w:p w14:paraId="46657480" w14:textId="77777777" w:rsidR="00E528CB" w:rsidRPr="00E528CB" w:rsidRDefault="00E528CB" w:rsidP="00E528CB">
      <w:pPr>
        <w:numPr>
          <w:ilvl w:val="0"/>
          <w:numId w:val="39"/>
        </w:numPr>
        <w:tabs>
          <w:tab w:val="left" w:pos="4536"/>
        </w:tabs>
        <w:spacing w:after="0" w:line="240" w:lineRule="auto"/>
        <w:contextualSpacing/>
        <w:rPr>
          <w:rFonts w:ascii="Arial Narrow" w:eastAsia="Times New Roman" w:hAnsi="Arial Narrow" w:cs="Tahoma"/>
          <w:sz w:val="24"/>
        </w:rPr>
      </w:pPr>
      <w:r w:rsidRPr="00E528CB">
        <w:rPr>
          <w:rFonts w:ascii="Arial Narrow" w:eastAsia="Times New Roman" w:hAnsi="Arial Narrow" w:cs="Tahoma"/>
          <w:sz w:val="24"/>
        </w:rPr>
        <w:t>Painting;</w:t>
      </w:r>
    </w:p>
    <w:p w14:paraId="3D3328BE" w14:textId="77777777" w:rsidR="00E528CB" w:rsidRPr="00DD77CE" w:rsidRDefault="00E528CB" w:rsidP="00DD77CE">
      <w:pPr>
        <w:spacing w:after="0" w:line="240" w:lineRule="auto"/>
        <w:jc w:val="both"/>
        <w:rPr>
          <w:rFonts w:ascii="Arial Narrow" w:hAnsi="Arial Narrow" w:cs="Arial"/>
          <w:b/>
          <w:sz w:val="20"/>
          <w:lang w:val="en-GB"/>
        </w:rPr>
      </w:pPr>
      <w:r w:rsidRPr="00E528CB">
        <w:rPr>
          <w:rFonts w:ascii="Arial Narrow" w:eastAsia="Times New Roman" w:hAnsi="Arial Narrow" w:cs="Tahoma"/>
          <w:sz w:val="20"/>
        </w:rPr>
        <w:t xml:space="preserve">       -     drainage work;</w:t>
      </w:r>
    </w:p>
    <w:p w14:paraId="6EAEDD7C" w14:textId="77777777" w:rsidR="00E528CB" w:rsidRPr="00E528CB" w:rsidRDefault="00E528CB" w:rsidP="00E528CB">
      <w:pPr>
        <w:spacing w:after="0" w:line="276" w:lineRule="auto"/>
        <w:jc w:val="both"/>
        <w:rPr>
          <w:rFonts w:ascii="Arial" w:hAnsi="Arial" w:cs="Arial"/>
          <w:b/>
          <w:lang w:val="en-GB"/>
        </w:rPr>
      </w:pPr>
      <w:r w:rsidRPr="00E528CB">
        <w:rPr>
          <w:rFonts w:ascii="Arial" w:hAnsi="Arial" w:cs="Arial"/>
          <w:b/>
          <w:lang w:val="en-GB"/>
        </w:rPr>
        <w:t xml:space="preserve">3. Tranches/Allotment  </w:t>
      </w:r>
    </w:p>
    <w:p w14:paraId="4573BD6E" w14:textId="77777777" w:rsidR="00E528CB" w:rsidRPr="00E528CB" w:rsidRDefault="00E528CB" w:rsidP="00E528CB">
      <w:pPr>
        <w:widowControl w:val="0"/>
        <w:autoSpaceDE w:val="0"/>
        <w:spacing w:after="0" w:line="276" w:lineRule="auto"/>
        <w:jc w:val="both"/>
        <w:rPr>
          <w:rFonts w:ascii="Arial Narrow" w:eastAsia="Times New Roman" w:hAnsi="Arial Narrow" w:cs="Arial"/>
          <w:b/>
          <w:lang w:val="en-GB"/>
        </w:rPr>
      </w:pPr>
      <w:r w:rsidRPr="00E528CB">
        <w:rPr>
          <w:rFonts w:ascii="Arial Narrow" w:hAnsi="Arial Narrow" w:cs="Arial"/>
          <w:lang w:val="en-GB"/>
        </w:rPr>
        <w:t xml:space="preserve"> </w:t>
      </w:r>
      <w:r w:rsidRPr="00E528CB">
        <w:rPr>
          <w:rFonts w:ascii="Arial Narrow" w:eastAsia="Times New Roman" w:hAnsi="Arial Narrow" w:cs="Arial"/>
          <w:lang w:val="en-GB"/>
        </w:rPr>
        <w:t xml:space="preserve">The works of this </w:t>
      </w:r>
      <w:r w:rsidRPr="00E528CB">
        <w:rPr>
          <w:rFonts w:ascii="Arial Narrow" w:eastAsia="Times New Roman" w:hAnsi="Arial Narrow" w:cs="Tahoma"/>
        </w:rPr>
        <w:t>Open National Invitation to tender</w:t>
      </w:r>
      <w:r w:rsidRPr="00E528CB">
        <w:rPr>
          <w:rFonts w:ascii="Arial Narrow" w:eastAsia="Times New Roman" w:hAnsi="Arial Narrow" w:cs="Arial"/>
          <w:lang w:val="en-GB"/>
        </w:rPr>
        <w:t xml:space="preserve"> consist into </w:t>
      </w:r>
      <w:r w:rsidR="002A0D4C">
        <w:rPr>
          <w:rFonts w:ascii="Arial Narrow" w:eastAsia="Times New Roman" w:hAnsi="Arial Narrow" w:cs="Arial"/>
          <w:b/>
          <w:lang w:val="en-GB"/>
        </w:rPr>
        <w:t>three (3</w:t>
      </w:r>
      <w:r w:rsidRPr="00E528CB">
        <w:rPr>
          <w:rFonts w:ascii="Arial Narrow" w:eastAsia="Times New Roman" w:hAnsi="Arial Narrow" w:cs="Arial"/>
          <w:b/>
          <w:lang w:val="en-GB"/>
        </w:rPr>
        <w:t>) batches:</w:t>
      </w:r>
    </w:p>
    <w:p w14:paraId="043707A5" w14:textId="77777777" w:rsidR="00E528CB" w:rsidRPr="00E528CB" w:rsidRDefault="00E528CB" w:rsidP="00E528CB">
      <w:pPr>
        <w:spacing w:after="0" w:line="276" w:lineRule="auto"/>
        <w:jc w:val="both"/>
        <w:rPr>
          <w:rFonts w:ascii="Arial Narrow" w:eastAsia="Times New Roman" w:hAnsi="Arial Narrow" w:cs="Arial"/>
          <w:lang w:val="en-GB"/>
        </w:rPr>
      </w:pPr>
      <w:r w:rsidRPr="00E528CB">
        <w:rPr>
          <w:rFonts w:ascii="Arial Narrow" w:hAnsi="Arial Narrow" w:cs="Arial"/>
          <w:b/>
          <w:lang w:val="en-GB"/>
        </w:rPr>
        <w:t xml:space="preserve"> 4.    Estimated cost</w:t>
      </w:r>
      <w:r w:rsidRPr="00E528CB">
        <w:rPr>
          <w:rFonts w:ascii="Arial Narrow" w:eastAsia="Times New Roman" w:hAnsi="Arial Narrow" w:cs="Arial"/>
          <w:lang w:val="en-GB"/>
        </w:rPr>
        <w:t xml:space="preserve"> </w:t>
      </w:r>
    </w:p>
    <w:p w14:paraId="4E2D00E2" w14:textId="77777777" w:rsidR="00E528CB" w:rsidRPr="00E528CB" w:rsidRDefault="00E528CB" w:rsidP="00E528CB">
      <w:pPr>
        <w:spacing w:after="0" w:line="276" w:lineRule="auto"/>
        <w:jc w:val="both"/>
        <w:rPr>
          <w:rFonts w:ascii="Arial Narrow" w:hAnsi="Arial Narrow" w:cs="Arial"/>
          <w:b/>
          <w:lang w:val="en-GB"/>
        </w:rPr>
      </w:pPr>
      <w:r w:rsidRPr="00E528CB">
        <w:rPr>
          <w:rFonts w:ascii="Arial Narrow" w:eastAsia="Times New Roman" w:hAnsi="Arial Narrow" w:cs="Arial"/>
          <w:lang w:val="en-GB"/>
        </w:rPr>
        <w:t xml:space="preserve">The estimated cost of the operation following prior studies stands is globally </w:t>
      </w:r>
      <w:r w:rsidR="006278A7">
        <w:rPr>
          <w:rFonts w:ascii="Arial Narrow" w:eastAsia="Times New Roman" w:hAnsi="Arial Narrow" w:cs="Arial"/>
          <w:b/>
          <w:lang w:val="en-GB"/>
        </w:rPr>
        <w:t>seventy-two</w:t>
      </w:r>
      <w:r w:rsidR="002A0D4C">
        <w:rPr>
          <w:rFonts w:ascii="Arial Narrow" w:eastAsia="Times New Roman" w:hAnsi="Arial Narrow" w:cs="Arial"/>
          <w:b/>
          <w:lang w:val="en-GB"/>
        </w:rPr>
        <w:t xml:space="preserve"> </w:t>
      </w:r>
      <w:r w:rsidR="005E7A61">
        <w:rPr>
          <w:rFonts w:ascii="Arial Narrow" w:eastAsia="Times New Roman" w:hAnsi="Arial Narrow" w:cs="Arial"/>
          <w:b/>
          <w:lang w:val="en-GB"/>
        </w:rPr>
        <w:t>million (</w:t>
      </w:r>
      <w:r w:rsidR="002A0D4C">
        <w:rPr>
          <w:rFonts w:ascii="Arial Narrow" w:eastAsia="Times New Roman" w:hAnsi="Arial Narrow" w:cs="Arial"/>
          <w:b/>
          <w:lang w:val="en-GB"/>
        </w:rPr>
        <w:t>72</w:t>
      </w:r>
      <w:r w:rsidRPr="00E528CB">
        <w:rPr>
          <w:rFonts w:ascii="Arial Narrow" w:eastAsia="Times New Roman" w:hAnsi="Arial Narrow" w:cs="Arial"/>
          <w:b/>
          <w:lang w:val="en-GB"/>
        </w:rPr>
        <w:t xml:space="preserve"> 000 000) F CFA,</w:t>
      </w:r>
      <w:r w:rsidR="002A0D4C">
        <w:rPr>
          <w:rFonts w:ascii="Arial Narrow" w:eastAsia="Times New Roman" w:hAnsi="Arial Narrow" w:cs="Arial"/>
          <w:b/>
          <w:lang w:val="en-GB"/>
        </w:rPr>
        <w:t xml:space="preserve"> or </w:t>
      </w:r>
      <w:r w:rsidR="00CD30B2">
        <w:rPr>
          <w:rFonts w:ascii="Arial Narrow" w:eastAsia="Times New Roman" w:hAnsi="Arial Narrow" w:cs="Arial"/>
          <w:b/>
          <w:lang w:val="en-GB"/>
        </w:rPr>
        <w:t>twenty-four</w:t>
      </w:r>
      <w:r w:rsidR="008D75AA">
        <w:rPr>
          <w:rFonts w:ascii="Arial Narrow" w:eastAsia="Times New Roman" w:hAnsi="Arial Narrow" w:cs="Arial"/>
          <w:b/>
          <w:lang w:val="en-GB"/>
        </w:rPr>
        <w:t xml:space="preserve"> </w:t>
      </w:r>
      <w:r w:rsidR="00CD30B2">
        <w:rPr>
          <w:rFonts w:ascii="Arial Narrow" w:eastAsia="Times New Roman" w:hAnsi="Arial Narrow" w:cs="Arial"/>
          <w:b/>
          <w:lang w:val="en-GB"/>
        </w:rPr>
        <w:t>million</w:t>
      </w:r>
      <w:r w:rsidR="006278A7">
        <w:rPr>
          <w:rFonts w:ascii="Arial Narrow" w:eastAsia="Times New Roman" w:hAnsi="Arial Narrow" w:cs="Arial"/>
          <w:b/>
          <w:lang w:val="en-GB"/>
        </w:rPr>
        <w:t xml:space="preserve"> (</w:t>
      </w:r>
      <w:r w:rsidR="002A0D4C">
        <w:rPr>
          <w:rFonts w:ascii="Arial Narrow" w:eastAsia="Times New Roman" w:hAnsi="Arial Narrow" w:cs="Arial"/>
          <w:b/>
          <w:lang w:val="en-GB"/>
        </w:rPr>
        <w:t>24</w:t>
      </w:r>
      <w:r w:rsidRPr="00E528CB">
        <w:rPr>
          <w:rFonts w:ascii="Arial Narrow" w:eastAsia="Times New Roman" w:hAnsi="Arial Narrow" w:cs="Arial"/>
          <w:b/>
          <w:lang w:val="en-GB"/>
        </w:rPr>
        <w:t xml:space="preserve"> 000 000) F CFA per batch.</w:t>
      </w:r>
      <w:r w:rsidRPr="00E528CB">
        <w:rPr>
          <w:rFonts w:ascii="Arial Narrow" w:hAnsi="Arial Narrow" w:cs="Arial"/>
          <w:b/>
          <w:lang w:val="en-GB"/>
        </w:rPr>
        <w:t xml:space="preserve">  </w:t>
      </w:r>
    </w:p>
    <w:p w14:paraId="2F87C3EE" w14:textId="77777777" w:rsidR="00E528CB" w:rsidRPr="00E528CB" w:rsidRDefault="00E528CB" w:rsidP="00E528CB">
      <w:pPr>
        <w:spacing w:after="0" w:line="276" w:lineRule="auto"/>
        <w:jc w:val="both"/>
        <w:rPr>
          <w:rFonts w:ascii="Arial Narrow" w:eastAsia="Times New Roman" w:hAnsi="Arial Narrow" w:cs="Arial"/>
          <w:lang w:val="en-GB"/>
        </w:rPr>
      </w:pPr>
      <w:r w:rsidRPr="00E528CB">
        <w:rPr>
          <w:rFonts w:ascii="Arial Narrow" w:hAnsi="Arial Narrow" w:cs="Arial"/>
          <w:b/>
          <w:lang w:val="en-GB"/>
        </w:rPr>
        <w:lastRenderedPageBreak/>
        <w:t xml:space="preserve">   5.     Estimated execution deadline</w:t>
      </w:r>
      <w:r w:rsidRPr="00E528CB">
        <w:rPr>
          <w:rFonts w:ascii="Arial Narrow" w:eastAsia="Times New Roman" w:hAnsi="Arial Narrow" w:cs="Arial"/>
          <w:lang w:val="en-GB"/>
        </w:rPr>
        <w:t xml:space="preserve"> </w:t>
      </w:r>
    </w:p>
    <w:p w14:paraId="06745589" w14:textId="77777777" w:rsidR="00E528CB" w:rsidRPr="00E528CB" w:rsidRDefault="00E528CB" w:rsidP="00E528CB">
      <w:pPr>
        <w:spacing w:after="0" w:line="276" w:lineRule="auto"/>
        <w:jc w:val="both"/>
        <w:rPr>
          <w:rFonts w:ascii="Arial Narrow" w:eastAsia="Times New Roman" w:hAnsi="Arial Narrow" w:cs="Arial"/>
          <w:lang w:val="en-GB"/>
        </w:rPr>
      </w:pPr>
      <w:r w:rsidRPr="00E528CB">
        <w:rPr>
          <w:rFonts w:ascii="Arial Narrow" w:eastAsia="Times New Roman" w:hAnsi="Arial Narrow" w:cs="Arial"/>
          <w:lang w:val="en-GB"/>
        </w:rPr>
        <w:t xml:space="preserve">The maximum execution deadline provided for by the Project Owner </w:t>
      </w:r>
      <w:r w:rsidRPr="00E528CB">
        <w:rPr>
          <w:rFonts w:ascii="Arial Narrow" w:eastAsia="Times New Roman" w:hAnsi="Arial Narrow" w:cs="Arial"/>
          <w:spacing w:val="12"/>
          <w:lang w:val="en-GB"/>
        </w:rPr>
        <w:t xml:space="preserve">for the execution of the works subject of this tender </w:t>
      </w:r>
      <w:r w:rsidRPr="00E528CB">
        <w:rPr>
          <w:rFonts w:ascii="Arial Narrow" w:eastAsia="Times New Roman" w:hAnsi="Arial Narrow" w:cs="Arial"/>
          <w:lang w:val="en-GB"/>
        </w:rPr>
        <w:t xml:space="preserve">shall be </w:t>
      </w:r>
      <w:r w:rsidRPr="00E528CB">
        <w:rPr>
          <w:rFonts w:ascii="Arial Narrow" w:eastAsia="Times New Roman" w:hAnsi="Arial Narrow" w:cs="Arial"/>
          <w:b/>
          <w:iCs/>
          <w:lang w:val="en-GB"/>
        </w:rPr>
        <w:t>three (03)</w:t>
      </w:r>
      <w:r w:rsidRPr="00E528CB">
        <w:rPr>
          <w:rFonts w:ascii="Arial Narrow" w:eastAsia="Times New Roman" w:hAnsi="Arial Narrow" w:cs="Arial"/>
          <w:b/>
          <w:lang w:val="en-GB"/>
        </w:rPr>
        <w:t xml:space="preserve"> months per batch</w:t>
      </w:r>
      <w:r w:rsidRPr="00E528CB">
        <w:rPr>
          <w:rFonts w:ascii="Arial Narrow" w:hAnsi="Arial Narrow" w:cs="Arial"/>
          <w:b/>
          <w:lang w:val="en-GB"/>
        </w:rPr>
        <w:t xml:space="preserve">  </w:t>
      </w:r>
    </w:p>
    <w:p w14:paraId="3802149A" w14:textId="77777777" w:rsidR="00E528CB" w:rsidRPr="00E528CB" w:rsidRDefault="00E528CB" w:rsidP="00E528CB">
      <w:pPr>
        <w:spacing w:after="0" w:line="276" w:lineRule="auto"/>
        <w:jc w:val="both"/>
        <w:rPr>
          <w:rFonts w:ascii="Arial Narrow" w:eastAsia="Times New Roman" w:hAnsi="Arial Narrow" w:cs="Arial"/>
          <w:lang w:val="en-GB"/>
        </w:rPr>
      </w:pPr>
      <w:r w:rsidRPr="00E528CB">
        <w:rPr>
          <w:rFonts w:ascii="Arial Narrow" w:hAnsi="Arial Narrow" w:cs="Arial"/>
          <w:b/>
          <w:lang w:val="en-GB"/>
        </w:rPr>
        <w:t>6. Participation and origin</w:t>
      </w:r>
      <w:r w:rsidRPr="00E528CB">
        <w:rPr>
          <w:rFonts w:ascii="Arial Narrow" w:eastAsia="Times New Roman" w:hAnsi="Arial Narrow" w:cs="Arial"/>
          <w:lang w:val="en-GB"/>
        </w:rPr>
        <w:t xml:space="preserve"> </w:t>
      </w:r>
    </w:p>
    <w:p w14:paraId="42DD3BC0" w14:textId="77777777" w:rsidR="00E528CB" w:rsidRPr="00E528CB" w:rsidRDefault="00E528CB" w:rsidP="00E528CB">
      <w:pPr>
        <w:spacing w:after="0" w:line="276" w:lineRule="auto"/>
        <w:jc w:val="both"/>
        <w:rPr>
          <w:rFonts w:ascii="Arial Narrow" w:eastAsia="Times New Roman" w:hAnsi="Arial Narrow" w:cs="Arial"/>
          <w:lang w:val="en-GB"/>
        </w:rPr>
      </w:pPr>
      <w:r w:rsidRPr="00E528CB">
        <w:rPr>
          <w:rFonts w:ascii="Arial Narrow" w:eastAsia="Times New Roman" w:hAnsi="Arial Narrow" w:cs="Arial"/>
          <w:lang w:val="en-GB"/>
        </w:rPr>
        <w:t xml:space="preserve">  </w:t>
      </w:r>
      <w:r w:rsidRPr="00E528CB">
        <w:rPr>
          <w:rFonts w:ascii="Arial Narrow" w:hAnsi="Arial Narrow" w:cs="Arial"/>
          <w:b/>
          <w:lang w:val="en-GB"/>
        </w:rPr>
        <w:t xml:space="preserve"> </w:t>
      </w:r>
      <w:r w:rsidRPr="00E528CB">
        <w:rPr>
          <w:rFonts w:ascii="Arial Narrow" w:eastAsia="Times New Roman" w:hAnsi="Arial Narrow" w:cs="Tahoma"/>
        </w:rPr>
        <w:t>Participation in tendering is open on equal terms to legal Cameroonian companies with technical and financial capabilities to carry out works subject to this tender</w:t>
      </w:r>
    </w:p>
    <w:p w14:paraId="3C4A0C7E" w14:textId="77777777" w:rsidR="00E528CB" w:rsidRPr="00E528CB" w:rsidRDefault="00E528CB" w:rsidP="00E528CB">
      <w:pPr>
        <w:tabs>
          <w:tab w:val="left" w:pos="567"/>
          <w:tab w:val="left" w:pos="1205"/>
        </w:tabs>
        <w:spacing w:after="0" w:line="240" w:lineRule="auto"/>
        <w:rPr>
          <w:rFonts w:ascii="Arial Narrow" w:hAnsi="Arial Narrow" w:cs="Arial"/>
          <w:b/>
          <w:lang w:val="en-GB"/>
        </w:rPr>
      </w:pPr>
      <w:r w:rsidRPr="00E528CB">
        <w:rPr>
          <w:rFonts w:ascii="Arial Narrow" w:hAnsi="Arial Narrow" w:cs="Arial"/>
          <w:b/>
          <w:lang w:val="en-GB"/>
        </w:rPr>
        <w:t xml:space="preserve">7. Financing </w:t>
      </w:r>
    </w:p>
    <w:p w14:paraId="7FCE0C25" w14:textId="77777777" w:rsidR="00E528CB" w:rsidRPr="00E528CB" w:rsidRDefault="00E528CB" w:rsidP="00E528CB">
      <w:pPr>
        <w:tabs>
          <w:tab w:val="left" w:pos="567"/>
          <w:tab w:val="left" w:pos="1205"/>
        </w:tabs>
        <w:spacing w:after="0" w:line="240" w:lineRule="auto"/>
        <w:rPr>
          <w:rFonts w:ascii="Arial Narrow" w:eastAsia="Arial Unicode MS" w:hAnsi="Arial Narrow" w:cs="Times New Roman"/>
          <w:szCs w:val="28"/>
        </w:rPr>
      </w:pPr>
      <w:r w:rsidRPr="00E528CB">
        <w:rPr>
          <w:rFonts w:ascii="Arial Narrow" w:eastAsia="Times New Roman" w:hAnsi="Arial Narrow" w:cs="Arial"/>
        </w:rPr>
        <w:t xml:space="preserve">The </w:t>
      </w:r>
      <w:r w:rsidRPr="00E528CB">
        <w:rPr>
          <w:rFonts w:ascii="Arial Narrow" w:eastAsia="Times New Roman" w:hAnsi="Arial Narrow" w:cs="Arial"/>
          <w:lang w:val="en-GB"/>
        </w:rPr>
        <w:t xml:space="preserve">Works subject of this invitation to tender is financed by </w:t>
      </w:r>
      <w:r w:rsidRPr="00E528CB">
        <w:rPr>
          <w:rFonts w:ascii="Arial Narrow" w:eastAsia="Times New Roman" w:hAnsi="Arial Narrow" w:cs="Arial"/>
          <w:b/>
          <w:bCs/>
          <w:sz w:val="18"/>
          <w:lang w:val="en-GB"/>
        </w:rPr>
        <w:t xml:space="preserve">PIB </w:t>
      </w:r>
      <w:r w:rsidR="000A44DF">
        <w:rPr>
          <w:rFonts w:ascii="Arial Narrow" w:eastAsia="Times New Roman" w:hAnsi="Arial Narrow" w:cs="Arial"/>
          <w:b/>
          <w:bCs/>
          <w:sz w:val="20"/>
          <w:lang w:val="en-GB"/>
        </w:rPr>
        <w:t>of MIN</w:t>
      </w:r>
      <w:r w:rsidR="005E7A61">
        <w:rPr>
          <w:rFonts w:ascii="Arial Narrow" w:eastAsia="Times New Roman" w:hAnsi="Arial Narrow" w:cs="Arial"/>
          <w:b/>
          <w:bCs/>
          <w:sz w:val="20"/>
          <w:lang w:val="en-GB"/>
        </w:rPr>
        <w:t>B</w:t>
      </w:r>
      <w:r w:rsidR="000A44DF">
        <w:rPr>
          <w:rFonts w:ascii="Arial Narrow" w:eastAsia="Times New Roman" w:hAnsi="Arial Narrow" w:cs="Arial"/>
          <w:b/>
          <w:bCs/>
          <w:sz w:val="20"/>
          <w:lang w:val="en-GB"/>
        </w:rPr>
        <w:t>ED</w:t>
      </w:r>
      <w:r w:rsidR="005E7A61">
        <w:rPr>
          <w:rFonts w:ascii="Arial Narrow" w:eastAsia="Times New Roman" w:hAnsi="Arial Narrow" w:cs="Arial"/>
          <w:b/>
          <w:bCs/>
          <w:sz w:val="20"/>
          <w:lang w:val="en-GB"/>
        </w:rPr>
        <w:t>, Exercise 2026</w:t>
      </w:r>
    </w:p>
    <w:p w14:paraId="1EB4E77F" w14:textId="77777777" w:rsidR="00E528CB" w:rsidRPr="00E528CB" w:rsidRDefault="00E528CB" w:rsidP="00E528CB">
      <w:pPr>
        <w:spacing w:after="0" w:line="276" w:lineRule="auto"/>
        <w:jc w:val="both"/>
        <w:rPr>
          <w:rFonts w:ascii="Arial Narrow" w:hAnsi="Arial Narrow" w:cs="Arial"/>
          <w:b/>
          <w:lang w:val="en-GB"/>
        </w:rPr>
      </w:pPr>
      <w:r w:rsidRPr="00E528CB">
        <w:rPr>
          <w:rFonts w:ascii="Arial Narrow" w:hAnsi="Arial Narrow" w:cs="Arial"/>
          <w:b/>
          <w:lang w:val="en-GB"/>
        </w:rPr>
        <w:t xml:space="preserve">  </w:t>
      </w:r>
      <w:r w:rsidRPr="00E528CB">
        <w:rPr>
          <w:rFonts w:ascii="Arial Narrow" w:hAnsi="Arial Narrow" w:cs="Arial"/>
          <w:lang w:val="en-GB"/>
        </w:rPr>
        <w:t xml:space="preserve">The mode of submission selected for this consultation is offline. </w:t>
      </w:r>
    </w:p>
    <w:p w14:paraId="1D21B6F3" w14:textId="77777777" w:rsidR="00E528CB" w:rsidRPr="00E528CB" w:rsidRDefault="00E528CB" w:rsidP="00E528CB">
      <w:pPr>
        <w:spacing w:after="0" w:line="276" w:lineRule="auto"/>
        <w:jc w:val="both"/>
        <w:rPr>
          <w:rFonts w:ascii="Arial Narrow" w:hAnsi="Arial Narrow" w:cs="Arial"/>
          <w:b/>
          <w:lang w:val="en-GB"/>
        </w:rPr>
      </w:pPr>
      <w:r w:rsidRPr="00E528CB">
        <w:rPr>
          <w:rFonts w:ascii="Arial Narrow" w:hAnsi="Arial Narrow" w:cs="Arial"/>
          <w:b/>
          <w:lang w:val="en-GB"/>
        </w:rPr>
        <w:t xml:space="preserve">8. Bid bond </w:t>
      </w:r>
    </w:p>
    <w:p w14:paraId="31744A84" w14:textId="77777777" w:rsidR="00E528CB" w:rsidRPr="00E528CB" w:rsidRDefault="00E528CB" w:rsidP="00E528CB">
      <w:pPr>
        <w:spacing w:after="0" w:line="276" w:lineRule="auto"/>
        <w:jc w:val="both"/>
        <w:rPr>
          <w:rFonts w:ascii="Arial Narrow" w:hAnsi="Arial Narrow" w:cs="Arial"/>
          <w:lang w:val="en-GB"/>
        </w:rPr>
      </w:pPr>
      <w:r w:rsidRPr="00E528CB">
        <w:rPr>
          <w:rFonts w:ascii="Arial Narrow" w:eastAsia="Times New Roman" w:hAnsi="Arial Narrow" w:cs="Arial"/>
          <w:spacing w:val="2"/>
          <w:sz w:val="24"/>
          <w:lang w:val="en-GB"/>
        </w:rPr>
        <w:t>Eac</w:t>
      </w:r>
      <w:r w:rsidRPr="00E528CB">
        <w:rPr>
          <w:rFonts w:ascii="Arial Narrow" w:eastAsia="Times New Roman" w:hAnsi="Arial Narrow" w:cs="Arial"/>
          <w:sz w:val="24"/>
          <w:lang w:val="en-GB"/>
        </w:rPr>
        <w:t xml:space="preserve">h </w:t>
      </w:r>
      <w:r w:rsidRPr="00E528CB">
        <w:rPr>
          <w:rFonts w:ascii="Arial Narrow" w:eastAsia="Times New Roman" w:hAnsi="Arial Narrow" w:cs="Arial"/>
          <w:spacing w:val="2"/>
          <w:sz w:val="24"/>
          <w:lang w:val="en-GB"/>
        </w:rPr>
        <w:t>bidde</w:t>
      </w:r>
      <w:r w:rsidRPr="00E528CB">
        <w:rPr>
          <w:rFonts w:ascii="Arial Narrow" w:eastAsia="Times New Roman" w:hAnsi="Arial Narrow" w:cs="Arial"/>
          <w:sz w:val="24"/>
          <w:lang w:val="en-GB"/>
        </w:rPr>
        <w:t xml:space="preserve">r </w:t>
      </w:r>
      <w:r w:rsidRPr="00E528CB">
        <w:rPr>
          <w:rFonts w:ascii="Arial Narrow" w:eastAsia="Times New Roman" w:hAnsi="Arial Narrow" w:cs="Arial"/>
          <w:spacing w:val="2"/>
          <w:sz w:val="24"/>
          <w:lang w:val="en-GB"/>
        </w:rPr>
        <w:t>mus</w:t>
      </w:r>
      <w:r w:rsidRPr="00E528CB">
        <w:rPr>
          <w:rFonts w:ascii="Arial Narrow" w:eastAsia="Times New Roman" w:hAnsi="Arial Narrow" w:cs="Arial"/>
          <w:sz w:val="24"/>
          <w:lang w:val="en-GB"/>
        </w:rPr>
        <w:t xml:space="preserve">t </w:t>
      </w:r>
      <w:r w:rsidRPr="00E528CB">
        <w:rPr>
          <w:rFonts w:ascii="Arial Narrow" w:eastAsia="Times New Roman" w:hAnsi="Arial Narrow" w:cs="Arial"/>
          <w:spacing w:val="2"/>
          <w:sz w:val="24"/>
          <w:lang w:val="en-GB"/>
        </w:rPr>
        <w:t>includ</w:t>
      </w:r>
      <w:r w:rsidRPr="00E528CB">
        <w:rPr>
          <w:rFonts w:ascii="Arial Narrow" w:eastAsia="Times New Roman" w:hAnsi="Arial Narrow" w:cs="Arial"/>
          <w:sz w:val="24"/>
          <w:lang w:val="en-GB"/>
        </w:rPr>
        <w:t xml:space="preserve">e </w:t>
      </w:r>
      <w:r w:rsidRPr="00E528CB">
        <w:rPr>
          <w:rFonts w:ascii="Arial Narrow" w:eastAsia="Times New Roman" w:hAnsi="Arial Narrow" w:cs="Arial"/>
          <w:spacing w:val="2"/>
          <w:sz w:val="24"/>
          <w:lang w:val="en-GB"/>
        </w:rPr>
        <w:t>i</w:t>
      </w:r>
      <w:r w:rsidRPr="00E528CB">
        <w:rPr>
          <w:rFonts w:ascii="Arial Narrow" w:eastAsia="Times New Roman" w:hAnsi="Arial Narrow" w:cs="Arial"/>
          <w:sz w:val="24"/>
          <w:lang w:val="en-GB"/>
        </w:rPr>
        <w:t xml:space="preserve">n </w:t>
      </w:r>
      <w:r w:rsidRPr="00E528CB">
        <w:rPr>
          <w:rFonts w:ascii="Arial Narrow" w:eastAsia="Times New Roman" w:hAnsi="Arial Narrow" w:cs="Arial"/>
          <w:spacing w:val="2"/>
          <w:sz w:val="24"/>
          <w:lang w:val="en-GB"/>
        </w:rPr>
        <w:t>hi</w:t>
      </w:r>
      <w:r w:rsidRPr="00E528CB">
        <w:rPr>
          <w:rFonts w:ascii="Arial Narrow" w:eastAsia="Times New Roman" w:hAnsi="Arial Narrow" w:cs="Arial"/>
          <w:sz w:val="24"/>
          <w:lang w:val="en-GB"/>
        </w:rPr>
        <w:t xml:space="preserve">s </w:t>
      </w:r>
      <w:r w:rsidRPr="00E528CB">
        <w:rPr>
          <w:rFonts w:ascii="Arial Narrow" w:eastAsia="Times New Roman" w:hAnsi="Arial Narrow" w:cs="Arial"/>
          <w:spacing w:val="2"/>
          <w:sz w:val="24"/>
          <w:lang w:val="en-GB"/>
        </w:rPr>
        <w:t xml:space="preserve">administrative </w:t>
      </w:r>
      <w:r w:rsidRPr="00E528CB">
        <w:rPr>
          <w:rFonts w:ascii="Arial Narrow" w:eastAsia="Times New Roman" w:hAnsi="Arial Narrow" w:cs="Arial"/>
          <w:sz w:val="24"/>
          <w:lang w:val="en-GB"/>
        </w:rPr>
        <w:t>documents, a bid bond issued by a first rate-bank approved by the Ministry in charge of Finance featuring on the list in document 12 of the tender file of an amount and valid for thirty (30) days beyond</w:t>
      </w:r>
      <w:r w:rsidRPr="00E528CB">
        <w:rPr>
          <w:rFonts w:ascii="Arial Narrow" w:eastAsia="Times New Roman" w:hAnsi="Arial Narrow" w:cs="Arial"/>
          <w:spacing w:val="6"/>
          <w:sz w:val="24"/>
          <w:lang w:val="en-GB"/>
        </w:rPr>
        <w:t xml:space="preserve"> the date of </w:t>
      </w:r>
      <w:r w:rsidRPr="00E528CB">
        <w:rPr>
          <w:rFonts w:ascii="Arial Narrow" w:eastAsia="Times New Roman" w:hAnsi="Arial Narrow" w:cs="Arial"/>
          <w:sz w:val="24"/>
          <w:lang w:val="en-GB"/>
        </w:rPr>
        <w:t>the validity of the offers</w:t>
      </w:r>
      <w:r w:rsidRPr="00E528CB">
        <w:rPr>
          <w:rFonts w:ascii="Arial Narrow" w:hAnsi="Arial Narrow" w:cs="Arial"/>
          <w:sz w:val="24"/>
          <w:lang w:val="en-GB"/>
        </w:rPr>
        <w:t xml:space="preserve">.  </w:t>
      </w:r>
      <w:r w:rsidRPr="00E528CB">
        <w:rPr>
          <w:rFonts w:ascii="Arial Narrow" w:hAnsi="Arial Narrow" w:cs="Arial"/>
          <w:lang w:val="en-GB"/>
        </w:rPr>
        <w:t xml:space="preserve">A bid bond submitted but that does not have any relation with the consultation concerned shall be considered as absent. The bid bond presented by a tenderer at the bid opening session shall not be accepted.  </w:t>
      </w:r>
    </w:p>
    <w:p w14:paraId="555B734F" w14:textId="77777777" w:rsidR="00E528CB" w:rsidRPr="00E528CB" w:rsidRDefault="00E528CB" w:rsidP="00E528CB">
      <w:pPr>
        <w:spacing w:after="0" w:line="276" w:lineRule="auto"/>
        <w:jc w:val="both"/>
        <w:rPr>
          <w:rFonts w:ascii="Arial Narrow" w:hAnsi="Arial Narrow" w:cs="Arial"/>
          <w:b/>
          <w:lang w:val="en-GB"/>
        </w:rPr>
      </w:pPr>
      <w:r w:rsidRPr="00E528CB">
        <w:rPr>
          <w:rFonts w:ascii="Arial Narrow" w:hAnsi="Arial Narrow" w:cs="Arial"/>
          <w:b/>
          <w:lang w:val="en-GB"/>
        </w:rPr>
        <w:t xml:space="preserve">9. Consultation of Tender File  </w:t>
      </w:r>
    </w:p>
    <w:p w14:paraId="306370DF" w14:textId="77777777" w:rsidR="00E528CB" w:rsidRPr="00E528CB" w:rsidRDefault="00E528CB" w:rsidP="00E528CB">
      <w:pPr>
        <w:widowControl w:val="0"/>
        <w:tabs>
          <w:tab w:val="left" w:pos="567"/>
        </w:tabs>
        <w:autoSpaceDE w:val="0"/>
        <w:autoSpaceDN w:val="0"/>
        <w:adjustRightInd w:val="0"/>
        <w:spacing w:before="11" w:after="0" w:line="240" w:lineRule="auto"/>
        <w:ind w:right="-144"/>
        <w:rPr>
          <w:rFonts w:ascii="Arial Narrow" w:eastAsia="Times New Roman" w:hAnsi="Arial Narrow" w:cs="Tahoma"/>
          <w:b/>
        </w:rPr>
      </w:pPr>
      <w:r w:rsidRPr="00E528CB">
        <w:rPr>
          <w:rFonts w:ascii="Arial Narrow" w:eastAsia="Times New Roman" w:hAnsi="Arial Narrow" w:cs="Tahoma"/>
          <w:sz w:val="24"/>
          <w:lang w:val="en-GB"/>
        </w:rPr>
        <w:t xml:space="preserve">     </w:t>
      </w:r>
      <w:r w:rsidRPr="00E528CB">
        <w:rPr>
          <w:rFonts w:ascii="Arial Narrow" w:eastAsia="Times New Roman" w:hAnsi="Arial Narrow" w:cs="Tahoma"/>
          <w:sz w:val="24"/>
        </w:rPr>
        <w:t>The Tender File may be consulted during working hours at</w:t>
      </w:r>
      <w:r w:rsidRPr="00E528CB">
        <w:rPr>
          <w:rFonts w:ascii="Arial Narrow" w:eastAsia="Times New Roman" w:hAnsi="Arial Narrow" w:cs="Tahoma"/>
          <w:b/>
          <w:sz w:val="24"/>
        </w:rPr>
        <w:t xml:space="preserve"> Bibémi Council</w:t>
      </w:r>
      <w:r w:rsidRPr="00E528CB">
        <w:rPr>
          <w:rFonts w:ascii="Arial Narrow" w:eastAsia="Times New Roman" w:hAnsi="Arial Narrow" w:cs="Tahoma"/>
          <w:sz w:val="24"/>
        </w:rPr>
        <w:t xml:space="preserve"> as soon as this notice is published</w:t>
      </w:r>
      <w:r w:rsidRPr="00E528CB">
        <w:rPr>
          <w:rFonts w:ascii="Arial Narrow" w:hAnsi="Arial Narrow" w:cs="Arial"/>
          <w:sz w:val="24"/>
          <w:lang w:val="en-GB"/>
        </w:rPr>
        <w:t xml:space="preserve">. </w:t>
      </w:r>
    </w:p>
    <w:p w14:paraId="71EDE650" w14:textId="77777777" w:rsidR="00E528CB" w:rsidRPr="00E528CB" w:rsidRDefault="00E528CB" w:rsidP="00E528CB">
      <w:pPr>
        <w:spacing w:after="0" w:line="276" w:lineRule="auto"/>
        <w:jc w:val="both"/>
        <w:rPr>
          <w:rFonts w:ascii="Arial Narrow" w:hAnsi="Arial Narrow" w:cs="Arial"/>
          <w:b/>
          <w:lang w:val="en-GB"/>
        </w:rPr>
      </w:pPr>
      <w:r w:rsidRPr="00E528CB">
        <w:rPr>
          <w:rFonts w:ascii="Arial Narrow" w:hAnsi="Arial Narrow" w:cs="Arial"/>
          <w:b/>
          <w:lang w:val="en-GB"/>
        </w:rPr>
        <w:t xml:space="preserve">10. </w:t>
      </w:r>
      <w:r w:rsidRPr="00E528CB">
        <w:rPr>
          <w:rFonts w:ascii="Arial Narrow" w:hAnsi="Arial Narrow" w:cs="Arial"/>
          <w:b/>
          <w:sz w:val="20"/>
          <w:lang w:val="en-GB"/>
        </w:rPr>
        <w:t xml:space="preserve">Acquisition of tender file   </w:t>
      </w:r>
    </w:p>
    <w:p w14:paraId="4EA979F5" w14:textId="77777777" w:rsidR="00E528CB" w:rsidRPr="00E528CB" w:rsidRDefault="00E528CB" w:rsidP="00E528CB">
      <w:pPr>
        <w:spacing w:after="0" w:line="276" w:lineRule="auto"/>
        <w:jc w:val="both"/>
        <w:rPr>
          <w:rFonts w:ascii="Arial Narrow" w:hAnsi="Arial Narrow" w:cs="Arial"/>
          <w:sz w:val="18"/>
          <w:lang w:val="en-GB"/>
        </w:rPr>
      </w:pPr>
      <w:r w:rsidRPr="00E528CB">
        <w:rPr>
          <w:rFonts w:ascii="Arial Narrow" w:eastAsia="Times New Roman" w:hAnsi="Arial Narrow" w:cs="Tahoma"/>
        </w:rPr>
        <w:t xml:space="preserve">The file may be obtained from </w:t>
      </w:r>
      <w:r w:rsidRPr="00E528CB">
        <w:rPr>
          <w:rFonts w:ascii="Arial Narrow" w:eastAsia="Times New Roman" w:hAnsi="Arial Narrow" w:cs="Tahoma"/>
          <w:b/>
        </w:rPr>
        <w:t>the Secretariat of the Mayor of Bibemi Council</w:t>
      </w:r>
      <w:r w:rsidRPr="00E528CB">
        <w:rPr>
          <w:rFonts w:ascii="Arial Narrow" w:eastAsia="Times New Roman" w:hAnsi="Arial Narrow" w:cs="Tahoma"/>
        </w:rPr>
        <w:t xml:space="preserve">, as this notice is published against payment of a non-refundable sum of </w:t>
      </w:r>
      <w:r w:rsidR="000A44DF">
        <w:rPr>
          <w:rFonts w:ascii="Arial Narrow" w:eastAsia="Times New Roman" w:hAnsi="Arial Narrow" w:cs="Tahoma"/>
          <w:b/>
        </w:rPr>
        <w:t>For</w:t>
      </w:r>
      <w:r w:rsidRPr="00E528CB">
        <w:rPr>
          <w:rFonts w:ascii="Arial Narrow" w:eastAsia="Times New Roman" w:hAnsi="Arial Narrow" w:cs="Tahoma"/>
          <w:b/>
        </w:rPr>
        <w:t>ty</w:t>
      </w:r>
      <w:r w:rsidRPr="00E528CB">
        <w:rPr>
          <w:rFonts w:ascii="Arial Narrow" w:eastAsia="Times New Roman" w:hAnsi="Arial Narrow" w:cs="Tahoma"/>
          <w:b/>
          <w:color w:val="FF0000"/>
        </w:rPr>
        <w:t xml:space="preserve"> </w:t>
      </w:r>
      <w:r w:rsidR="000A44DF">
        <w:rPr>
          <w:rFonts w:ascii="Arial Narrow" w:eastAsia="Times New Roman" w:hAnsi="Arial Narrow" w:cs="Tahoma"/>
          <w:b/>
        </w:rPr>
        <w:t>thousand (4</w:t>
      </w:r>
      <w:r w:rsidRPr="00E528CB">
        <w:rPr>
          <w:rFonts w:ascii="Arial Narrow" w:eastAsia="Times New Roman" w:hAnsi="Arial Narrow" w:cs="Tahoma"/>
          <w:b/>
        </w:rPr>
        <w:t>0 000) CFA francs</w:t>
      </w:r>
      <w:r w:rsidRPr="00E528CB">
        <w:rPr>
          <w:rFonts w:ascii="Arial Narrow" w:eastAsia="Times New Roman" w:hAnsi="Arial Narrow" w:cs="Arial"/>
          <w:b/>
          <w:lang w:val="en-GB"/>
        </w:rPr>
        <w:t xml:space="preserve"> </w:t>
      </w:r>
      <w:r w:rsidRPr="00E528CB">
        <w:rPr>
          <w:rFonts w:ascii="Arial Narrow" w:eastAsia="Times New Roman" w:hAnsi="Arial Narrow" w:cs="Tahoma"/>
        </w:rPr>
        <w:t>payable at the Bibemi Council Treasury</w:t>
      </w:r>
      <w:r w:rsidRPr="00E528CB">
        <w:rPr>
          <w:rFonts w:ascii="Arial Narrow" w:hAnsi="Arial Narrow" w:cs="Arial"/>
          <w:sz w:val="18"/>
          <w:lang w:val="en-GB"/>
        </w:rPr>
        <w:t xml:space="preserve">. </w:t>
      </w:r>
    </w:p>
    <w:p w14:paraId="56B87F40" w14:textId="77777777" w:rsidR="00E528CB" w:rsidRPr="00E528CB" w:rsidRDefault="00E528CB" w:rsidP="00E528CB">
      <w:pPr>
        <w:spacing w:after="0" w:line="276" w:lineRule="auto"/>
        <w:jc w:val="both"/>
        <w:rPr>
          <w:rFonts w:ascii="Arial Narrow" w:hAnsi="Arial Narrow" w:cs="Arial"/>
          <w:b/>
          <w:sz w:val="28"/>
          <w:lang w:val="en-GB"/>
        </w:rPr>
      </w:pPr>
      <w:r w:rsidRPr="00E528CB">
        <w:rPr>
          <w:rFonts w:ascii="Arial Narrow" w:hAnsi="Arial Narrow" w:cs="Arial"/>
          <w:b/>
          <w:lang w:val="en-GB"/>
        </w:rPr>
        <w:t xml:space="preserve">11. Submission of bids </w:t>
      </w:r>
    </w:p>
    <w:p w14:paraId="7EF68C85" w14:textId="77777777" w:rsidR="00E528CB" w:rsidRPr="00DD77CE" w:rsidRDefault="00E528CB" w:rsidP="00DD77CE">
      <w:pPr>
        <w:spacing w:after="200" w:line="276" w:lineRule="auto"/>
        <w:rPr>
          <w:rFonts w:ascii="Arial Narrow" w:eastAsia="Times New Roman" w:hAnsi="Arial Narrow" w:cs="Tahoma"/>
          <w:b/>
          <w:sz w:val="24"/>
          <w:lang w:val="en-GB"/>
        </w:rPr>
      </w:pPr>
      <w:r w:rsidRPr="00E528CB">
        <w:rPr>
          <w:rFonts w:ascii="Arial Narrow" w:eastAsia="Times New Roman" w:hAnsi="Arial Narrow" w:cs="Tahoma"/>
          <w:sz w:val="24"/>
        </w:rPr>
        <w:t xml:space="preserve">           Each bid in English or French, should be presented in </w:t>
      </w:r>
      <w:r w:rsidRPr="00E528CB">
        <w:rPr>
          <w:rFonts w:ascii="Arial Narrow" w:eastAsia="Times New Roman" w:hAnsi="Arial Narrow" w:cs="Tahoma"/>
          <w:b/>
          <w:sz w:val="24"/>
        </w:rPr>
        <w:t>seven (07) copies</w:t>
      </w:r>
      <w:r w:rsidRPr="00E528CB">
        <w:rPr>
          <w:rFonts w:ascii="Arial Narrow" w:eastAsia="Times New Roman" w:hAnsi="Arial Narrow" w:cs="Tahoma"/>
          <w:sz w:val="24"/>
        </w:rPr>
        <w:t xml:space="preserve">, with </w:t>
      </w:r>
      <w:r w:rsidRPr="00E528CB">
        <w:rPr>
          <w:rFonts w:ascii="Arial Narrow" w:eastAsia="Times New Roman" w:hAnsi="Arial Narrow" w:cs="Tahoma"/>
          <w:b/>
          <w:sz w:val="24"/>
        </w:rPr>
        <w:t>one (01)</w:t>
      </w:r>
      <w:r w:rsidRPr="00E528CB">
        <w:rPr>
          <w:rFonts w:ascii="Arial Narrow" w:eastAsia="Times New Roman" w:hAnsi="Arial Narrow" w:cs="Tahoma"/>
          <w:sz w:val="24"/>
        </w:rPr>
        <w:t xml:space="preserve"> original and </w:t>
      </w:r>
      <w:r w:rsidRPr="00E528CB">
        <w:rPr>
          <w:rFonts w:ascii="Arial Narrow" w:eastAsia="Times New Roman" w:hAnsi="Arial Narrow" w:cs="Tahoma"/>
          <w:b/>
          <w:sz w:val="24"/>
        </w:rPr>
        <w:t>six (06)</w:t>
      </w:r>
      <w:r w:rsidRPr="00E528CB">
        <w:rPr>
          <w:rFonts w:ascii="Arial Narrow" w:eastAsia="Times New Roman" w:hAnsi="Arial Narrow" w:cs="Tahoma"/>
          <w:sz w:val="24"/>
        </w:rPr>
        <w:t xml:space="preserve"> copies, marked as such, in accordance with the requirements of the tender documents, will be deposited against a duly signed receipt or acknowledgement letter at </w:t>
      </w:r>
      <w:r w:rsidRPr="00E528CB">
        <w:rPr>
          <w:rFonts w:ascii="Arial Narrow" w:eastAsia="Times New Roman" w:hAnsi="Arial Narrow" w:cs="Tahoma"/>
          <w:b/>
          <w:sz w:val="24"/>
        </w:rPr>
        <w:t>the secretariat of the Mayor of Bibemi Council</w:t>
      </w:r>
      <w:r w:rsidRPr="00E528CB">
        <w:rPr>
          <w:rFonts w:ascii="Arial Narrow" w:eastAsia="Times New Roman" w:hAnsi="Arial Narrow" w:cs="Tahoma"/>
          <w:sz w:val="24"/>
        </w:rPr>
        <w:t>, latest on</w:t>
      </w:r>
      <w:r w:rsidRPr="00E528CB">
        <w:rPr>
          <w:rFonts w:ascii="Arial Narrow" w:eastAsia="Times New Roman" w:hAnsi="Arial Narrow" w:cs="Tahoma"/>
          <w:b/>
          <w:sz w:val="24"/>
        </w:rPr>
        <w:t xml:space="preserve"> the ______________ at 10:00 a.m.</w:t>
      </w:r>
      <w:r w:rsidRPr="00E528CB">
        <w:rPr>
          <w:rFonts w:ascii="Arial Narrow" w:eastAsia="Times New Roman" w:hAnsi="Arial Narrow" w:cs="Tahoma"/>
          <w:sz w:val="24"/>
        </w:rPr>
        <w:t xml:space="preserve"> Sealed envelopes or anonymous outer jacket containing bids must bear the following words.</w:t>
      </w:r>
      <w:r w:rsidRPr="00E528CB">
        <w:rPr>
          <w:rFonts w:ascii="Arial Narrow" w:hAnsi="Arial Narrow" w:cs="Arial"/>
          <w:sz w:val="24"/>
          <w:lang w:val="en-GB"/>
        </w:rPr>
        <w:t xml:space="preserve"> </w:t>
      </w:r>
    </w:p>
    <w:p w14:paraId="5379B517" w14:textId="77777777" w:rsidR="00E528CB" w:rsidRPr="00E528CB" w:rsidRDefault="00E528CB" w:rsidP="00E528CB">
      <w:pPr>
        <w:spacing w:after="200" w:line="276" w:lineRule="auto"/>
        <w:jc w:val="center"/>
        <w:rPr>
          <w:rFonts w:ascii="Garamond" w:eastAsia="Times New Roman" w:hAnsi="Garamond" w:cs="Tahoma"/>
          <w:b/>
          <w:bCs/>
        </w:rPr>
      </w:pPr>
      <w:r w:rsidRPr="00E528CB">
        <w:rPr>
          <w:rFonts w:ascii="Garamond" w:eastAsia="Times New Roman" w:hAnsi="Garamond" w:cs="Tahoma"/>
          <w:b/>
          <w:bCs/>
          <w:color w:val="000000" w:themeColor="text1"/>
        </w:rPr>
        <w:t xml:space="preserve">OPEN NATIONAL INVITATION </w:t>
      </w:r>
      <w:r w:rsidRPr="00E528CB">
        <w:rPr>
          <w:rFonts w:ascii="Garamond" w:eastAsia="Times New Roman" w:hAnsi="Garamond" w:cs="Tahoma"/>
          <w:b/>
          <w:bCs/>
        </w:rPr>
        <w:t xml:space="preserve">TO TENDER N° </w:t>
      </w:r>
      <w:r w:rsidR="005E7A61">
        <w:rPr>
          <w:rFonts w:ascii="Garamond" w:eastAsia="Times New Roman" w:hAnsi="Garamond" w:cs="Tahoma"/>
          <w:b/>
          <w:bCs/>
        </w:rPr>
        <w:t>0</w:t>
      </w:r>
      <w:r w:rsidR="00C635BD">
        <w:rPr>
          <w:rFonts w:ascii="Garamond" w:eastAsia="Times New Roman" w:hAnsi="Garamond" w:cs="Tahoma"/>
          <w:b/>
          <w:bCs/>
        </w:rPr>
        <w:t>0</w:t>
      </w:r>
      <w:r w:rsidR="005E7A61">
        <w:rPr>
          <w:rFonts w:ascii="Garamond" w:eastAsia="Times New Roman" w:hAnsi="Garamond" w:cs="Tahoma"/>
          <w:b/>
          <w:bCs/>
        </w:rPr>
        <w:t>2</w:t>
      </w:r>
      <w:r w:rsidR="00C635BD">
        <w:rPr>
          <w:rFonts w:ascii="Garamond" w:eastAsia="Times New Roman" w:hAnsi="Garamond" w:cs="Tahoma"/>
          <w:b/>
          <w:bCs/>
        </w:rPr>
        <w:t>/BIS</w:t>
      </w:r>
      <w:r w:rsidR="005E7A61">
        <w:rPr>
          <w:rFonts w:ascii="Garamond" w:eastAsia="Times New Roman" w:hAnsi="Garamond" w:cs="Tahoma"/>
          <w:b/>
          <w:bCs/>
        </w:rPr>
        <w:t>/ONIT/C-BIB/TS/ITB/2026</w:t>
      </w:r>
      <w:r w:rsidRPr="00E528CB">
        <w:rPr>
          <w:rFonts w:ascii="Garamond" w:eastAsia="Times New Roman" w:hAnsi="Garamond" w:cs="Tahoma"/>
          <w:b/>
          <w:bCs/>
        </w:rPr>
        <w:t xml:space="preserve"> OF THE ________________ LAUNCHED IN EMERGENCY FOR TH</w:t>
      </w:r>
      <w:r w:rsidR="005E7A61">
        <w:rPr>
          <w:rFonts w:ascii="Garamond" w:eastAsia="Times New Roman" w:hAnsi="Garamond" w:cs="Tahoma"/>
          <w:b/>
          <w:bCs/>
        </w:rPr>
        <w:t>E CONSTRUCTION WORKS OF THREE (03</w:t>
      </w:r>
      <w:r w:rsidRPr="00E528CB">
        <w:rPr>
          <w:rFonts w:ascii="Garamond" w:eastAsia="Times New Roman" w:hAnsi="Garamond" w:cs="Tahoma"/>
          <w:b/>
          <w:bCs/>
        </w:rPr>
        <w:t>) BLOCKS OF TWO (02) CLASS ROOM IN SOME GOVERNMENT PRIMARY SCHOOL OF BIBEMI COUNCIL, BENOUE DIVISION, NORTH REGION.</w:t>
      </w:r>
    </w:p>
    <w:p w14:paraId="7F25070C" w14:textId="77777777" w:rsidR="00E528CB" w:rsidRPr="00DD77CE" w:rsidRDefault="00E528CB" w:rsidP="00DD77CE">
      <w:pPr>
        <w:spacing w:after="0" w:line="276" w:lineRule="auto"/>
        <w:jc w:val="center"/>
        <w:rPr>
          <w:rFonts w:ascii="Arial" w:hAnsi="Arial" w:cs="Arial"/>
          <w:i/>
          <w:lang w:val="en-GB"/>
        </w:rPr>
      </w:pPr>
      <w:r w:rsidRPr="00E528CB">
        <w:rPr>
          <w:rFonts w:ascii="Garamond" w:eastAsia="Times New Roman" w:hAnsi="Garamond" w:cs="Tahoma"/>
          <w:b/>
          <w:i/>
          <w:sz w:val="18"/>
        </w:rPr>
        <w:t>‘‘TO BE OPENED ONLY DURING THE BIDS OPENING SESSION’’</w:t>
      </w:r>
      <w:r w:rsidRPr="00E528CB">
        <w:rPr>
          <w:rFonts w:ascii="Arial" w:hAnsi="Arial" w:cs="Arial"/>
          <w:b/>
          <w:i/>
          <w:lang w:val="en-GB"/>
        </w:rPr>
        <w:t xml:space="preserve"> </w:t>
      </w:r>
    </w:p>
    <w:p w14:paraId="4A8C5371" w14:textId="77777777" w:rsidR="00E528CB" w:rsidRPr="00E528CB" w:rsidRDefault="00E528CB" w:rsidP="00E528CB">
      <w:pPr>
        <w:spacing w:after="0" w:line="276" w:lineRule="auto"/>
        <w:jc w:val="both"/>
        <w:rPr>
          <w:rFonts w:ascii="Arial" w:hAnsi="Arial" w:cs="Arial"/>
          <w:b/>
          <w:lang w:val="en-GB"/>
        </w:rPr>
      </w:pPr>
      <w:r w:rsidRPr="00E528CB">
        <w:rPr>
          <w:rFonts w:ascii="Arial" w:hAnsi="Arial" w:cs="Arial"/>
          <w:b/>
          <w:lang w:val="en-GB"/>
        </w:rPr>
        <w:t xml:space="preserve">12.  Admissibility of bids </w:t>
      </w:r>
    </w:p>
    <w:p w14:paraId="0469E81A" w14:textId="77777777" w:rsidR="00E528CB" w:rsidRPr="00E528CB" w:rsidRDefault="00E528CB" w:rsidP="00E528CB">
      <w:pPr>
        <w:spacing w:after="120" w:line="276" w:lineRule="auto"/>
        <w:jc w:val="both"/>
        <w:rPr>
          <w:rFonts w:ascii="Arial Narrow" w:eastAsia="Times New Roman" w:hAnsi="Arial Narrow" w:cs="Tahoma"/>
          <w:sz w:val="24"/>
        </w:rPr>
      </w:pPr>
      <w:r w:rsidRPr="00E528CB">
        <w:rPr>
          <w:rFonts w:ascii="Arial Narrow" w:eastAsia="Times New Roman" w:hAnsi="Arial Narrow" w:cs="Tahoma"/>
          <w:sz w:val="24"/>
        </w:rPr>
        <w:t xml:space="preserve">       Each bidder must include in his/her administrative documents a bid bond issued by a first rank bank approved by the Ministry in charge of finance featuring on the list in document 12 of the tender file of an amount of (</w:t>
      </w:r>
      <w:r w:rsidRPr="00E528CB">
        <w:rPr>
          <w:rFonts w:ascii="Arial Narrow" w:eastAsia="Times New Roman" w:hAnsi="Arial Narrow" w:cs="Tahoma"/>
          <w:b/>
          <w:sz w:val="24"/>
        </w:rPr>
        <w:t>four hundred</w:t>
      </w:r>
      <w:r w:rsidR="005E7A61">
        <w:rPr>
          <w:rFonts w:ascii="Arial Narrow" w:eastAsia="Times New Roman" w:hAnsi="Arial Narrow" w:cs="Tahoma"/>
          <w:b/>
          <w:sz w:val="24"/>
        </w:rPr>
        <w:t xml:space="preserve"> and eighty </w:t>
      </w:r>
      <w:r w:rsidR="005E7A61" w:rsidRPr="00E528CB">
        <w:rPr>
          <w:rFonts w:ascii="Arial Narrow" w:eastAsia="Times New Roman" w:hAnsi="Arial Narrow" w:cs="Tahoma"/>
          <w:b/>
          <w:sz w:val="24"/>
        </w:rPr>
        <w:t>thousand</w:t>
      </w:r>
      <w:r w:rsidRPr="00E528CB">
        <w:rPr>
          <w:rFonts w:ascii="Arial Narrow" w:eastAsia="Times New Roman" w:hAnsi="Arial Narrow" w:cs="Tahoma"/>
          <w:sz w:val="24"/>
        </w:rPr>
        <w:t xml:space="preserve">) </w:t>
      </w:r>
      <w:r w:rsidR="005E7A61">
        <w:rPr>
          <w:rFonts w:ascii="Arial Narrow" w:eastAsia="Times New Roman" w:hAnsi="Arial Narrow" w:cs="Tahoma"/>
          <w:b/>
          <w:sz w:val="24"/>
        </w:rPr>
        <w:t>48</w:t>
      </w:r>
      <w:r w:rsidRPr="00E528CB">
        <w:rPr>
          <w:rFonts w:ascii="Arial Narrow" w:eastAsia="Times New Roman" w:hAnsi="Arial Narrow" w:cs="Tahoma"/>
          <w:b/>
          <w:sz w:val="24"/>
        </w:rPr>
        <w:t xml:space="preserve">0 000 FCFA per batch </w:t>
      </w:r>
      <w:r w:rsidRPr="00E528CB">
        <w:rPr>
          <w:rFonts w:ascii="Arial Narrow" w:eastAsia="Times New Roman" w:hAnsi="Arial Narrow" w:cs="Tahoma"/>
          <w:sz w:val="24"/>
        </w:rPr>
        <w:t xml:space="preserve">and valid for thirty days (30) beyond the initial date of validity of bids.    </w:t>
      </w:r>
    </w:p>
    <w:p w14:paraId="6DF9DCF3" w14:textId="77777777" w:rsidR="00E528CB" w:rsidRPr="00E528CB" w:rsidRDefault="00E528CB" w:rsidP="00E528CB">
      <w:pPr>
        <w:spacing w:after="120" w:line="276" w:lineRule="auto"/>
        <w:jc w:val="both"/>
        <w:rPr>
          <w:rFonts w:ascii="Arial Narrow" w:eastAsia="Times New Roman" w:hAnsi="Arial Narrow" w:cs="Tahoma"/>
          <w:sz w:val="24"/>
        </w:rPr>
      </w:pPr>
      <w:r w:rsidRPr="00E528CB">
        <w:rPr>
          <w:rFonts w:ascii="Arial Narrow" w:eastAsia="Times New Roman" w:hAnsi="Arial Narrow" w:cs="Tahoma"/>
          <w:sz w:val="24"/>
        </w:rPr>
        <w:t xml:space="preserve">Any bid that shall not comply with the specifications of this tender file shall be rejected. In particular, the absence of the bid bond issued by a first rate bank approved by the Ministry in charge of Finance or its non-compliance with the model documents of the tender file shall lead to outright rejection of the bid. </w:t>
      </w:r>
    </w:p>
    <w:p w14:paraId="259E3643" w14:textId="77777777" w:rsidR="00E528CB" w:rsidRPr="00E528CB" w:rsidRDefault="00E528CB" w:rsidP="00E528CB">
      <w:pPr>
        <w:spacing w:after="120" w:line="276" w:lineRule="auto"/>
        <w:jc w:val="both"/>
        <w:rPr>
          <w:rFonts w:ascii="Arial Narrow" w:eastAsia="Times New Roman" w:hAnsi="Arial Narrow" w:cs="Tahoma"/>
          <w:sz w:val="24"/>
        </w:rPr>
      </w:pPr>
      <w:r w:rsidRPr="00E528CB">
        <w:rPr>
          <w:rFonts w:ascii="Arial Narrow" w:eastAsia="Times New Roman" w:hAnsi="Arial Narrow" w:cs="Tahoma"/>
          <w:sz w:val="24"/>
        </w:rPr>
        <w:t>Under pain of being rejected without any recourse, the administrative parts and the bid bonds will have to be imperatively produced in originals or certified copies dating no more than three 03 months old.</w:t>
      </w:r>
    </w:p>
    <w:p w14:paraId="4194760A" w14:textId="77777777" w:rsidR="00E528CB" w:rsidRPr="00E528CB" w:rsidRDefault="00E528CB" w:rsidP="00E528CB">
      <w:pPr>
        <w:spacing w:after="0" w:line="276" w:lineRule="auto"/>
        <w:jc w:val="both"/>
        <w:rPr>
          <w:rFonts w:ascii="Arial Narrow" w:hAnsi="Arial Narrow" w:cs="Arial"/>
          <w:b/>
          <w:lang w:val="en-GB"/>
        </w:rPr>
      </w:pPr>
      <w:r w:rsidRPr="00E528CB">
        <w:rPr>
          <w:rFonts w:ascii="Arial Narrow" w:hAnsi="Arial Narrow" w:cs="Arial"/>
          <w:lang w:val="en-GB"/>
        </w:rPr>
        <w:lastRenderedPageBreak/>
        <w:t xml:space="preserve">  </w:t>
      </w:r>
      <w:r w:rsidRPr="00E528CB">
        <w:rPr>
          <w:rFonts w:ascii="Arial Narrow" w:hAnsi="Arial Narrow" w:cs="Arial"/>
          <w:b/>
          <w:lang w:val="en-GB"/>
        </w:rPr>
        <w:t xml:space="preserve">13. Opening of bids  </w:t>
      </w:r>
    </w:p>
    <w:p w14:paraId="77814555" w14:textId="77777777" w:rsidR="00E528CB" w:rsidRPr="00E528CB" w:rsidRDefault="00E528CB" w:rsidP="00E528CB">
      <w:pPr>
        <w:spacing w:after="0" w:line="276" w:lineRule="auto"/>
        <w:jc w:val="both"/>
        <w:rPr>
          <w:rFonts w:ascii="Arial" w:hAnsi="Arial" w:cs="Arial"/>
          <w:lang w:val="en-GB"/>
        </w:rPr>
      </w:pPr>
      <w:r w:rsidRPr="00E528CB">
        <w:rPr>
          <w:rFonts w:ascii="Garamond" w:eastAsia="Times New Roman" w:hAnsi="Garamond" w:cs="Tahoma"/>
          <w:sz w:val="24"/>
        </w:rPr>
        <w:t xml:space="preserve"> </w:t>
      </w:r>
      <w:r w:rsidRPr="00E528CB">
        <w:rPr>
          <w:rFonts w:ascii="Arial" w:eastAsia="Times New Roman" w:hAnsi="Arial" w:cs="Arial"/>
        </w:rPr>
        <w:t>Bid shall be opened in single phase on</w:t>
      </w:r>
      <w:r w:rsidRPr="00E528CB">
        <w:rPr>
          <w:rFonts w:ascii="Arial" w:eastAsia="Times New Roman" w:hAnsi="Arial" w:cs="Arial"/>
          <w:b/>
        </w:rPr>
        <w:t xml:space="preserve"> the ____________ at 11 a.m.</w:t>
      </w:r>
      <w:r w:rsidRPr="00E528CB">
        <w:rPr>
          <w:rFonts w:ascii="Arial" w:eastAsia="Times New Roman" w:hAnsi="Arial" w:cs="Arial"/>
        </w:rPr>
        <w:t xml:space="preserve"> prompt by the Internal Tender’s Board located at the Bibémi council, in the presence of the bidders or their duly authorized representatives</w:t>
      </w:r>
      <w:r w:rsidRPr="00E528CB">
        <w:rPr>
          <w:rFonts w:ascii="Arial" w:hAnsi="Arial" w:cs="Arial"/>
          <w:lang w:val="en-GB"/>
        </w:rPr>
        <w:t xml:space="preserve">.    </w:t>
      </w:r>
    </w:p>
    <w:p w14:paraId="354DB6B4"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In case of absence or non-conformity of a document in the administrative file during the opening of bids, after a 48(forty-eight) hours deadline granted by the Board, the file shall be rejected. </w:t>
      </w:r>
    </w:p>
    <w:p w14:paraId="0166F5BB" w14:textId="77777777" w:rsidR="00E528CB" w:rsidRPr="00E528CB" w:rsidRDefault="00E528CB" w:rsidP="00E528CB">
      <w:pPr>
        <w:spacing w:after="0" w:line="276" w:lineRule="auto"/>
        <w:jc w:val="both"/>
        <w:rPr>
          <w:rFonts w:ascii="Arial" w:hAnsi="Arial" w:cs="Arial"/>
          <w:b/>
          <w:lang w:val="en-GB"/>
        </w:rPr>
      </w:pPr>
      <w:r w:rsidRPr="00E528CB">
        <w:rPr>
          <w:rFonts w:ascii="Arial" w:hAnsi="Arial" w:cs="Arial"/>
          <w:b/>
          <w:lang w:val="en-GB"/>
        </w:rPr>
        <w:t>14. Evaluation criteria</w:t>
      </w:r>
    </w:p>
    <w:p w14:paraId="65EDAE58" w14:textId="77777777" w:rsidR="00E528CB" w:rsidRPr="00E528CB" w:rsidRDefault="00E528CB" w:rsidP="00E528CB">
      <w:pPr>
        <w:spacing w:after="0" w:line="276" w:lineRule="auto"/>
        <w:jc w:val="both"/>
        <w:rPr>
          <w:rFonts w:ascii="Arial" w:hAnsi="Arial" w:cs="Arial"/>
          <w:i/>
          <w:lang w:val="en-GB"/>
        </w:rPr>
      </w:pPr>
      <w:r w:rsidRPr="00E528CB">
        <w:rPr>
          <w:rFonts w:ascii="Arial" w:hAnsi="Arial" w:cs="Arial"/>
          <w:lang w:val="en-GB"/>
        </w:rPr>
        <w:t xml:space="preserve"> </w:t>
      </w:r>
      <w:r w:rsidRPr="00E528CB">
        <w:rPr>
          <w:rFonts w:ascii="Arial" w:hAnsi="Arial" w:cs="Arial"/>
          <w:lang w:val="en-GB"/>
        </w:rPr>
        <w:tab/>
      </w:r>
      <w:r w:rsidRPr="00E528CB">
        <w:rPr>
          <w:rFonts w:ascii="Arial" w:hAnsi="Arial" w:cs="Arial"/>
          <w:i/>
          <w:lang w:val="en-GB"/>
        </w:rPr>
        <w:t xml:space="preserve">Evaluation criteria are of two types: the eliminatory criteria and essential criteria. No criterion can be eliminatory and essential at the same time.  </w:t>
      </w:r>
    </w:p>
    <w:p w14:paraId="6A4654A3" w14:textId="77777777" w:rsidR="00E528CB" w:rsidRPr="00E528CB" w:rsidRDefault="00E528CB" w:rsidP="00E528CB">
      <w:pPr>
        <w:spacing w:after="0" w:line="276" w:lineRule="auto"/>
        <w:jc w:val="both"/>
        <w:rPr>
          <w:rFonts w:ascii="Arial" w:hAnsi="Arial" w:cs="Arial"/>
          <w:b/>
          <w:lang w:val="en-GB"/>
        </w:rPr>
      </w:pPr>
      <w:r w:rsidRPr="00E528CB">
        <w:rPr>
          <w:rFonts w:ascii="Arial" w:hAnsi="Arial" w:cs="Arial"/>
          <w:b/>
          <w:lang w:val="en-GB"/>
        </w:rPr>
        <w:t xml:space="preserve">14.1 Eliminatory criteria </w:t>
      </w:r>
    </w:p>
    <w:p w14:paraId="2729E162"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The eliminatory criteria set the minimum conditions to be fulfilled in order to be admitted to evaluation following the essential criteria. They should not be the subject of notation. The failure to comply with these criteria shall lead to the rejection of the bidder’s offer.  </w:t>
      </w:r>
    </w:p>
    <w:p w14:paraId="0CB84339"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The eliminatory criteria include:  </w:t>
      </w:r>
    </w:p>
    <w:p w14:paraId="13F79449" w14:textId="77777777" w:rsidR="000A44DF" w:rsidRDefault="000A44DF" w:rsidP="00E528CB">
      <w:pPr>
        <w:numPr>
          <w:ilvl w:val="0"/>
          <w:numId w:val="7"/>
        </w:numPr>
        <w:spacing w:after="0" w:line="276" w:lineRule="auto"/>
        <w:contextualSpacing/>
        <w:jc w:val="both"/>
        <w:rPr>
          <w:rFonts w:ascii="Arial" w:hAnsi="Arial" w:cs="Arial"/>
          <w:sz w:val="20"/>
          <w:lang w:val="en-GB"/>
        </w:rPr>
      </w:pPr>
      <w:r>
        <w:rPr>
          <w:rFonts w:ascii="Arial" w:hAnsi="Arial" w:cs="Arial"/>
          <w:sz w:val="20"/>
          <w:lang w:val="en-GB"/>
        </w:rPr>
        <w:t>absence of the categorisation certificate</w:t>
      </w:r>
    </w:p>
    <w:p w14:paraId="1C007F4D" w14:textId="77777777" w:rsidR="00E528CB" w:rsidRPr="00DD77CE" w:rsidRDefault="00E528CB" w:rsidP="00E528CB">
      <w:pPr>
        <w:numPr>
          <w:ilvl w:val="0"/>
          <w:numId w:val="7"/>
        </w:numPr>
        <w:spacing w:after="0" w:line="276" w:lineRule="auto"/>
        <w:contextualSpacing/>
        <w:jc w:val="both"/>
        <w:rPr>
          <w:rFonts w:ascii="Arial" w:hAnsi="Arial" w:cs="Arial"/>
          <w:sz w:val="20"/>
          <w:lang w:val="en-GB"/>
        </w:rPr>
      </w:pPr>
      <w:r w:rsidRPr="00DD77CE">
        <w:rPr>
          <w:rFonts w:ascii="Arial" w:hAnsi="Arial" w:cs="Arial"/>
          <w:sz w:val="20"/>
          <w:lang w:val="en-GB"/>
        </w:rPr>
        <w:t xml:space="preserve">Absence of </w:t>
      </w:r>
      <w:r w:rsidR="000A44DF">
        <w:rPr>
          <w:rFonts w:ascii="Arial" w:hAnsi="Arial" w:cs="Arial"/>
          <w:sz w:val="20"/>
          <w:lang w:val="en-GB"/>
        </w:rPr>
        <w:t>bid bond at the opening of bids plus receipt of CDEC</w:t>
      </w:r>
      <w:r w:rsidRPr="00DD77CE">
        <w:rPr>
          <w:rFonts w:ascii="Arial" w:hAnsi="Arial" w:cs="Arial"/>
          <w:sz w:val="20"/>
          <w:lang w:val="en-GB"/>
        </w:rPr>
        <w:t xml:space="preserve"> </w:t>
      </w:r>
    </w:p>
    <w:p w14:paraId="5A206B16" w14:textId="77777777" w:rsidR="00E528CB" w:rsidRPr="00DD77CE" w:rsidRDefault="00E528CB" w:rsidP="00E528CB">
      <w:pPr>
        <w:numPr>
          <w:ilvl w:val="0"/>
          <w:numId w:val="7"/>
        </w:numPr>
        <w:spacing w:after="0" w:line="276" w:lineRule="auto"/>
        <w:contextualSpacing/>
        <w:jc w:val="both"/>
        <w:rPr>
          <w:rFonts w:ascii="Arial" w:hAnsi="Arial" w:cs="Arial"/>
          <w:sz w:val="20"/>
          <w:lang w:val="en-GB"/>
        </w:rPr>
      </w:pPr>
      <w:r w:rsidRPr="00DD77CE">
        <w:rPr>
          <w:rFonts w:ascii="Arial" w:hAnsi="Arial" w:cs="Arial"/>
          <w:sz w:val="20"/>
          <w:lang w:val="en-GB"/>
        </w:rPr>
        <w:t xml:space="preserve">Failure to submit, beyond the 48(forty-eight) hours deadline after the opening of bids, a document of the administrative file deemed non-compliant or absent (except the bid bond);    </w:t>
      </w:r>
    </w:p>
    <w:p w14:paraId="28B91B16" w14:textId="77777777" w:rsidR="00E528CB" w:rsidRPr="00DD77CE" w:rsidRDefault="00E528CB" w:rsidP="00E528CB">
      <w:pPr>
        <w:numPr>
          <w:ilvl w:val="0"/>
          <w:numId w:val="7"/>
        </w:numPr>
        <w:spacing w:after="0" w:line="276" w:lineRule="auto"/>
        <w:contextualSpacing/>
        <w:jc w:val="both"/>
        <w:rPr>
          <w:rFonts w:ascii="Arial" w:hAnsi="Arial" w:cs="Arial"/>
          <w:sz w:val="20"/>
          <w:lang w:val="en-GB"/>
        </w:rPr>
      </w:pPr>
      <w:r w:rsidRPr="00DD77CE">
        <w:rPr>
          <w:rFonts w:ascii="Arial" w:hAnsi="Arial" w:cs="Arial"/>
          <w:sz w:val="20"/>
          <w:lang w:val="en-GB"/>
        </w:rPr>
        <w:t>False declarations, fraudulent schemes or forged documents;</w:t>
      </w:r>
    </w:p>
    <w:p w14:paraId="6050EAA4" w14:textId="77777777" w:rsidR="00E528CB" w:rsidRPr="00DD77CE" w:rsidRDefault="00E528CB" w:rsidP="00E528CB">
      <w:pPr>
        <w:numPr>
          <w:ilvl w:val="0"/>
          <w:numId w:val="7"/>
        </w:numPr>
        <w:spacing w:after="0" w:line="276" w:lineRule="auto"/>
        <w:contextualSpacing/>
        <w:jc w:val="both"/>
        <w:rPr>
          <w:rFonts w:ascii="Arial" w:hAnsi="Arial" w:cs="Arial"/>
          <w:i/>
          <w:sz w:val="20"/>
          <w:lang w:val="en-GB"/>
        </w:rPr>
      </w:pPr>
      <w:r w:rsidRPr="00DD77CE">
        <w:rPr>
          <w:rFonts w:ascii="Arial" w:hAnsi="Arial" w:cs="Arial"/>
          <w:sz w:val="20"/>
          <w:lang w:val="en-GB"/>
        </w:rPr>
        <w:t>Failure to comply with 40 essentials criteria for 70%</w:t>
      </w:r>
      <w:r w:rsidRPr="00DD77CE">
        <w:rPr>
          <w:rFonts w:ascii="Arial" w:hAnsi="Arial" w:cs="Arial"/>
          <w:i/>
          <w:sz w:val="20"/>
          <w:lang w:val="en-GB"/>
        </w:rPr>
        <w:t xml:space="preserve"> referring to the qualification threshold of technical bids) </w:t>
      </w:r>
    </w:p>
    <w:p w14:paraId="1B4672A4" w14:textId="77777777" w:rsidR="00E528CB" w:rsidRPr="00DD77CE" w:rsidRDefault="00E528CB" w:rsidP="00E528CB">
      <w:pPr>
        <w:numPr>
          <w:ilvl w:val="0"/>
          <w:numId w:val="7"/>
        </w:numPr>
        <w:spacing w:after="0" w:line="276" w:lineRule="auto"/>
        <w:contextualSpacing/>
        <w:jc w:val="both"/>
        <w:rPr>
          <w:rFonts w:ascii="Arial" w:hAnsi="Arial" w:cs="Arial"/>
          <w:sz w:val="20"/>
          <w:lang w:val="en-GB"/>
        </w:rPr>
      </w:pPr>
      <w:r w:rsidRPr="00DD77CE">
        <w:rPr>
          <w:rFonts w:ascii="Arial" w:hAnsi="Arial" w:cs="Arial"/>
          <w:sz w:val="20"/>
          <w:lang w:val="en-GB"/>
        </w:rPr>
        <w:t xml:space="preserve">Absence of the sworn statement for not having abandoned contracts during the last three years; </w:t>
      </w:r>
    </w:p>
    <w:p w14:paraId="78A8C7FB" w14:textId="77777777" w:rsidR="00E528CB" w:rsidRPr="00DD77CE" w:rsidRDefault="00E528CB" w:rsidP="00E528CB">
      <w:pPr>
        <w:numPr>
          <w:ilvl w:val="0"/>
          <w:numId w:val="7"/>
        </w:numPr>
        <w:spacing w:after="0" w:line="276" w:lineRule="auto"/>
        <w:contextualSpacing/>
        <w:jc w:val="both"/>
        <w:rPr>
          <w:rFonts w:ascii="Arial" w:hAnsi="Arial" w:cs="Arial"/>
          <w:sz w:val="20"/>
          <w:lang w:val="en-GB"/>
        </w:rPr>
      </w:pPr>
      <w:r w:rsidRPr="00DD77CE">
        <w:rPr>
          <w:rFonts w:ascii="Arial" w:hAnsi="Arial" w:cs="Arial"/>
          <w:sz w:val="20"/>
          <w:lang w:val="en-GB"/>
        </w:rPr>
        <w:t xml:space="preserve"> Failure to comply with bids file format; </w:t>
      </w:r>
    </w:p>
    <w:p w14:paraId="7E0CD02E" w14:textId="77777777" w:rsidR="00E528CB" w:rsidRPr="00DD77CE" w:rsidRDefault="00E528CB" w:rsidP="00E528CB">
      <w:pPr>
        <w:numPr>
          <w:ilvl w:val="0"/>
          <w:numId w:val="7"/>
        </w:numPr>
        <w:spacing w:after="0" w:line="276" w:lineRule="auto"/>
        <w:contextualSpacing/>
        <w:jc w:val="both"/>
        <w:rPr>
          <w:rFonts w:ascii="Arial" w:hAnsi="Arial" w:cs="Arial"/>
          <w:sz w:val="20"/>
          <w:lang w:val="en-GB"/>
        </w:rPr>
      </w:pPr>
      <w:r w:rsidRPr="00DD77CE">
        <w:rPr>
          <w:rFonts w:ascii="Arial" w:hAnsi="Arial" w:cs="Arial"/>
          <w:sz w:val="20"/>
          <w:lang w:val="en-GB"/>
        </w:rPr>
        <w:t xml:space="preserve">Absence of a quantified unit price in the financial offer; </w:t>
      </w:r>
    </w:p>
    <w:p w14:paraId="4C9B7969" w14:textId="77777777" w:rsidR="00E528CB" w:rsidRPr="00DD77CE" w:rsidRDefault="00E528CB" w:rsidP="00E528CB">
      <w:pPr>
        <w:numPr>
          <w:ilvl w:val="0"/>
          <w:numId w:val="7"/>
        </w:numPr>
        <w:spacing w:after="0" w:line="276" w:lineRule="auto"/>
        <w:contextualSpacing/>
        <w:jc w:val="both"/>
        <w:rPr>
          <w:rFonts w:ascii="Arial" w:hAnsi="Arial" w:cs="Arial"/>
          <w:sz w:val="20"/>
          <w:lang w:val="en-GB"/>
        </w:rPr>
      </w:pPr>
      <w:r w:rsidRPr="00DD77CE">
        <w:rPr>
          <w:rFonts w:ascii="Arial" w:hAnsi="Arial" w:cs="Arial"/>
          <w:sz w:val="20"/>
          <w:lang w:val="en-GB"/>
        </w:rPr>
        <w:t xml:space="preserve">Absence of prospectus accompanied by manufacture’s technical sheet produced (where applicable)  </w:t>
      </w:r>
    </w:p>
    <w:p w14:paraId="038D7F00" w14:textId="77777777" w:rsidR="00E528CB" w:rsidRPr="00DD77CE" w:rsidRDefault="00E528CB" w:rsidP="00E528CB">
      <w:pPr>
        <w:numPr>
          <w:ilvl w:val="0"/>
          <w:numId w:val="7"/>
        </w:numPr>
        <w:spacing w:after="0" w:line="276" w:lineRule="auto"/>
        <w:contextualSpacing/>
        <w:jc w:val="both"/>
        <w:rPr>
          <w:rFonts w:ascii="Arial" w:hAnsi="Arial" w:cs="Arial"/>
          <w:sz w:val="20"/>
          <w:lang w:val="en-GB"/>
        </w:rPr>
      </w:pPr>
      <w:r w:rsidRPr="00DD77CE">
        <w:rPr>
          <w:rFonts w:ascii="Arial" w:hAnsi="Arial" w:cs="Arial"/>
          <w:sz w:val="20"/>
          <w:lang w:val="en-GB"/>
        </w:rPr>
        <w:t xml:space="preserve"> Absence of approval or authorisation of manufacturer, if applicable; </w:t>
      </w:r>
    </w:p>
    <w:p w14:paraId="664DCBE9" w14:textId="77777777" w:rsidR="00E528CB" w:rsidRPr="00DD77CE" w:rsidRDefault="00E528CB" w:rsidP="00E528CB">
      <w:pPr>
        <w:numPr>
          <w:ilvl w:val="0"/>
          <w:numId w:val="7"/>
        </w:numPr>
        <w:spacing w:after="0" w:line="276" w:lineRule="auto"/>
        <w:contextualSpacing/>
        <w:jc w:val="both"/>
        <w:rPr>
          <w:rFonts w:ascii="Arial" w:hAnsi="Arial" w:cs="Arial"/>
          <w:sz w:val="20"/>
          <w:lang w:val="en-GB"/>
        </w:rPr>
      </w:pPr>
      <w:r w:rsidRPr="00DD77CE">
        <w:rPr>
          <w:rFonts w:ascii="Arial" w:hAnsi="Arial" w:cs="Arial"/>
          <w:sz w:val="20"/>
          <w:lang w:val="en-GB"/>
        </w:rPr>
        <w:t>Absence of own or hired minimum equipment (</w:t>
      </w:r>
      <w:r w:rsidRPr="00DD77CE">
        <w:rPr>
          <w:rFonts w:ascii="Arial" w:hAnsi="Arial" w:cs="Arial"/>
          <w:i/>
          <w:sz w:val="20"/>
          <w:lang w:val="en-GB"/>
        </w:rPr>
        <w:t>to be specified by the Project Owner</w:t>
      </w:r>
      <w:r w:rsidRPr="00DD77CE">
        <w:rPr>
          <w:rFonts w:ascii="Arial" w:hAnsi="Arial" w:cs="Arial"/>
          <w:sz w:val="20"/>
          <w:lang w:val="en-GB"/>
        </w:rPr>
        <w:t xml:space="preserve">); </w:t>
      </w:r>
    </w:p>
    <w:p w14:paraId="51948A3A" w14:textId="77777777" w:rsidR="00E528CB" w:rsidRPr="00DD77CE" w:rsidRDefault="00E528CB" w:rsidP="00E528CB">
      <w:pPr>
        <w:numPr>
          <w:ilvl w:val="0"/>
          <w:numId w:val="7"/>
        </w:numPr>
        <w:spacing w:after="0" w:line="276" w:lineRule="auto"/>
        <w:contextualSpacing/>
        <w:jc w:val="both"/>
        <w:rPr>
          <w:rFonts w:ascii="Arial" w:hAnsi="Arial" w:cs="Arial"/>
          <w:sz w:val="20"/>
          <w:lang w:val="en-GB"/>
        </w:rPr>
      </w:pPr>
      <w:r w:rsidRPr="00DD77CE">
        <w:rPr>
          <w:rFonts w:ascii="Arial" w:hAnsi="Arial" w:cs="Arial"/>
          <w:sz w:val="20"/>
          <w:lang w:val="en-GB"/>
        </w:rPr>
        <w:t xml:space="preserve">Absence of an element in the financial offer (submission, BPU, DQE);  </w:t>
      </w:r>
    </w:p>
    <w:p w14:paraId="4A87B214" w14:textId="77777777" w:rsidR="00E528CB" w:rsidRPr="00DD77CE" w:rsidRDefault="00E528CB" w:rsidP="00E528CB">
      <w:pPr>
        <w:numPr>
          <w:ilvl w:val="0"/>
          <w:numId w:val="7"/>
        </w:numPr>
        <w:spacing w:after="0" w:line="276" w:lineRule="auto"/>
        <w:contextualSpacing/>
        <w:jc w:val="both"/>
        <w:rPr>
          <w:rFonts w:ascii="Arial" w:hAnsi="Arial" w:cs="Arial"/>
          <w:sz w:val="20"/>
          <w:lang w:val="en-GB"/>
        </w:rPr>
      </w:pPr>
      <w:r w:rsidRPr="00DD77CE">
        <w:rPr>
          <w:rFonts w:ascii="Arial" w:hAnsi="Arial" w:cs="Arial"/>
          <w:sz w:val="20"/>
          <w:lang w:val="en-GB"/>
        </w:rPr>
        <w:t xml:space="preserve">Absence of integrity charter dated and signed </w:t>
      </w:r>
    </w:p>
    <w:p w14:paraId="52C78F64" w14:textId="77777777" w:rsidR="00E528CB" w:rsidRPr="00DD77CE" w:rsidRDefault="00E528CB" w:rsidP="00E528CB">
      <w:pPr>
        <w:numPr>
          <w:ilvl w:val="0"/>
          <w:numId w:val="8"/>
        </w:numPr>
        <w:spacing w:after="0" w:line="276" w:lineRule="auto"/>
        <w:contextualSpacing/>
        <w:jc w:val="both"/>
        <w:rPr>
          <w:rFonts w:ascii="Arial" w:hAnsi="Arial" w:cs="Arial"/>
          <w:sz w:val="20"/>
          <w:lang w:val="en-GB"/>
        </w:rPr>
      </w:pPr>
      <w:r w:rsidRPr="00DD77CE">
        <w:rPr>
          <w:rFonts w:ascii="Arial" w:hAnsi="Arial" w:cs="Arial"/>
          <w:sz w:val="20"/>
          <w:lang w:val="en-GB"/>
        </w:rPr>
        <w:t xml:space="preserve">Absence of the dated and signed commitment statement to comply with environmental and social clauses.  </w:t>
      </w:r>
    </w:p>
    <w:p w14:paraId="4CD4DF45"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  NB: Depending on the specificity of the service, other relevant criteria may be added when drafting the Tender File </w:t>
      </w:r>
    </w:p>
    <w:p w14:paraId="1D864225" w14:textId="77777777" w:rsidR="00E528CB" w:rsidRPr="00E528CB" w:rsidRDefault="00E528CB" w:rsidP="00E528CB">
      <w:pPr>
        <w:spacing w:after="0" w:line="276" w:lineRule="auto"/>
        <w:jc w:val="both"/>
        <w:rPr>
          <w:rFonts w:ascii="Arial" w:hAnsi="Arial" w:cs="Arial"/>
          <w:b/>
          <w:lang w:val="en-GB"/>
        </w:rPr>
      </w:pPr>
      <w:r w:rsidRPr="00E528CB">
        <w:rPr>
          <w:rFonts w:ascii="Arial" w:hAnsi="Arial" w:cs="Arial"/>
          <w:b/>
          <w:lang w:val="en-GB"/>
        </w:rPr>
        <w:t xml:space="preserve">14.2 Essential criteria  </w:t>
      </w:r>
    </w:p>
    <w:p w14:paraId="42A44462"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Essential criteria are the fundamental or key ones that will help to measure the financial and the technical capacity of candidates to execute the services subject of the tender. They should be determined depending on the nature and the content of the services to be executed. It is necessary to clearly specify the modalities for validating a criterion from the number of sub-criteria to be respected __________</w:t>
      </w:r>
    </w:p>
    <w:p w14:paraId="32E02D42"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 </w:t>
      </w:r>
      <w:r w:rsidRPr="00E528CB">
        <w:rPr>
          <w:rFonts w:ascii="Arial" w:hAnsi="Arial" w:cs="Arial"/>
          <w:lang w:val="en-GB"/>
        </w:rPr>
        <w:tab/>
        <w:t xml:space="preserve">The essential criteria for the qualification of bidders shall focus especially on: </w:t>
      </w:r>
    </w:p>
    <w:p w14:paraId="5D3505A8" w14:textId="77777777" w:rsidR="00E528CB" w:rsidRPr="00E528CB" w:rsidRDefault="00E528CB" w:rsidP="00E528CB">
      <w:pPr>
        <w:keepNext/>
        <w:keepLines/>
        <w:numPr>
          <w:ilvl w:val="0"/>
          <w:numId w:val="42"/>
        </w:numPr>
        <w:tabs>
          <w:tab w:val="left" w:pos="0"/>
        </w:tabs>
        <w:spacing w:before="40" w:after="0" w:line="276" w:lineRule="auto"/>
        <w:contextualSpacing/>
        <w:outlineLvl w:val="1"/>
        <w:rPr>
          <w:rFonts w:ascii="Garamond" w:hAnsi="Garamond" w:cs="Arial"/>
          <w:color w:val="222222"/>
        </w:rPr>
      </w:pPr>
      <w:r w:rsidRPr="00E528CB">
        <w:rPr>
          <w:rFonts w:ascii="Arial" w:hAnsi="Arial" w:cs="Arial"/>
          <w:color w:val="222222"/>
        </w:rPr>
        <w:lastRenderedPageBreak/>
        <w:t xml:space="preserve">General presentation of the Offer on </w:t>
      </w:r>
      <w:r w:rsidRPr="00E528CB">
        <w:rPr>
          <w:rFonts w:ascii="Arial" w:hAnsi="Arial" w:cs="Arial"/>
          <w:b/>
          <w:color w:val="222222"/>
        </w:rPr>
        <w:t>3 criteria</w:t>
      </w:r>
      <w:r w:rsidRPr="00E528CB">
        <w:rPr>
          <w:rFonts w:ascii="Arial" w:hAnsi="Arial" w:cs="Arial"/>
          <w:color w:val="222222"/>
        </w:rPr>
        <w:t>;</w:t>
      </w:r>
      <w:r w:rsidRPr="00E528CB">
        <w:rPr>
          <w:rFonts w:ascii="Arial" w:hAnsi="Arial" w:cs="Arial"/>
          <w:color w:val="222222"/>
        </w:rPr>
        <w:br/>
        <w:t xml:space="preserve">• Company references and pre-financing capacity of the Company on </w:t>
      </w:r>
      <w:r w:rsidRPr="00E528CB">
        <w:rPr>
          <w:rFonts w:ascii="Arial" w:hAnsi="Arial" w:cs="Arial"/>
          <w:b/>
          <w:color w:val="222222"/>
        </w:rPr>
        <w:t>4 criteria</w:t>
      </w:r>
      <w:r w:rsidRPr="00E528CB">
        <w:rPr>
          <w:rFonts w:ascii="Arial" w:hAnsi="Arial" w:cs="Arial"/>
          <w:color w:val="222222"/>
        </w:rPr>
        <w:t>;</w:t>
      </w:r>
      <w:r w:rsidRPr="00E528CB">
        <w:rPr>
          <w:rFonts w:ascii="Arial" w:hAnsi="Arial" w:cs="Arial"/>
          <w:color w:val="222222"/>
        </w:rPr>
        <w:br/>
        <w:t xml:space="preserve">• The experience of the company's staff on </w:t>
      </w:r>
      <w:r w:rsidRPr="00E528CB">
        <w:rPr>
          <w:rFonts w:ascii="Arial" w:hAnsi="Arial" w:cs="Arial"/>
          <w:b/>
          <w:color w:val="222222"/>
        </w:rPr>
        <w:t>20 criteria</w:t>
      </w:r>
      <w:r w:rsidRPr="00E528CB">
        <w:rPr>
          <w:rFonts w:ascii="Arial" w:hAnsi="Arial" w:cs="Arial"/>
          <w:color w:val="222222"/>
        </w:rPr>
        <w:t>;</w:t>
      </w:r>
      <w:r w:rsidRPr="00E528CB">
        <w:rPr>
          <w:rFonts w:ascii="Arial" w:hAnsi="Arial" w:cs="Arial"/>
          <w:color w:val="222222"/>
        </w:rPr>
        <w:br/>
        <w:t xml:space="preserve">• The availability of essential equipment and equipment on </w:t>
      </w:r>
      <w:r w:rsidRPr="00E528CB">
        <w:rPr>
          <w:rFonts w:ascii="Arial" w:hAnsi="Arial" w:cs="Arial"/>
          <w:b/>
          <w:color w:val="222222"/>
        </w:rPr>
        <w:t>4 criteria</w:t>
      </w:r>
      <w:r w:rsidRPr="00E528CB">
        <w:rPr>
          <w:rFonts w:ascii="Arial" w:hAnsi="Arial" w:cs="Arial"/>
          <w:color w:val="222222"/>
        </w:rPr>
        <w:t>;</w:t>
      </w:r>
      <w:r w:rsidRPr="00E528CB">
        <w:rPr>
          <w:rFonts w:ascii="Arial" w:hAnsi="Arial" w:cs="Arial"/>
          <w:color w:val="222222"/>
        </w:rPr>
        <w:br/>
        <w:t xml:space="preserve">• Technical proposal and planning of work on </w:t>
      </w:r>
      <w:r w:rsidRPr="00E528CB">
        <w:rPr>
          <w:rFonts w:ascii="Arial" w:hAnsi="Arial" w:cs="Arial"/>
          <w:b/>
          <w:color w:val="222222"/>
        </w:rPr>
        <w:t>9 criteria</w:t>
      </w:r>
      <w:r w:rsidRPr="00E528CB">
        <w:rPr>
          <w:rFonts w:ascii="Arial" w:hAnsi="Arial" w:cs="Arial"/>
          <w:color w:val="222222"/>
        </w:rPr>
        <w:t>;</w:t>
      </w:r>
    </w:p>
    <w:p w14:paraId="5626DF36" w14:textId="77777777" w:rsidR="00E528CB" w:rsidRPr="00E528CB" w:rsidRDefault="00E528CB" w:rsidP="00E528CB">
      <w:pPr>
        <w:keepNext/>
        <w:keepLines/>
        <w:tabs>
          <w:tab w:val="left" w:pos="0"/>
        </w:tabs>
        <w:spacing w:before="40" w:after="0" w:line="276" w:lineRule="auto"/>
        <w:outlineLvl w:val="1"/>
        <w:rPr>
          <w:rFonts w:ascii="Garamond" w:hAnsi="Garamond" w:cs="Arial"/>
          <w:color w:val="222222"/>
        </w:rPr>
      </w:pPr>
      <w:r w:rsidRPr="00E528CB">
        <w:rPr>
          <w:rFonts w:ascii="Arial" w:hAnsi="Arial" w:cs="Arial"/>
        </w:rPr>
        <w:t xml:space="preserve">Only the Proponents who have obtained 28 YES over 40, either to be </w:t>
      </w:r>
      <w:r w:rsidRPr="00E528CB">
        <w:rPr>
          <w:rFonts w:ascii="Arial" w:hAnsi="Arial" w:cs="Arial"/>
          <w:b/>
        </w:rPr>
        <w:t>70% of YES</w:t>
      </w:r>
      <w:r w:rsidRPr="00E528CB">
        <w:rPr>
          <w:rFonts w:ascii="Arial" w:hAnsi="Arial" w:cs="Arial"/>
        </w:rPr>
        <w:t xml:space="preserve"> to be qualified for the rest of the procedure and will have their Financial Offer analyzed</w:t>
      </w:r>
      <w:r w:rsidRPr="00E528CB">
        <w:rPr>
          <w:rFonts w:ascii="Garamond" w:hAnsi="Garamond"/>
        </w:rPr>
        <w:t>.</w:t>
      </w:r>
    </w:p>
    <w:p w14:paraId="2C4E0B03" w14:textId="77777777" w:rsidR="00E528CB" w:rsidRPr="00E528CB" w:rsidRDefault="00E528CB" w:rsidP="00E528CB">
      <w:pPr>
        <w:spacing w:after="0" w:line="276" w:lineRule="auto"/>
        <w:jc w:val="both"/>
        <w:rPr>
          <w:rFonts w:ascii="Arial" w:hAnsi="Arial" w:cs="Arial"/>
          <w:b/>
          <w:lang w:val="en-GB"/>
        </w:rPr>
      </w:pPr>
      <w:r w:rsidRPr="00E528CB">
        <w:rPr>
          <w:rFonts w:ascii="Arial" w:hAnsi="Arial" w:cs="Arial"/>
          <w:b/>
          <w:lang w:val="en-GB"/>
        </w:rPr>
        <w:t xml:space="preserve">15. Award of contract  </w:t>
      </w:r>
    </w:p>
    <w:p w14:paraId="49093740" w14:textId="77777777" w:rsidR="00E528CB" w:rsidRPr="00E528CB" w:rsidRDefault="00E528CB" w:rsidP="00E528CB">
      <w:pPr>
        <w:spacing w:after="0" w:line="276" w:lineRule="auto"/>
        <w:jc w:val="both"/>
        <w:rPr>
          <w:rFonts w:ascii="Arial" w:hAnsi="Arial" w:cs="Arial"/>
          <w:i/>
          <w:lang w:val="en-GB"/>
        </w:rPr>
      </w:pPr>
      <w:r w:rsidRPr="00E528CB">
        <w:rPr>
          <w:rFonts w:ascii="Arial" w:hAnsi="Arial" w:cs="Arial"/>
          <w:lang w:val="en-GB"/>
        </w:rPr>
        <w:t xml:space="preserve">The Project Owner or the Delegated Project Owner shall award the contract to the bidder whose bid meets the required technical and financial qualification criteria and whose offer was evaluated as the lowest by including as the case may be, the rebates proposed.  </w:t>
      </w:r>
    </w:p>
    <w:p w14:paraId="01995ED5" w14:textId="77777777" w:rsidR="00E528CB" w:rsidRPr="00E528CB" w:rsidRDefault="00E528CB" w:rsidP="00E528CB">
      <w:pPr>
        <w:spacing w:after="0" w:line="276" w:lineRule="auto"/>
        <w:jc w:val="both"/>
        <w:rPr>
          <w:rFonts w:ascii="Arial" w:hAnsi="Arial" w:cs="Arial"/>
          <w:b/>
          <w:lang w:val="en-GB"/>
        </w:rPr>
      </w:pPr>
      <w:r w:rsidRPr="00E528CB">
        <w:rPr>
          <w:rFonts w:ascii="Arial" w:hAnsi="Arial" w:cs="Arial"/>
          <w:b/>
          <w:lang w:val="en-GB"/>
        </w:rPr>
        <w:t xml:space="preserve">16. validity of offers:   </w:t>
      </w:r>
    </w:p>
    <w:p w14:paraId="73D7B6EA" w14:textId="77777777" w:rsidR="00E528CB" w:rsidRPr="00E528CB" w:rsidRDefault="00E528CB" w:rsidP="00E528CB">
      <w:pPr>
        <w:spacing w:after="0" w:line="276" w:lineRule="auto"/>
        <w:jc w:val="both"/>
        <w:rPr>
          <w:rFonts w:ascii="Arial" w:hAnsi="Arial" w:cs="Arial"/>
          <w:b/>
          <w:lang w:val="en-GB"/>
        </w:rPr>
      </w:pPr>
      <w:r w:rsidRPr="00E528CB">
        <w:rPr>
          <w:rFonts w:ascii="Arial" w:hAnsi="Arial" w:cs="Arial"/>
          <w:lang w:val="en-GB"/>
        </w:rPr>
        <w:t xml:space="preserve">A candidate may tender for one or several lots, but cannot be awarded more than one lot. </w:t>
      </w:r>
    </w:p>
    <w:p w14:paraId="35912F4A"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 Bidders shall remain committed to their bids </w:t>
      </w:r>
      <w:r w:rsidRPr="00E528CB">
        <w:rPr>
          <w:rFonts w:ascii="Arial" w:hAnsi="Arial" w:cs="Arial"/>
          <w:i/>
          <w:lang w:val="en-GB"/>
        </w:rPr>
        <w:t>between 60 and 90 days]</w:t>
      </w:r>
      <w:r w:rsidRPr="00E528CB">
        <w:rPr>
          <w:rFonts w:ascii="Arial" w:hAnsi="Arial" w:cs="Arial"/>
          <w:lang w:val="en-GB"/>
        </w:rPr>
        <w:t xml:space="preserve"> from the initial deadline set for the submission of bids.  </w:t>
      </w:r>
    </w:p>
    <w:p w14:paraId="1DCFE7B3" w14:textId="77777777" w:rsidR="00E528CB" w:rsidRPr="00E528CB" w:rsidRDefault="00E528CB" w:rsidP="00E528CB">
      <w:pPr>
        <w:spacing w:after="0" w:line="276" w:lineRule="auto"/>
        <w:jc w:val="both"/>
        <w:rPr>
          <w:rFonts w:ascii="Arial" w:hAnsi="Arial" w:cs="Arial"/>
          <w:b/>
          <w:lang w:val="en-GB"/>
        </w:rPr>
      </w:pPr>
      <w:r w:rsidRPr="00E528CB">
        <w:rPr>
          <w:rFonts w:ascii="Arial" w:hAnsi="Arial" w:cs="Arial"/>
          <w:b/>
          <w:lang w:val="en-GB"/>
        </w:rPr>
        <w:t xml:space="preserve">17. Further information </w:t>
      </w:r>
    </w:p>
    <w:p w14:paraId="4BF8923F"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Additional information may be obtained during working hours from (SIGAMP service of Bibémi council, </w:t>
      </w:r>
    </w:p>
    <w:p w14:paraId="1A0F5B06" w14:textId="77777777" w:rsidR="00E528CB" w:rsidRPr="00E528CB" w:rsidRDefault="00E528CB" w:rsidP="00E528CB">
      <w:pPr>
        <w:spacing w:after="0" w:line="276" w:lineRule="auto"/>
        <w:jc w:val="both"/>
        <w:rPr>
          <w:rFonts w:ascii="Arial" w:hAnsi="Arial" w:cs="Arial"/>
          <w:b/>
          <w:lang w:val="en-GB"/>
        </w:rPr>
      </w:pPr>
      <w:r w:rsidRPr="00E528CB">
        <w:rPr>
          <w:rFonts w:ascii="Arial" w:hAnsi="Arial" w:cs="Arial"/>
          <w:b/>
          <w:lang w:val="en-GB"/>
        </w:rPr>
        <w:t>18. corruption and malpractices</w:t>
      </w:r>
    </w:p>
    <w:p w14:paraId="5A23AA61"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 For any denunciation of corruption attempt practices, facts or acts, please call the National Anti-Corruption Commission (NACC) on 1517, the Authority in charge of Public Contracts (MINMAP) (SMS or call) on (+237) 673 20 57 25 and 699 37 07 48  </w:t>
      </w:r>
    </w:p>
    <w:p w14:paraId="254C23BB" w14:textId="77777777" w:rsidR="00E528CB" w:rsidRPr="00E528CB" w:rsidRDefault="00E528CB" w:rsidP="00E528CB">
      <w:pPr>
        <w:spacing w:after="0" w:line="276" w:lineRule="auto"/>
        <w:jc w:val="both"/>
        <w:rPr>
          <w:rFonts w:ascii="Arial" w:hAnsi="Arial" w:cs="Arial"/>
          <w:i/>
          <w:sz w:val="20"/>
          <w:szCs w:val="20"/>
        </w:rPr>
      </w:pPr>
      <w:r w:rsidRPr="00E528CB">
        <w:rPr>
          <w:rFonts w:ascii="Arial" w:hAnsi="Arial" w:cs="Arial"/>
          <w:lang w:val="en-GB"/>
        </w:rPr>
        <w:t xml:space="preserve">                                                                          </w:t>
      </w:r>
    </w:p>
    <w:p w14:paraId="75038443" w14:textId="77777777" w:rsidR="00E528CB" w:rsidRPr="00E528CB" w:rsidRDefault="00E528CB" w:rsidP="00E528CB">
      <w:pPr>
        <w:spacing w:after="0" w:line="276" w:lineRule="auto"/>
        <w:jc w:val="center"/>
        <w:rPr>
          <w:rFonts w:ascii="Arial" w:hAnsi="Arial" w:cs="Arial"/>
          <w:i/>
        </w:rPr>
      </w:pPr>
    </w:p>
    <w:p w14:paraId="22F5FB8C" w14:textId="77777777" w:rsidR="00E528CB" w:rsidRPr="00E528CB" w:rsidRDefault="00E528CB" w:rsidP="00E528CB">
      <w:pPr>
        <w:tabs>
          <w:tab w:val="left" w:pos="708"/>
          <w:tab w:val="left" w:pos="7725"/>
        </w:tabs>
        <w:spacing w:after="0" w:line="276" w:lineRule="auto"/>
        <w:rPr>
          <w:rFonts w:ascii="Garamond" w:eastAsia="Times New Roman" w:hAnsi="Garamond" w:cs="Tahoma"/>
        </w:rPr>
      </w:pPr>
      <w:r w:rsidRPr="00E528CB">
        <w:rPr>
          <w:rFonts w:ascii="Garamond" w:eastAsia="Times New Roman" w:hAnsi="Garamond" w:cs="Tahoma"/>
          <w:b/>
        </w:rPr>
        <w:t xml:space="preserve">                                                                                                              Bibémi, the</w:t>
      </w:r>
      <w:r w:rsidRPr="00E528CB">
        <w:rPr>
          <w:rFonts w:ascii="Garamond" w:eastAsia="Times New Roman" w:hAnsi="Garamond" w:cs="Tahoma"/>
        </w:rPr>
        <w:t xml:space="preserve"> _______________</w:t>
      </w:r>
    </w:p>
    <w:p w14:paraId="51BFF16A" w14:textId="77777777" w:rsidR="00E528CB" w:rsidRPr="00E528CB" w:rsidRDefault="00E528CB" w:rsidP="00E528CB">
      <w:pPr>
        <w:tabs>
          <w:tab w:val="left" w:pos="708"/>
          <w:tab w:val="left" w:pos="7725"/>
        </w:tabs>
        <w:spacing w:after="0" w:line="276" w:lineRule="auto"/>
        <w:rPr>
          <w:rFonts w:ascii="Garamond" w:eastAsia="Times New Roman" w:hAnsi="Garamond" w:cs="Tahoma"/>
          <w:b/>
        </w:rPr>
      </w:pPr>
      <w:r w:rsidRPr="00E528CB">
        <w:rPr>
          <w:rFonts w:ascii="Garamond" w:eastAsia="Times New Roman" w:hAnsi="Garamond" w:cs="Tahoma"/>
          <w:b/>
        </w:rPr>
        <w:t xml:space="preserve">                                                                                                           The Mayor of Bibemi Council </w:t>
      </w:r>
    </w:p>
    <w:p w14:paraId="4B9D5B41" w14:textId="77777777" w:rsidR="00E528CB" w:rsidRPr="00E528CB" w:rsidRDefault="00E528CB" w:rsidP="00E528CB">
      <w:pPr>
        <w:tabs>
          <w:tab w:val="left" w:pos="708"/>
          <w:tab w:val="left" w:pos="7725"/>
        </w:tabs>
        <w:spacing w:after="0" w:line="276" w:lineRule="auto"/>
        <w:rPr>
          <w:rFonts w:ascii="Garamond" w:eastAsia="Times New Roman" w:hAnsi="Garamond" w:cs="Tahoma"/>
          <w:b/>
        </w:rPr>
      </w:pPr>
      <w:r w:rsidRPr="00E528CB">
        <w:rPr>
          <w:rFonts w:ascii="Garamond" w:eastAsia="Times New Roman" w:hAnsi="Garamond" w:cs="Tahoma"/>
          <w:b/>
        </w:rPr>
        <w:t xml:space="preserve">                                                                                                                   Contracting Authorit</w:t>
      </w:r>
    </w:p>
    <w:p w14:paraId="6EC2AE18" w14:textId="77777777" w:rsidR="00E528CB" w:rsidRPr="00E528CB" w:rsidRDefault="00E528CB" w:rsidP="00E528CB">
      <w:pPr>
        <w:tabs>
          <w:tab w:val="left" w:pos="708"/>
          <w:tab w:val="left" w:pos="7725"/>
        </w:tabs>
        <w:spacing w:after="0" w:line="276" w:lineRule="auto"/>
        <w:rPr>
          <w:rFonts w:ascii="Garamond" w:eastAsia="Times New Roman" w:hAnsi="Garamond" w:cs="Tahoma"/>
          <w:b/>
        </w:rPr>
      </w:pPr>
      <w:r w:rsidRPr="00E528CB">
        <w:rPr>
          <w:rFonts w:ascii="Garamond" w:eastAsia="Times New Roman" w:hAnsi="Garamond" w:cs="Tahoma"/>
          <w:b/>
          <w:u w:val="single"/>
        </w:rPr>
        <w:t>Copies</w:t>
      </w:r>
      <w:r w:rsidRPr="00E528CB">
        <w:rPr>
          <w:rFonts w:ascii="Garamond" w:eastAsia="Times New Roman" w:hAnsi="Garamond" w:cs="Tahoma"/>
          <w:b/>
        </w:rPr>
        <w:t>:</w:t>
      </w:r>
      <w:r w:rsidRPr="00E528CB">
        <w:rPr>
          <w:rFonts w:ascii="Garamond" w:eastAsia="Times New Roman" w:hAnsi="Garamond" w:cs="Tahoma"/>
          <w:color w:val="000000"/>
          <w:spacing w:val="2"/>
          <w:sz w:val="18"/>
        </w:rPr>
        <w:t xml:space="preserve">     </w:t>
      </w:r>
    </w:p>
    <w:p w14:paraId="3D9DB49F" w14:textId="77777777" w:rsidR="00E528CB" w:rsidRPr="00E528CB" w:rsidRDefault="00E528CB" w:rsidP="00E528CB">
      <w:pPr>
        <w:suppressAutoHyphens/>
        <w:spacing w:after="0" w:line="276" w:lineRule="auto"/>
        <w:contextualSpacing/>
        <w:jc w:val="both"/>
        <w:rPr>
          <w:rFonts w:ascii="Garamond" w:eastAsia="Times New Roman" w:hAnsi="Garamond" w:cs="Tahoma"/>
          <w:color w:val="000000"/>
          <w:spacing w:val="2"/>
          <w:sz w:val="18"/>
        </w:rPr>
      </w:pPr>
      <w:r w:rsidRPr="00E528CB">
        <w:rPr>
          <w:rFonts w:ascii="Garamond" w:eastAsia="Times New Roman" w:hAnsi="Garamond" w:cs="Tahoma"/>
          <w:color w:val="000000"/>
          <w:spacing w:val="2"/>
          <w:sz w:val="18"/>
        </w:rPr>
        <w:t xml:space="preserve">    </w:t>
      </w:r>
      <w:r w:rsidRPr="00E528CB">
        <w:rPr>
          <w:rFonts w:ascii="Garamond" w:eastAsia="Times New Roman" w:hAnsi="Garamond" w:cs="Tahoma"/>
          <w:color w:val="000000"/>
          <w:spacing w:val="2"/>
          <w:sz w:val="14"/>
        </w:rPr>
        <w:t xml:space="preserve">- </w:t>
      </w:r>
      <w:r w:rsidRPr="00E528CB">
        <w:rPr>
          <w:rFonts w:ascii="Garamond" w:eastAsia="Times New Roman" w:hAnsi="Garamond" w:cs="Tahoma"/>
          <w:color w:val="000000"/>
          <w:spacing w:val="2"/>
          <w:sz w:val="18"/>
        </w:rPr>
        <w:t>CCR ARMP /Nord</w:t>
      </w:r>
    </w:p>
    <w:p w14:paraId="662712CC" w14:textId="77777777" w:rsidR="00E528CB" w:rsidRPr="00E528CB" w:rsidRDefault="00E528CB" w:rsidP="00E528CB">
      <w:pPr>
        <w:suppressAutoHyphens/>
        <w:spacing w:after="0" w:line="276" w:lineRule="auto"/>
        <w:contextualSpacing/>
        <w:jc w:val="both"/>
        <w:rPr>
          <w:rFonts w:ascii="Garamond" w:eastAsia="Times New Roman" w:hAnsi="Garamond" w:cs="Tahoma"/>
          <w:color w:val="000000"/>
          <w:spacing w:val="2"/>
          <w:sz w:val="18"/>
        </w:rPr>
      </w:pPr>
      <w:r w:rsidRPr="00E528CB">
        <w:rPr>
          <w:rFonts w:ascii="Garamond" w:eastAsia="Times New Roman" w:hAnsi="Garamond" w:cs="Tahoma"/>
          <w:color w:val="000000"/>
          <w:spacing w:val="2"/>
          <w:sz w:val="18"/>
        </w:rPr>
        <w:t xml:space="preserve">       - DDMAP/BE</w:t>
      </w:r>
    </w:p>
    <w:p w14:paraId="0409108D" w14:textId="77777777" w:rsidR="00E528CB" w:rsidRPr="00E528CB" w:rsidRDefault="00E528CB" w:rsidP="00E528CB">
      <w:pPr>
        <w:suppressAutoHyphens/>
        <w:spacing w:after="0" w:line="276" w:lineRule="auto"/>
        <w:jc w:val="both"/>
        <w:rPr>
          <w:rFonts w:ascii="Garamond" w:eastAsia="Times New Roman" w:hAnsi="Garamond" w:cs="Tahoma"/>
          <w:color w:val="000000"/>
          <w:spacing w:val="2"/>
          <w:sz w:val="18"/>
        </w:rPr>
      </w:pPr>
      <w:r w:rsidRPr="00E528CB">
        <w:rPr>
          <w:rFonts w:ascii="Garamond" w:eastAsia="Times New Roman" w:hAnsi="Garamond" w:cs="Tahoma"/>
          <w:color w:val="000000"/>
          <w:spacing w:val="2"/>
          <w:sz w:val="18"/>
        </w:rPr>
        <w:t xml:space="preserve">                 - PRESIDENT CIPM</w:t>
      </w:r>
    </w:p>
    <w:p w14:paraId="6ACCAF09" w14:textId="77777777" w:rsidR="00E528CB" w:rsidRPr="00E528CB" w:rsidRDefault="00E528CB" w:rsidP="00E528CB">
      <w:pPr>
        <w:suppressAutoHyphens/>
        <w:spacing w:after="0" w:line="276" w:lineRule="auto"/>
        <w:jc w:val="both"/>
        <w:rPr>
          <w:rFonts w:ascii="Garamond" w:eastAsia="Times New Roman" w:hAnsi="Garamond" w:cs="Tahoma"/>
          <w:color w:val="000000"/>
          <w:spacing w:val="2"/>
          <w:sz w:val="6"/>
        </w:rPr>
      </w:pPr>
      <w:r w:rsidRPr="00E528CB">
        <w:rPr>
          <w:rFonts w:ascii="Garamond" w:eastAsia="Times New Roman" w:hAnsi="Garamond" w:cs="Tahoma"/>
          <w:color w:val="000000"/>
          <w:spacing w:val="2"/>
          <w:sz w:val="18"/>
        </w:rPr>
        <w:t xml:space="preserve">        </w:t>
      </w:r>
    </w:p>
    <w:p w14:paraId="4963E6DA" w14:textId="77777777" w:rsidR="00E528CB" w:rsidRPr="00CF126B" w:rsidRDefault="00E528CB" w:rsidP="00E528CB">
      <w:pPr>
        <w:suppressAutoHyphens/>
        <w:spacing w:after="0" w:line="276" w:lineRule="auto"/>
        <w:jc w:val="both"/>
        <w:rPr>
          <w:rFonts w:ascii="Garamond" w:eastAsia="Times New Roman" w:hAnsi="Garamond" w:cs="Tahoma"/>
          <w:color w:val="000000"/>
          <w:spacing w:val="2"/>
          <w:sz w:val="18"/>
        </w:rPr>
      </w:pPr>
      <w:r w:rsidRPr="00E528CB">
        <w:rPr>
          <w:rFonts w:ascii="Garamond" w:eastAsia="Times New Roman" w:hAnsi="Garamond" w:cs="Tahoma"/>
          <w:color w:val="000000"/>
          <w:spacing w:val="2"/>
          <w:sz w:val="18"/>
        </w:rPr>
        <w:t xml:space="preserve">                     </w:t>
      </w:r>
      <w:r w:rsidRPr="00CF126B">
        <w:rPr>
          <w:rFonts w:ascii="Garamond" w:eastAsia="Times New Roman" w:hAnsi="Garamond" w:cs="Tahoma"/>
          <w:color w:val="000000"/>
          <w:spacing w:val="2"/>
          <w:sz w:val="18"/>
        </w:rPr>
        <w:t>- AFFICHAGE</w:t>
      </w:r>
    </w:p>
    <w:p w14:paraId="189C1955" w14:textId="77777777" w:rsidR="00E528CB" w:rsidRPr="00CF126B" w:rsidRDefault="00E528CB" w:rsidP="00E528CB">
      <w:pPr>
        <w:suppressAutoHyphens/>
        <w:spacing w:after="0" w:line="276" w:lineRule="auto"/>
        <w:jc w:val="both"/>
        <w:rPr>
          <w:rFonts w:ascii="Garamond" w:eastAsia="Times New Roman" w:hAnsi="Garamond" w:cs="Tahoma"/>
          <w:color w:val="000000"/>
          <w:spacing w:val="2"/>
          <w:sz w:val="18"/>
        </w:rPr>
      </w:pPr>
      <w:r w:rsidRPr="00CF126B">
        <w:rPr>
          <w:rFonts w:ascii="Garamond" w:eastAsia="Times New Roman" w:hAnsi="Garamond" w:cs="Tahoma"/>
          <w:color w:val="000000"/>
          <w:spacing w:val="2"/>
          <w:sz w:val="18"/>
        </w:rPr>
        <w:t xml:space="preserve">                        - ARCHIVES/CHRONO</w:t>
      </w:r>
    </w:p>
    <w:p w14:paraId="37848714" w14:textId="77777777" w:rsidR="00E528CB" w:rsidRPr="00CF126B" w:rsidRDefault="00E528CB" w:rsidP="00E528CB">
      <w:pPr>
        <w:tabs>
          <w:tab w:val="left" w:pos="708"/>
          <w:tab w:val="left" w:pos="7725"/>
        </w:tabs>
        <w:spacing w:after="200" w:line="276" w:lineRule="auto"/>
        <w:rPr>
          <w:rFonts w:ascii="Garamond" w:eastAsia="Times New Roman" w:hAnsi="Garamond" w:cs="Tahoma"/>
          <w:b/>
        </w:rPr>
      </w:pPr>
    </w:p>
    <w:p w14:paraId="723EE2C1" w14:textId="77777777" w:rsidR="00E528CB" w:rsidRPr="00CF126B" w:rsidRDefault="00E528CB" w:rsidP="00E528CB">
      <w:pPr>
        <w:spacing w:after="0" w:line="276" w:lineRule="auto"/>
        <w:jc w:val="center"/>
        <w:rPr>
          <w:rFonts w:ascii="Arial" w:hAnsi="Arial" w:cs="Arial"/>
          <w:i/>
        </w:rPr>
      </w:pPr>
    </w:p>
    <w:p w14:paraId="718DF3CE" w14:textId="77777777" w:rsidR="00E528CB" w:rsidRPr="00CF126B" w:rsidRDefault="00E528CB" w:rsidP="00E528CB">
      <w:pPr>
        <w:spacing w:after="0" w:line="276" w:lineRule="auto"/>
        <w:jc w:val="center"/>
        <w:rPr>
          <w:rFonts w:ascii="Arial" w:hAnsi="Arial" w:cs="Arial"/>
          <w:i/>
        </w:rPr>
      </w:pPr>
    </w:p>
    <w:p w14:paraId="6DCF230A" w14:textId="77777777" w:rsidR="00E528CB" w:rsidRPr="00CF126B" w:rsidRDefault="00E528CB" w:rsidP="00E528CB">
      <w:pPr>
        <w:spacing w:after="0" w:line="276" w:lineRule="auto"/>
        <w:jc w:val="center"/>
        <w:rPr>
          <w:rFonts w:ascii="Arial" w:hAnsi="Arial" w:cs="Arial"/>
          <w:i/>
        </w:rPr>
      </w:pPr>
    </w:p>
    <w:p w14:paraId="3E80248E" w14:textId="77777777" w:rsidR="00E528CB" w:rsidRPr="00CF126B" w:rsidRDefault="00E528CB" w:rsidP="00E528CB">
      <w:pPr>
        <w:spacing w:after="0" w:line="276" w:lineRule="auto"/>
        <w:jc w:val="center"/>
        <w:rPr>
          <w:rFonts w:ascii="Arial" w:hAnsi="Arial" w:cs="Arial"/>
          <w:i/>
        </w:rPr>
      </w:pPr>
    </w:p>
    <w:p w14:paraId="5507210B" w14:textId="77777777" w:rsidR="00E528CB" w:rsidRPr="00CF126B" w:rsidRDefault="00E528CB" w:rsidP="00E528CB">
      <w:pPr>
        <w:spacing w:after="0" w:line="276" w:lineRule="auto"/>
        <w:jc w:val="center"/>
        <w:rPr>
          <w:rFonts w:ascii="Arial" w:hAnsi="Arial" w:cs="Arial"/>
          <w:i/>
        </w:rPr>
      </w:pPr>
    </w:p>
    <w:p w14:paraId="0D8B8B73" w14:textId="77777777" w:rsidR="00E528CB" w:rsidRPr="00CF126B" w:rsidRDefault="00E528CB" w:rsidP="00E528CB">
      <w:pPr>
        <w:spacing w:after="0" w:line="276" w:lineRule="auto"/>
        <w:jc w:val="center"/>
        <w:rPr>
          <w:rFonts w:ascii="Arial" w:hAnsi="Arial" w:cs="Arial"/>
          <w:i/>
        </w:rPr>
      </w:pPr>
    </w:p>
    <w:p w14:paraId="3D717632" w14:textId="77777777" w:rsidR="00E528CB" w:rsidRPr="00CF126B" w:rsidRDefault="00E528CB" w:rsidP="00E528CB">
      <w:pPr>
        <w:spacing w:after="0" w:line="276" w:lineRule="auto"/>
        <w:jc w:val="center"/>
        <w:rPr>
          <w:rFonts w:ascii="Arial" w:hAnsi="Arial" w:cs="Arial"/>
          <w:i/>
        </w:rPr>
      </w:pPr>
    </w:p>
    <w:p w14:paraId="44D03794" w14:textId="77777777" w:rsidR="00E528CB" w:rsidRPr="00CF126B" w:rsidRDefault="00E528CB" w:rsidP="00E528CB">
      <w:pPr>
        <w:spacing w:after="0" w:line="276" w:lineRule="auto"/>
        <w:jc w:val="center"/>
        <w:rPr>
          <w:rFonts w:ascii="Arial" w:hAnsi="Arial" w:cs="Arial"/>
          <w:i/>
        </w:rPr>
      </w:pPr>
    </w:p>
    <w:p w14:paraId="02F0F353" w14:textId="77777777" w:rsidR="00E528CB" w:rsidRPr="00CF126B" w:rsidRDefault="00E528CB" w:rsidP="00E528CB">
      <w:pPr>
        <w:spacing w:after="0" w:line="276" w:lineRule="auto"/>
        <w:jc w:val="center"/>
        <w:rPr>
          <w:rFonts w:ascii="Arial" w:hAnsi="Arial" w:cs="Arial"/>
          <w:i/>
        </w:rPr>
      </w:pPr>
    </w:p>
    <w:p w14:paraId="70B3605C" w14:textId="77777777" w:rsidR="00E528CB" w:rsidRPr="00CF126B" w:rsidRDefault="00E528CB" w:rsidP="00E528CB">
      <w:pPr>
        <w:spacing w:after="0" w:line="276" w:lineRule="auto"/>
        <w:jc w:val="center"/>
        <w:rPr>
          <w:rFonts w:ascii="Arial" w:hAnsi="Arial" w:cs="Arial"/>
          <w:i/>
        </w:rPr>
      </w:pPr>
    </w:p>
    <w:p w14:paraId="2C84A5E2" w14:textId="77777777" w:rsidR="00E528CB" w:rsidRPr="00CF126B" w:rsidRDefault="00E528CB" w:rsidP="00E528CB">
      <w:pPr>
        <w:spacing w:after="0" w:line="276" w:lineRule="auto"/>
        <w:jc w:val="center"/>
        <w:rPr>
          <w:rFonts w:ascii="Arial" w:hAnsi="Arial" w:cs="Arial"/>
          <w:i/>
        </w:rPr>
      </w:pPr>
    </w:p>
    <w:p w14:paraId="77DC8E43" w14:textId="77777777" w:rsidR="00E528CB" w:rsidRPr="00CF126B" w:rsidRDefault="00E528CB" w:rsidP="00E528CB">
      <w:pPr>
        <w:spacing w:after="0" w:line="276" w:lineRule="auto"/>
        <w:jc w:val="center"/>
        <w:rPr>
          <w:rFonts w:ascii="Arial" w:hAnsi="Arial" w:cs="Arial"/>
          <w:i/>
        </w:rPr>
      </w:pPr>
    </w:p>
    <w:p w14:paraId="634AA543" w14:textId="77777777" w:rsidR="00E528CB" w:rsidRPr="00CF126B" w:rsidRDefault="00E528CB" w:rsidP="00E528CB">
      <w:pPr>
        <w:spacing w:after="0" w:line="276" w:lineRule="auto"/>
        <w:jc w:val="center"/>
        <w:rPr>
          <w:rFonts w:ascii="Arial" w:hAnsi="Arial" w:cs="Arial"/>
          <w:i/>
        </w:rPr>
      </w:pPr>
    </w:p>
    <w:p w14:paraId="41B2DE2C" w14:textId="77777777" w:rsidR="00E528CB" w:rsidRPr="00CF126B" w:rsidRDefault="00E528CB" w:rsidP="00E528CB">
      <w:pPr>
        <w:spacing w:after="0" w:line="276" w:lineRule="auto"/>
        <w:jc w:val="center"/>
        <w:rPr>
          <w:rFonts w:ascii="Arial" w:hAnsi="Arial" w:cs="Arial"/>
          <w:i/>
        </w:rPr>
      </w:pPr>
    </w:p>
    <w:p w14:paraId="060207DE" w14:textId="77777777" w:rsidR="00E528CB" w:rsidRPr="00CF126B" w:rsidRDefault="00E528CB" w:rsidP="00E528CB">
      <w:pPr>
        <w:spacing w:after="0" w:line="276" w:lineRule="auto"/>
        <w:jc w:val="center"/>
        <w:rPr>
          <w:rFonts w:ascii="Arial" w:hAnsi="Arial" w:cs="Arial"/>
          <w:i/>
        </w:rPr>
      </w:pPr>
    </w:p>
    <w:p w14:paraId="16F486E0" w14:textId="77777777" w:rsidR="00E528CB" w:rsidRPr="00CF126B" w:rsidRDefault="00E528CB" w:rsidP="00E528CB">
      <w:pPr>
        <w:spacing w:after="0" w:line="276" w:lineRule="auto"/>
        <w:jc w:val="center"/>
        <w:rPr>
          <w:rFonts w:ascii="Arial" w:hAnsi="Arial" w:cs="Arial"/>
          <w:i/>
        </w:rPr>
      </w:pPr>
    </w:p>
    <w:p w14:paraId="3DE6EDD5" w14:textId="77777777" w:rsidR="00E528CB" w:rsidRPr="00CF126B" w:rsidRDefault="00E528CB" w:rsidP="00E528CB">
      <w:pPr>
        <w:spacing w:after="0" w:line="276" w:lineRule="auto"/>
        <w:jc w:val="center"/>
        <w:rPr>
          <w:rFonts w:ascii="Arial" w:hAnsi="Arial" w:cs="Arial"/>
          <w:i/>
        </w:rPr>
      </w:pPr>
    </w:p>
    <w:p w14:paraId="5F3ECF88" w14:textId="77777777" w:rsidR="00E528CB" w:rsidRPr="00CF126B" w:rsidRDefault="00E528CB" w:rsidP="00E528CB">
      <w:pPr>
        <w:spacing w:after="0" w:line="276" w:lineRule="auto"/>
        <w:jc w:val="center"/>
        <w:rPr>
          <w:rFonts w:ascii="Arial" w:hAnsi="Arial" w:cs="Arial"/>
          <w:i/>
        </w:rPr>
      </w:pPr>
    </w:p>
    <w:p w14:paraId="07AC755E" w14:textId="77777777" w:rsidR="00E528CB" w:rsidRPr="00CF126B" w:rsidRDefault="00E528CB" w:rsidP="00E528CB">
      <w:pPr>
        <w:tabs>
          <w:tab w:val="left" w:pos="3084"/>
        </w:tabs>
        <w:spacing w:after="0" w:line="276" w:lineRule="auto"/>
        <w:rPr>
          <w:rFonts w:ascii="Arial" w:hAnsi="Arial" w:cs="Arial"/>
          <w:i/>
        </w:rPr>
      </w:pPr>
      <w:r w:rsidRPr="00CF126B">
        <w:rPr>
          <w:rFonts w:ascii="Arial" w:hAnsi="Arial" w:cs="Arial"/>
          <w:i/>
        </w:rPr>
        <w:tab/>
      </w:r>
    </w:p>
    <w:p w14:paraId="7E1F4C45" w14:textId="77777777" w:rsidR="00E528CB" w:rsidRPr="00CF126B" w:rsidRDefault="00E528CB" w:rsidP="00E528CB">
      <w:pPr>
        <w:tabs>
          <w:tab w:val="left" w:pos="3084"/>
        </w:tabs>
        <w:spacing w:after="0" w:line="276" w:lineRule="auto"/>
        <w:rPr>
          <w:rFonts w:ascii="Arial" w:hAnsi="Arial" w:cs="Arial"/>
          <w:i/>
        </w:rPr>
      </w:pPr>
    </w:p>
    <w:p w14:paraId="11BDEAF4" w14:textId="77777777" w:rsidR="00E528CB" w:rsidRPr="00CF126B" w:rsidRDefault="00E528CB" w:rsidP="00E528CB">
      <w:pPr>
        <w:tabs>
          <w:tab w:val="left" w:pos="3084"/>
        </w:tabs>
        <w:spacing w:after="0" w:line="276" w:lineRule="auto"/>
        <w:rPr>
          <w:rFonts w:ascii="Arial" w:hAnsi="Arial" w:cs="Arial"/>
          <w:i/>
        </w:rPr>
      </w:pPr>
    </w:p>
    <w:p w14:paraId="3DEB5E18" w14:textId="77777777" w:rsidR="00E528CB" w:rsidRPr="00CF126B" w:rsidRDefault="00E528CB" w:rsidP="00E528CB">
      <w:pPr>
        <w:tabs>
          <w:tab w:val="left" w:pos="3084"/>
        </w:tabs>
        <w:spacing w:after="0" w:line="276" w:lineRule="auto"/>
        <w:rPr>
          <w:rFonts w:ascii="Arial" w:hAnsi="Arial" w:cs="Arial"/>
          <w:i/>
        </w:rPr>
      </w:pPr>
    </w:p>
    <w:p w14:paraId="09859531" w14:textId="77777777" w:rsidR="00E528CB" w:rsidRPr="00CF126B" w:rsidRDefault="00E528CB" w:rsidP="00E528CB">
      <w:pPr>
        <w:tabs>
          <w:tab w:val="left" w:pos="3084"/>
        </w:tabs>
        <w:spacing w:after="0" w:line="276" w:lineRule="auto"/>
        <w:rPr>
          <w:rFonts w:ascii="Arial" w:hAnsi="Arial" w:cs="Arial"/>
          <w:i/>
        </w:rPr>
      </w:pPr>
    </w:p>
    <w:p w14:paraId="64B91D70" w14:textId="77777777" w:rsidR="00E528CB" w:rsidRPr="00CF126B" w:rsidRDefault="00E528CB" w:rsidP="00E528CB">
      <w:pPr>
        <w:tabs>
          <w:tab w:val="left" w:pos="3084"/>
        </w:tabs>
        <w:spacing w:after="0" w:line="276" w:lineRule="auto"/>
        <w:rPr>
          <w:rFonts w:ascii="Arial" w:hAnsi="Arial" w:cs="Arial"/>
          <w:i/>
        </w:rPr>
      </w:pPr>
    </w:p>
    <w:p w14:paraId="2CAB4B13" w14:textId="77777777" w:rsidR="00E528CB" w:rsidRPr="00CF126B" w:rsidRDefault="00E528CB" w:rsidP="00E528CB">
      <w:pPr>
        <w:tabs>
          <w:tab w:val="left" w:pos="3084"/>
        </w:tabs>
        <w:spacing w:after="0" w:line="276" w:lineRule="auto"/>
        <w:rPr>
          <w:rFonts w:ascii="Arial" w:hAnsi="Arial" w:cs="Arial"/>
          <w:i/>
        </w:rPr>
      </w:pPr>
    </w:p>
    <w:p w14:paraId="426BD545" w14:textId="77777777" w:rsidR="00E528CB" w:rsidRPr="00CF126B" w:rsidRDefault="00E528CB" w:rsidP="00E528CB">
      <w:pPr>
        <w:tabs>
          <w:tab w:val="left" w:pos="3084"/>
        </w:tabs>
        <w:spacing w:after="0" w:line="276" w:lineRule="auto"/>
        <w:rPr>
          <w:rFonts w:ascii="Arial" w:hAnsi="Arial" w:cs="Arial"/>
          <w:i/>
        </w:rPr>
      </w:pPr>
    </w:p>
    <w:p w14:paraId="3DE188D7" w14:textId="77777777" w:rsidR="00E528CB" w:rsidRPr="00CF126B" w:rsidRDefault="00E528CB" w:rsidP="00E528CB">
      <w:pPr>
        <w:tabs>
          <w:tab w:val="left" w:pos="3084"/>
        </w:tabs>
        <w:spacing w:after="0" w:line="276" w:lineRule="auto"/>
        <w:rPr>
          <w:rFonts w:ascii="Arial" w:hAnsi="Arial" w:cs="Arial"/>
          <w:i/>
        </w:rPr>
      </w:pPr>
    </w:p>
    <w:p w14:paraId="104B729B" w14:textId="77777777" w:rsidR="00E528CB" w:rsidRPr="00CF126B" w:rsidRDefault="00E528CB" w:rsidP="00E528CB">
      <w:pPr>
        <w:spacing w:after="0" w:line="276" w:lineRule="auto"/>
        <w:jc w:val="center"/>
        <w:rPr>
          <w:rFonts w:ascii="Arial" w:hAnsi="Arial" w:cs="Arial"/>
          <w:b/>
          <w:sz w:val="28"/>
          <w:szCs w:val="28"/>
        </w:rPr>
      </w:pPr>
      <w:r w:rsidRPr="00CF126B">
        <w:rPr>
          <w:rFonts w:ascii="Arial" w:hAnsi="Arial" w:cs="Arial"/>
          <w:b/>
          <w:sz w:val="28"/>
          <w:szCs w:val="28"/>
        </w:rPr>
        <w:t xml:space="preserve">PIECE N°2 : </w:t>
      </w:r>
    </w:p>
    <w:p w14:paraId="39785743"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REGLEMENT GENERAL DE L'APPEL D'OFFRES</w:t>
      </w:r>
    </w:p>
    <w:p w14:paraId="58B86C98"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 xml:space="preserve"> (RGAO)</w:t>
      </w:r>
    </w:p>
    <w:p w14:paraId="362AF975" w14:textId="77777777" w:rsidR="00E528CB" w:rsidRPr="00E528CB" w:rsidRDefault="00E528CB" w:rsidP="00E528CB">
      <w:pPr>
        <w:spacing w:after="0" w:line="276" w:lineRule="auto"/>
        <w:jc w:val="center"/>
        <w:rPr>
          <w:rFonts w:ascii="Arial" w:hAnsi="Arial" w:cs="Arial"/>
          <w:b/>
          <w:lang w:val="fr-FR"/>
        </w:rPr>
      </w:pPr>
    </w:p>
    <w:p w14:paraId="29B0C91C" w14:textId="77777777" w:rsidR="00E528CB" w:rsidRPr="00E528CB" w:rsidRDefault="00E528CB" w:rsidP="00E528CB">
      <w:pPr>
        <w:spacing w:after="0" w:line="276" w:lineRule="auto"/>
        <w:jc w:val="center"/>
        <w:rPr>
          <w:rFonts w:ascii="Arial" w:hAnsi="Arial" w:cs="Arial"/>
          <w:b/>
          <w:lang w:val="fr-FR"/>
        </w:rPr>
      </w:pPr>
    </w:p>
    <w:p w14:paraId="7E1FF536" w14:textId="77777777" w:rsidR="00E528CB" w:rsidRPr="00E528CB" w:rsidRDefault="00E528CB" w:rsidP="00E528CB">
      <w:pPr>
        <w:spacing w:after="0" w:line="276" w:lineRule="auto"/>
        <w:jc w:val="center"/>
        <w:rPr>
          <w:rFonts w:ascii="Arial" w:hAnsi="Arial" w:cs="Arial"/>
          <w:b/>
          <w:lang w:val="fr-FR"/>
        </w:rPr>
      </w:pPr>
    </w:p>
    <w:p w14:paraId="2B0F01BE" w14:textId="77777777" w:rsidR="00E528CB" w:rsidRPr="00E528CB" w:rsidRDefault="00E528CB" w:rsidP="00E528CB">
      <w:pPr>
        <w:spacing w:after="0" w:line="276" w:lineRule="auto"/>
        <w:jc w:val="center"/>
        <w:rPr>
          <w:rFonts w:ascii="Arial" w:hAnsi="Arial" w:cs="Arial"/>
          <w:b/>
          <w:lang w:val="fr-FR"/>
        </w:rPr>
      </w:pPr>
    </w:p>
    <w:p w14:paraId="79C2A9DD" w14:textId="77777777" w:rsidR="00E528CB" w:rsidRPr="00E528CB" w:rsidRDefault="00E528CB" w:rsidP="00E528CB">
      <w:pPr>
        <w:spacing w:after="0" w:line="276" w:lineRule="auto"/>
        <w:jc w:val="center"/>
        <w:rPr>
          <w:rFonts w:ascii="Arial" w:hAnsi="Arial" w:cs="Arial"/>
          <w:b/>
          <w:lang w:val="fr-FR"/>
        </w:rPr>
      </w:pPr>
    </w:p>
    <w:p w14:paraId="3BFB8D4E" w14:textId="77777777" w:rsidR="00E528CB" w:rsidRPr="00E528CB" w:rsidRDefault="00E528CB" w:rsidP="00E528CB">
      <w:pPr>
        <w:spacing w:after="0" w:line="276" w:lineRule="auto"/>
        <w:jc w:val="center"/>
        <w:rPr>
          <w:rFonts w:ascii="Arial" w:hAnsi="Arial" w:cs="Arial"/>
          <w:b/>
          <w:lang w:val="fr-FR"/>
        </w:rPr>
      </w:pPr>
    </w:p>
    <w:p w14:paraId="3C68B34A" w14:textId="77777777" w:rsidR="00E528CB" w:rsidRPr="00E528CB" w:rsidRDefault="00E528CB" w:rsidP="00E528CB">
      <w:pPr>
        <w:spacing w:after="0" w:line="276" w:lineRule="auto"/>
        <w:jc w:val="center"/>
        <w:rPr>
          <w:rFonts w:ascii="Arial" w:hAnsi="Arial" w:cs="Arial"/>
          <w:b/>
          <w:lang w:val="fr-FR"/>
        </w:rPr>
      </w:pPr>
    </w:p>
    <w:p w14:paraId="17B30270" w14:textId="77777777" w:rsidR="00E528CB" w:rsidRPr="00E528CB" w:rsidRDefault="00E528CB" w:rsidP="00E528CB">
      <w:pPr>
        <w:spacing w:after="0" w:line="276" w:lineRule="auto"/>
        <w:jc w:val="center"/>
        <w:rPr>
          <w:rFonts w:ascii="Arial" w:hAnsi="Arial" w:cs="Arial"/>
          <w:b/>
          <w:lang w:val="fr-FR"/>
        </w:rPr>
      </w:pPr>
    </w:p>
    <w:p w14:paraId="49715363" w14:textId="77777777" w:rsidR="00E528CB" w:rsidRPr="00E528CB" w:rsidRDefault="00E528CB" w:rsidP="00E528CB">
      <w:pPr>
        <w:spacing w:after="0" w:line="276" w:lineRule="auto"/>
        <w:jc w:val="center"/>
        <w:rPr>
          <w:rFonts w:ascii="Arial" w:hAnsi="Arial" w:cs="Arial"/>
          <w:b/>
          <w:lang w:val="fr-FR"/>
        </w:rPr>
      </w:pPr>
    </w:p>
    <w:p w14:paraId="1B98C87F" w14:textId="77777777" w:rsidR="00E528CB" w:rsidRPr="00E528CB" w:rsidRDefault="00E528CB" w:rsidP="00E528CB">
      <w:pPr>
        <w:spacing w:after="0" w:line="276" w:lineRule="auto"/>
        <w:jc w:val="center"/>
        <w:rPr>
          <w:rFonts w:ascii="Arial" w:hAnsi="Arial" w:cs="Arial"/>
          <w:b/>
          <w:sz w:val="24"/>
          <w:szCs w:val="24"/>
          <w:u w:val="single"/>
          <w:lang w:val="fr-FR"/>
        </w:rPr>
      </w:pPr>
    </w:p>
    <w:p w14:paraId="4F506735" w14:textId="77777777" w:rsidR="00E528CB" w:rsidRPr="00E528CB" w:rsidRDefault="00E528CB" w:rsidP="00E528CB">
      <w:pPr>
        <w:spacing w:after="0" w:line="276" w:lineRule="auto"/>
        <w:jc w:val="center"/>
        <w:rPr>
          <w:rFonts w:ascii="Arial" w:hAnsi="Arial" w:cs="Arial"/>
          <w:b/>
          <w:sz w:val="24"/>
          <w:szCs w:val="24"/>
          <w:u w:val="single"/>
          <w:lang w:val="fr-FR"/>
        </w:rPr>
      </w:pPr>
    </w:p>
    <w:p w14:paraId="5A944980" w14:textId="77777777" w:rsidR="00E528CB" w:rsidRPr="00E528CB" w:rsidRDefault="00E528CB" w:rsidP="00E528CB">
      <w:pPr>
        <w:spacing w:after="0" w:line="276" w:lineRule="auto"/>
        <w:jc w:val="center"/>
        <w:rPr>
          <w:rFonts w:ascii="Arial" w:hAnsi="Arial" w:cs="Arial"/>
          <w:b/>
          <w:sz w:val="24"/>
          <w:szCs w:val="24"/>
          <w:u w:val="single"/>
          <w:lang w:val="fr-FR"/>
        </w:rPr>
      </w:pPr>
    </w:p>
    <w:p w14:paraId="05D486E6" w14:textId="77777777" w:rsidR="00E528CB" w:rsidRPr="00E528CB" w:rsidRDefault="00E528CB" w:rsidP="00E528CB">
      <w:pPr>
        <w:spacing w:after="0" w:line="276" w:lineRule="auto"/>
        <w:jc w:val="center"/>
        <w:rPr>
          <w:rFonts w:ascii="Arial" w:hAnsi="Arial" w:cs="Arial"/>
          <w:b/>
          <w:sz w:val="24"/>
          <w:szCs w:val="24"/>
          <w:u w:val="single"/>
          <w:lang w:val="fr-FR"/>
        </w:rPr>
      </w:pPr>
    </w:p>
    <w:p w14:paraId="4547DF66" w14:textId="77777777" w:rsidR="00E528CB" w:rsidRPr="00E528CB" w:rsidRDefault="00E528CB" w:rsidP="00E528CB">
      <w:pPr>
        <w:spacing w:after="0" w:line="276" w:lineRule="auto"/>
        <w:jc w:val="center"/>
        <w:rPr>
          <w:rFonts w:ascii="Arial" w:hAnsi="Arial" w:cs="Arial"/>
          <w:b/>
          <w:sz w:val="24"/>
          <w:szCs w:val="24"/>
          <w:u w:val="single"/>
          <w:lang w:val="fr-FR"/>
        </w:rPr>
      </w:pPr>
    </w:p>
    <w:p w14:paraId="71522E95" w14:textId="77777777" w:rsidR="00E528CB" w:rsidRPr="00E528CB" w:rsidRDefault="00E528CB" w:rsidP="00E528CB">
      <w:pPr>
        <w:spacing w:after="0" w:line="276" w:lineRule="auto"/>
        <w:jc w:val="center"/>
        <w:rPr>
          <w:rFonts w:ascii="Arial" w:hAnsi="Arial" w:cs="Arial"/>
          <w:b/>
          <w:sz w:val="24"/>
          <w:szCs w:val="24"/>
          <w:u w:val="single"/>
          <w:lang w:val="fr-FR"/>
        </w:rPr>
      </w:pPr>
    </w:p>
    <w:p w14:paraId="78D204DC" w14:textId="77777777" w:rsidR="00E528CB" w:rsidRPr="00E528CB" w:rsidRDefault="00E528CB" w:rsidP="00E528CB">
      <w:pPr>
        <w:spacing w:after="0" w:line="276" w:lineRule="auto"/>
        <w:jc w:val="center"/>
        <w:rPr>
          <w:rFonts w:ascii="Arial" w:hAnsi="Arial" w:cs="Arial"/>
          <w:b/>
          <w:sz w:val="24"/>
          <w:szCs w:val="24"/>
          <w:u w:val="single"/>
          <w:lang w:val="fr-FR"/>
        </w:rPr>
      </w:pPr>
    </w:p>
    <w:p w14:paraId="2C115A25" w14:textId="77777777" w:rsidR="00E528CB" w:rsidRPr="00E528CB" w:rsidRDefault="00E528CB" w:rsidP="00E528CB">
      <w:pPr>
        <w:spacing w:after="0" w:line="276" w:lineRule="auto"/>
        <w:jc w:val="center"/>
        <w:rPr>
          <w:rFonts w:ascii="Arial" w:hAnsi="Arial" w:cs="Arial"/>
          <w:b/>
          <w:sz w:val="24"/>
          <w:szCs w:val="24"/>
          <w:u w:val="single"/>
          <w:lang w:val="fr-FR"/>
        </w:rPr>
      </w:pPr>
    </w:p>
    <w:p w14:paraId="30BBF869" w14:textId="77777777" w:rsidR="00E528CB" w:rsidRDefault="00E528CB" w:rsidP="00E528CB">
      <w:pPr>
        <w:spacing w:after="0" w:line="276" w:lineRule="auto"/>
        <w:jc w:val="center"/>
        <w:rPr>
          <w:rFonts w:ascii="Arial" w:hAnsi="Arial" w:cs="Arial"/>
          <w:b/>
          <w:sz w:val="24"/>
          <w:szCs w:val="24"/>
          <w:u w:val="single"/>
          <w:lang w:val="fr-FR"/>
        </w:rPr>
      </w:pPr>
    </w:p>
    <w:p w14:paraId="3635AC1C" w14:textId="77777777" w:rsidR="00DD77CE" w:rsidRDefault="00DD77CE" w:rsidP="00E528CB">
      <w:pPr>
        <w:spacing w:after="0" w:line="276" w:lineRule="auto"/>
        <w:jc w:val="center"/>
        <w:rPr>
          <w:rFonts w:ascii="Arial" w:hAnsi="Arial" w:cs="Arial"/>
          <w:b/>
          <w:sz w:val="24"/>
          <w:szCs w:val="24"/>
          <w:u w:val="single"/>
          <w:lang w:val="fr-FR"/>
        </w:rPr>
      </w:pPr>
    </w:p>
    <w:p w14:paraId="44189174" w14:textId="77777777" w:rsidR="00DD77CE" w:rsidRPr="00E528CB" w:rsidRDefault="00DD77CE" w:rsidP="00E528CB">
      <w:pPr>
        <w:spacing w:after="0" w:line="276" w:lineRule="auto"/>
        <w:jc w:val="center"/>
        <w:rPr>
          <w:rFonts w:ascii="Arial" w:hAnsi="Arial" w:cs="Arial"/>
          <w:b/>
          <w:sz w:val="24"/>
          <w:szCs w:val="24"/>
          <w:u w:val="single"/>
          <w:lang w:val="fr-FR"/>
        </w:rPr>
      </w:pPr>
    </w:p>
    <w:p w14:paraId="7D90DC77" w14:textId="77777777" w:rsidR="00E528CB" w:rsidRPr="00E528CB" w:rsidRDefault="00E528CB" w:rsidP="00E528CB">
      <w:pPr>
        <w:spacing w:after="0" w:line="276" w:lineRule="auto"/>
        <w:jc w:val="center"/>
        <w:rPr>
          <w:rFonts w:ascii="Arial" w:hAnsi="Arial" w:cs="Arial"/>
          <w:b/>
          <w:sz w:val="24"/>
          <w:szCs w:val="24"/>
          <w:u w:val="single"/>
          <w:lang w:val="fr-FR"/>
        </w:rPr>
      </w:pPr>
    </w:p>
    <w:p w14:paraId="3966AC74" w14:textId="77777777" w:rsidR="00E528CB" w:rsidRPr="00E528CB" w:rsidRDefault="00E528CB" w:rsidP="00E528CB">
      <w:pPr>
        <w:spacing w:after="0" w:line="276" w:lineRule="auto"/>
        <w:jc w:val="center"/>
        <w:rPr>
          <w:rFonts w:ascii="Arial" w:hAnsi="Arial" w:cs="Arial"/>
          <w:b/>
          <w:sz w:val="24"/>
          <w:szCs w:val="24"/>
          <w:u w:val="single"/>
          <w:lang w:val="fr-FR"/>
        </w:rPr>
      </w:pPr>
    </w:p>
    <w:p w14:paraId="32F2B549" w14:textId="77777777" w:rsidR="00E528CB" w:rsidRPr="00E528CB" w:rsidRDefault="00E528CB" w:rsidP="00E528CB">
      <w:pPr>
        <w:spacing w:after="0" w:line="276" w:lineRule="auto"/>
        <w:jc w:val="center"/>
        <w:rPr>
          <w:rFonts w:ascii="Arial" w:hAnsi="Arial" w:cs="Arial"/>
          <w:b/>
          <w:sz w:val="24"/>
          <w:szCs w:val="24"/>
          <w:u w:val="single"/>
          <w:lang w:val="fr-FR"/>
        </w:rPr>
      </w:pPr>
    </w:p>
    <w:p w14:paraId="24216E83" w14:textId="77777777" w:rsidR="00E528CB" w:rsidRPr="00E528CB" w:rsidRDefault="00E528CB" w:rsidP="00E528CB">
      <w:pPr>
        <w:spacing w:after="0" w:line="276" w:lineRule="auto"/>
        <w:jc w:val="center"/>
        <w:rPr>
          <w:rFonts w:ascii="Arial" w:hAnsi="Arial" w:cs="Arial"/>
          <w:b/>
          <w:sz w:val="24"/>
          <w:szCs w:val="24"/>
          <w:u w:val="single"/>
          <w:lang w:val="fr-FR"/>
        </w:rPr>
      </w:pPr>
    </w:p>
    <w:p w14:paraId="31996BE3" w14:textId="77777777" w:rsidR="00E528CB" w:rsidRPr="00E528CB" w:rsidRDefault="00E528CB" w:rsidP="00E528CB">
      <w:pPr>
        <w:spacing w:after="0" w:line="276" w:lineRule="auto"/>
        <w:jc w:val="center"/>
        <w:rPr>
          <w:rFonts w:ascii="Arial" w:hAnsi="Arial" w:cs="Arial"/>
          <w:b/>
          <w:sz w:val="24"/>
          <w:szCs w:val="24"/>
          <w:u w:val="single"/>
          <w:lang w:val="fr-FR"/>
        </w:rPr>
      </w:pPr>
      <w:r w:rsidRPr="00E528CB">
        <w:rPr>
          <w:rFonts w:ascii="Arial" w:hAnsi="Arial" w:cs="Arial"/>
          <w:b/>
          <w:sz w:val="24"/>
          <w:szCs w:val="24"/>
          <w:u w:val="single"/>
          <w:lang w:val="fr-FR"/>
        </w:rPr>
        <w:lastRenderedPageBreak/>
        <w:t xml:space="preserve">TABLE DES MATIERES  </w:t>
      </w:r>
    </w:p>
    <w:p w14:paraId="65CCA433" w14:textId="77777777" w:rsidR="00E528CB" w:rsidRPr="00E528CB" w:rsidRDefault="00E528CB" w:rsidP="00E528CB">
      <w:pPr>
        <w:spacing w:after="0" w:line="276" w:lineRule="auto"/>
        <w:rPr>
          <w:rFonts w:ascii="Arial" w:hAnsi="Arial" w:cs="Arial"/>
          <w:sz w:val="18"/>
          <w:lang w:val="fr-FR"/>
        </w:rPr>
      </w:pPr>
      <w:r w:rsidRPr="00E528CB">
        <w:rPr>
          <w:rFonts w:ascii="Arial" w:hAnsi="Arial" w:cs="Arial"/>
          <w:b/>
          <w:sz w:val="18"/>
          <w:lang w:val="fr-FR"/>
        </w:rPr>
        <w:t>A. Généralités ...............................................................................................................</w:t>
      </w:r>
      <w:r w:rsidRPr="00E528CB">
        <w:rPr>
          <w:rFonts w:ascii="Arial" w:hAnsi="Arial" w:cs="Arial"/>
          <w:sz w:val="18"/>
          <w:lang w:val="fr-FR"/>
        </w:rPr>
        <w:t xml:space="preserve"> </w:t>
      </w:r>
    </w:p>
    <w:p w14:paraId="76C43654"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1. Objet de la consultation ..............................................................................  </w:t>
      </w:r>
    </w:p>
    <w:p w14:paraId="606533BE"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2. Financement ...............................................................................................  </w:t>
      </w:r>
    </w:p>
    <w:p w14:paraId="257EEA59"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3. Principes éthiques .......................................................................................  </w:t>
      </w:r>
    </w:p>
    <w:p w14:paraId="10F12882"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4. Candidats admis à concourir ......................................................................  </w:t>
      </w:r>
    </w:p>
    <w:p w14:paraId="0EABC458"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5. Matériaux, matériels, fournitures, équipements et services autorisés .........  </w:t>
      </w:r>
    </w:p>
    <w:p w14:paraId="6E981186"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6. Documents établissant la qualification du Soumissionnaire ........................  </w:t>
      </w:r>
    </w:p>
    <w:p w14:paraId="5AE52C4D"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7. Visite du site des travaux ............................................................................  </w:t>
      </w:r>
    </w:p>
    <w:p w14:paraId="24E17219" w14:textId="77777777" w:rsidR="00E528CB" w:rsidRPr="00E528CB" w:rsidRDefault="00E528CB" w:rsidP="00E528CB">
      <w:pPr>
        <w:spacing w:after="0" w:line="276" w:lineRule="auto"/>
        <w:rPr>
          <w:rFonts w:ascii="Arial" w:hAnsi="Arial" w:cs="Arial"/>
          <w:sz w:val="18"/>
          <w:lang w:val="fr-FR"/>
        </w:rPr>
      </w:pPr>
      <w:r w:rsidRPr="00E528CB">
        <w:rPr>
          <w:rFonts w:ascii="Arial" w:hAnsi="Arial" w:cs="Arial"/>
          <w:b/>
          <w:sz w:val="18"/>
          <w:lang w:val="fr-FR"/>
        </w:rPr>
        <w:t>B. Dossier d’Appel d’Offres .........................................................................................</w:t>
      </w:r>
    </w:p>
    <w:p w14:paraId="77E2E0AD"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8. Contenu du Dossier d’Appel d’Offres .......................................................... </w:t>
      </w:r>
    </w:p>
    <w:p w14:paraId="55D24482"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9. Eclaircissements apportés au Dossier d’Appel d’Offres et Recours ........... </w:t>
      </w:r>
    </w:p>
    <w:p w14:paraId="7E9B0C36"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10. Modification du Dossier d’Appel d’Offres ....................................................  </w:t>
      </w:r>
    </w:p>
    <w:p w14:paraId="1D305D6B" w14:textId="77777777" w:rsidR="00E528CB" w:rsidRPr="00E528CB" w:rsidRDefault="00E528CB" w:rsidP="00E528CB">
      <w:pPr>
        <w:spacing w:after="0" w:line="276" w:lineRule="auto"/>
        <w:rPr>
          <w:rFonts w:ascii="Arial" w:hAnsi="Arial" w:cs="Arial"/>
          <w:sz w:val="18"/>
          <w:lang w:val="fr-FR"/>
        </w:rPr>
      </w:pPr>
      <w:r w:rsidRPr="00E528CB">
        <w:rPr>
          <w:rFonts w:ascii="Arial" w:hAnsi="Arial" w:cs="Arial"/>
          <w:b/>
          <w:sz w:val="18"/>
          <w:lang w:val="fr-FR"/>
        </w:rPr>
        <w:t>C. Préparation des offres...............................................................................................</w:t>
      </w:r>
      <w:r w:rsidRPr="00E528CB">
        <w:rPr>
          <w:rFonts w:ascii="Arial" w:hAnsi="Arial" w:cs="Arial"/>
          <w:sz w:val="18"/>
          <w:lang w:val="fr-FR"/>
        </w:rPr>
        <w:t xml:space="preserve"> </w:t>
      </w:r>
    </w:p>
    <w:p w14:paraId="637C97A1"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11. Frais de soumission ....................................................................................  </w:t>
      </w:r>
    </w:p>
    <w:p w14:paraId="3DD1D973"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12. Langue de l’offre .........................................................................................  </w:t>
      </w:r>
    </w:p>
    <w:p w14:paraId="368FE213"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13. Documents constituant l’offre ......................................................................  </w:t>
      </w:r>
    </w:p>
    <w:p w14:paraId="48E0CFD0"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14. Montant de l’offre ........................................................................................ </w:t>
      </w:r>
    </w:p>
    <w:p w14:paraId="73914164"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15. Monnaies de soumission et de règlement ...................................................  </w:t>
      </w:r>
    </w:p>
    <w:p w14:paraId="26868993"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16. Validité des offres .......................................................................................  </w:t>
      </w:r>
    </w:p>
    <w:p w14:paraId="125883C7"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17. Cautionnement de soumission ....................................................................  </w:t>
      </w:r>
    </w:p>
    <w:p w14:paraId="68C425AF"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18. Propositions variantes des soumissionnaires .............................................  </w:t>
      </w:r>
    </w:p>
    <w:p w14:paraId="47E693D9"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19. Réunion préparatoire à l’établissement des offres ......................................  </w:t>
      </w:r>
    </w:p>
    <w:p w14:paraId="73C2CD89"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20. Forme, Format et signature de l’offre ..........................................................  </w:t>
      </w:r>
    </w:p>
    <w:p w14:paraId="1353FB94" w14:textId="77777777" w:rsidR="00E528CB" w:rsidRPr="00E528CB" w:rsidRDefault="00E528CB" w:rsidP="00E528CB">
      <w:pPr>
        <w:spacing w:after="0" w:line="276" w:lineRule="auto"/>
        <w:rPr>
          <w:rFonts w:ascii="Arial" w:hAnsi="Arial" w:cs="Arial"/>
          <w:sz w:val="18"/>
          <w:lang w:val="fr-FR"/>
        </w:rPr>
      </w:pPr>
      <w:r w:rsidRPr="00E528CB">
        <w:rPr>
          <w:rFonts w:ascii="Arial" w:hAnsi="Arial" w:cs="Arial"/>
          <w:b/>
          <w:sz w:val="18"/>
          <w:lang w:val="fr-FR"/>
        </w:rPr>
        <w:t>D. Dépôt des offres .......................................................................................................</w:t>
      </w:r>
      <w:r w:rsidRPr="00E528CB">
        <w:rPr>
          <w:rFonts w:ascii="Arial" w:hAnsi="Arial" w:cs="Arial"/>
          <w:sz w:val="18"/>
          <w:lang w:val="fr-FR"/>
        </w:rPr>
        <w:t xml:space="preserve"> </w:t>
      </w:r>
    </w:p>
    <w:p w14:paraId="17E72B85"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21. Cachetage et marquage des offres .............................................................  </w:t>
      </w:r>
    </w:p>
    <w:p w14:paraId="1A7D3D20"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22. Date, heure limites de dépôt des offres et Mode de soumission ................. </w:t>
      </w:r>
    </w:p>
    <w:p w14:paraId="519EA3C1"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23. Offres hors délai..........................................................................................  </w:t>
      </w:r>
    </w:p>
    <w:p w14:paraId="4DFD069E"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24. Modification, substitution et retrait des offres ..............................................  </w:t>
      </w:r>
    </w:p>
    <w:p w14:paraId="7EF3BDA0" w14:textId="77777777" w:rsidR="00E528CB" w:rsidRPr="00E528CB" w:rsidRDefault="00E528CB" w:rsidP="00E528CB">
      <w:pPr>
        <w:spacing w:after="0" w:line="276" w:lineRule="auto"/>
        <w:rPr>
          <w:rFonts w:ascii="Arial" w:hAnsi="Arial" w:cs="Arial"/>
          <w:sz w:val="18"/>
          <w:lang w:val="fr-FR"/>
        </w:rPr>
      </w:pPr>
      <w:r w:rsidRPr="00E528CB">
        <w:rPr>
          <w:rFonts w:ascii="Arial" w:hAnsi="Arial" w:cs="Arial"/>
          <w:b/>
          <w:sz w:val="18"/>
          <w:lang w:val="fr-FR"/>
        </w:rPr>
        <w:t>E. Ouverture des plis et évaluation des offres ..............................................................</w:t>
      </w:r>
      <w:r w:rsidRPr="00E528CB">
        <w:rPr>
          <w:rFonts w:ascii="Arial" w:hAnsi="Arial" w:cs="Arial"/>
          <w:sz w:val="18"/>
          <w:lang w:val="fr-FR"/>
        </w:rPr>
        <w:t xml:space="preserve"> </w:t>
      </w:r>
    </w:p>
    <w:p w14:paraId="67BEA858" w14:textId="77777777" w:rsidR="00E528CB" w:rsidRPr="00E528CB" w:rsidRDefault="00E528CB" w:rsidP="00E528CB">
      <w:pPr>
        <w:spacing w:after="0" w:line="276" w:lineRule="auto"/>
        <w:rPr>
          <w:rFonts w:ascii="Arial" w:hAnsi="Arial" w:cs="Arial"/>
          <w:sz w:val="18"/>
          <w:lang w:val="fr-FR"/>
        </w:rPr>
      </w:pPr>
    </w:p>
    <w:p w14:paraId="184D36AD"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25. Ouverture des plis et recours ......................................................................  </w:t>
      </w:r>
    </w:p>
    <w:p w14:paraId="6537443E"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26. Caractère confidentiel de la procédure ....................................................... </w:t>
      </w:r>
    </w:p>
    <w:p w14:paraId="1441DD9C" w14:textId="77777777" w:rsidR="00E528CB" w:rsidRPr="00E528CB" w:rsidRDefault="00DD77CE" w:rsidP="00E528CB">
      <w:pPr>
        <w:spacing w:after="0" w:line="276" w:lineRule="auto"/>
        <w:jc w:val="center"/>
        <w:rPr>
          <w:rFonts w:ascii="Arial" w:hAnsi="Arial" w:cs="Arial"/>
          <w:sz w:val="18"/>
          <w:lang w:val="fr-FR"/>
        </w:rPr>
      </w:pPr>
      <w:r>
        <w:rPr>
          <w:rFonts w:ascii="Arial" w:hAnsi="Arial" w:cs="Arial"/>
          <w:sz w:val="18"/>
          <w:lang w:val="fr-FR"/>
        </w:rPr>
        <w:t xml:space="preserve">                         </w:t>
      </w:r>
      <w:r w:rsidR="00E528CB" w:rsidRPr="00E528CB">
        <w:rPr>
          <w:rFonts w:ascii="Arial" w:hAnsi="Arial" w:cs="Arial"/>
          <w:sz w:val="18"/>
          <w:lang w:val="fr-FR"/>
        </w:rPr>
        <w:t xml:space="preserve">Article 27. Eclaircissements sur les offres et contacts avec le Maître d’Ouvrage ou le Maître d’Ouvrage </w:t>
      </w:r>
    </w:p>
    <w:p w14:paraId="3DDF7068"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28. Détermination de la conformité des offres et évaluation au plan technique </w:t>
      </w:r>
    </w:p>
    <w:p w14:paraId="3FE80B3D"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Article 29. Critères d’évaluation et de qualification du soumissionnaire .......................</w:t>
      </w:r>
    </w:p>
    <w:p w14:paraId="44040B9C"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30. Correction des erreurs ................................................................................ </w:t>
      </w:r>
    </w:p>
    <w:p w14:paraId="6A3E4173"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31. Conversion en une seule monnaie..............................................................  </w:t>
      </w:r>
    </w:p>
    <w:p w14:paraId="7161DA8D"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32. Evaluation et comparaison des offres au plan financier ..............................  </w:t>
      </w:r>
    </w:p>
    <w:p w14:paraId="520A4424" w14:textId="77777777" w:rsidR="00E528CB" w:rsidRPr="00E528CB" w:rsidRDefault="00E528CB" w:rsidP="00E528CB">
      <w:pPr>
        <w:spacing w:after="0" w:line="276" w:lineRule="auto"/>
        <w:rPr>
          <w:rFonts w:ascii="Arial" w:hAnsi="Arial" w:cs="Arial"/>
          <w:b/>
          <w:sz w:val="18"/>
          <w:lang w:val="fr-FR"/>
        </w:rPr>
      </w:pPr>
      <w:r w:rsidRPr="00E528CB">
        <w:rPr>
          <w:rFonts w:ascii="Arial" w:hAnsi="Arial" w:cs="Arial"/>
          <w:b/>
          <w:sz w:val="18"/>
          <w:lang w:val="fr-FR"/>
        </w:rPr>
        <w:t xml:space="preserve">         F. Attribution</w:t>
      </w:r>
    </w:p>
    <w:p w14:paraId="6EE4E8B9"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33. Préférence accordée aux soumissionnaires nationaux ...............................  </w:t>
      </w:r>
    </w:p>
    <w:p w14:paraId="5EC104A1"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34. Attribution ....................................................................................................  </w:t>
      </w:r>
    </w:p>
    <w:p w14:paraId="2DDB8568"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                        Article 35. Droit du Maître d’Ouvrage ou du Maître d’Ouvrage Délégué de déclarer un Appel d’Offres infructueux ou d’annuler une procédure ..............................  </w:t>
      </w:r>
    </w:p>
    <w:p w14:paraId="5999B65B"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36. Notification de l’attribution du marché ......................................................... </w:t>
      </w:r>
    </w:p>
    <w:p w14:paraId="78F59726"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37. Publication des résultats d’attribution du marché et recours ....................... </w:t>
      </w:r>
    </w:p>
    <w:p w14:paraId="00B481B2"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Article 38. Signature du marché ................................................................................... </w:t>
      </w:r>
    </w:p>
    <w:p w14:paraId="27E04AEE" w14:textId="77777777" w:rsidR="00E528CB" w:rsidRPr="00E528CB" w:rsidRDefault="00E528CB" w:rsidP="00E528CB">
      <w:pPr>
        <w:spacing w:after="0" w:line="276" w:lineRule="auto"/>
        <w:jc w:val="center"/>
        <w:rPr>
          <w:rFonts w:ascii="Arial" w:hAnsi="Arial" w:cs="Arial"/>
          <w:lang w:val="fr-FR"/>
        </w:rPr>
      </w:pPr>
      <w:r w:rsidRPr="00E528CB">
        <w:rPr>
          <w:rFonts w:ascii="Arial" w:hAnsi="Arial" w:cs="Arial"/>
          <w:sz w:val="18"/>
          <w:lang w:val="fr-FR"/>
        </w:rPr>
        <w:t xml:space="preserve">Article 39. Cautionnement définitif ............................................................................... </w:t>
      </w:r>
    </w:p>
    <w:p w14:paraId="62A747F4" w14:textId="77777777" w:rsidR="00E528CB" w:rsidRPr="00E528CB" w:rsidRDefault="00E528CB" w:rsidP="00E528CB">
      <w:pPr>
        <w:spacing w:after="0" w:line="276" w:lineRule="auto"/>
        <w:jc w:val="center"/>
        <w:rPr>
          <w:rFonts w:ascii="Arial" w:hAnsi="Arial" w:cs="Arial"/>
          <w:b/>
          <w:lang w:val="fr-FR"/>
        </w:rPr>
      </w:pPr>
    </w:p>
    <w:p w14:paraId="46804986" w14:textId="77777777" w:rsidR="00E528CB" w:rsidRPr="00E528CB" w:rsidRDefault="00E528CB" w:rsidP="00E528CB">
      <w:pPr>
        <w:spacing w:after="0" w:line="276" w:lineRule="auto"/>
        <w:jc w:val="center"/>
        <w:rPr>
          <w:rFonts w:ascii="Arial" w:hAnsi="Arial" w:cs="Arial"/>
          <w:b/>
          <w:lang w:val="fr-FR"/>
        </w:rPr>
      </w:pPr>
    </w:p>
    <w:p w14:paraId="42916ECC" w14:textId="77777777" w:rsidR="00E528CB" w:rsidRPr="00E528CB" w:rsidRDefault="00E528CB" w:rsidP="00E528CB">
      <w:pPr>
        <w:spacing w:after="0" w:line="276" w:lineRule="auto"/>
        <w:jc w:val="center"/>
        <w:rPr>
          <w:rFonts w:ascii="Arial" w:hAnsi="Arial" w:cs="Arial"/>
          <w:b/>
          <w:lang w:val="fr-FR"/>
        </w:rPr>
      </w:pPr>
    </w:p>
    <w:p w14:paraId="60546F22" w14:textId="77777777" w:rsidR="00E528CB" w:rsidRPr="00E528CB" w:rsidRDefault="00E528CB" w:rsidP="00E528CB">
      <w:pPr>
        <w:spacing w:after="0" w:line="276" w:lineRule="auto"/>
        <w:jc w:val="center"/>
        <w:rPr>
          <w:rFonts w:ascii="Arial" w:hAnsi="Arial" w:cs="Arial"/>
          <w:b/>
          <w:lang w:val="fr-FR"/>
        </w:rPr>
      </w:pPr>
    </w:p>
    <w:p w14:paraId="22386231" w14:textId="77777777" w:rsidR="00E528CB" w:rsidRPr="00E528CB" w:rsidRDefault="00E528CB" w:rsidP="00E528CB">
      <w:pPr>
        <w:spacing w:after="0" w:line="276" w:lineRule="auto"/>
        <w:jc w:val="center"/>
        <w:rPr>
          <w:rFonts w:ascii="Arial" w:hAnsi="Arial" w:cs="Arial"/>
          <w:b/>
          <w:lang w:val="fr-FR"/>
        </w:rPr>
      </w:pPr>
    </w:p>
    <w:p w14:paraId="681BA86C" w14:textId="77777777" w:rsidR="00E528CB" w:rsidRPr="00E528CB" w:rsidRDefault="00E528CB" w:rsidP="00E528CB">
      <w:pPr>
        <w:spacing w:after="0" w:line="276" w:lineRule="auto"/>
        <w:jc w:val="center"/>
        <w:rPr>
          <w:rFonts w:ascii="Arial" w:hAnsi="Arial" w:cs="Arial"/>
          <w:b/>
          <w:lang w:val="fr-FR"/>
        </w:rPr>
      </w:pPr>
    </w:p>
    <w:p w14:paraId="08192109"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 xml:space="preserve">REGLEMENT GENERAL DE L'APPEL D'OFFRES </w:t>
      </w:r>
    </w:p>
    <w:p w14:paraId="47151C07" w14:textId="77777777" w:rsidR="00E528CB" w:rsidRPr="00E528CB" w:rsidRDefault="00E528CB" w:rsidP="00E528CB">
      <w:pPr>
        <w:numPr>
          <w:ilvl w:val="0"/>
          <w:numId w:val="1"/>
        </w:numPr>
        <w:spacing w:after="0" w:line="276" w:lineRule="auto"/>
        <w:contextualSpacing/>
        <w:jc w:val="center"/>
        <w:rPr>
          <w:rFonts w:ascii="Arial" w:hAnsi="Arial" w:cs="Arial"/>
          <w:b/>
          <w:lang w:val="fr-FR"/>
        </w:rPr>
      </w:pPr>
      <w:r w:rsidRPr="00E528CB">
        <w:rPr>
          <w:rFonts w:ascii="Arial" w:hAnsi="Arial" w:cs="Arial"/>
          <w:b/>
          <w:lang w:val="fr-FR"/>
        </w:rPr>
        <w:t>GENERALITES</w:t>
      </w:r>
    </w:p>
    <w:p w14:paraId="0FE11682" w14:textId="77777777" w:rsidR="00E528CB" w:rsidRPr="00E528CB" w:rsidRDefault="00E528CB" w:rsidP="00E528CB">
      <w:pPr>
        <w:spacing w:after="0" w:line="276" w:lineRule="auto"/>
        <w:rPr>
          <w:rFonts w:ascii="Arial" w:hAnsi="Arial" w:cs="Arial"/>
          <w:b/>
          <w:lang w:val="fr-FR"/>
        </w:rPr>
      </w:pPr>
      <w:r w:rsidRPr="00E528CB">
        <w:rPr>
          <w:rFonts w:ascii="Arial" w:hAnsi="Arial" w:cs="Arial"/>
          <w:b/>
          <w:lang w:val="fr-FR"/>
        </w:rPr>
        <w:t xml:space="preserve">Article 1. Objet de l’appel d’offre  </w:t>
      </w:r>
    </w:p>
    <w:p w14:paraId="49292429" w14:textId="77777777" w:rsidR="00E528CB" w:rsidRPr="00DD77CE" w:rsidRDefault="00E528CB" w:rsidP="00E528CB">
      <w:pPr>
        <w:tabs>
          <w:tab w:val="left" w:pos="1620"/>
        </w:tabs>
        <w:overflowPunct w:val="0"/>
        <w:autoSpaceDE w:val="0"/>
        <w:autoSpaceDN w:val="0"/>
        <w:adjustRightInd w:val="0"/>
        <w:spacing w:after="0" w:line="240" w:lineRule="auto"/>
        <w:textAlignment w:val="baseline"/>
        <w:rPr>
          <w:rFonts w:ascii="Arial Narrow" w:eastAsia="Times New Roman" w:hAnsi="Arial Narrow" w:cs="Tahoma"/>
          <w:lang w:val="fr-FR"/>
        </w:rPr>
      </w:pPr>
      <w:r w:rsidRPr="00E528CB">
        <w:rPr>
          <w:rFonts w:ascii="Arial" w:hAnsi="Arial" w:cs="Arial"/>
          <w:lang w:val="fr-FR"/>
        </w:rPr>
        <w:t>1.1.</w:t>
      </w:r>
      <w:r w:rsidRPr="00E528CB">
        <w:rPr>
          <w:rFonts w:ascii="Garamond" w:eastAsia="Times New Roman" w:hAnsi="Garamond" w:cs="Arial"/>
          <w:lang w:val="fr-FR"/>
        </w:rPr>
        <w:t xml:space="preserve"> </w:t>
      </w:r>
      <w:r w:rsidRPr="00DD77CE">
        <w:rPr>
          <w:rFonts w:ascii="Arial Narrow" w:eastAsia="Times New Roman" w:hAnsi="Arial Narrow" w:cs="Arial"/>
          <w:lang w:val="fr-FR"/>
        </w:rPr>
        <w:t>L’Autorité Contractante, défini</w:t>
      </w:r>
      <w:r w:rsidRPr="00DD77CE">
        <w:rPr>
          <w:rFonts w:ascii="Arial Narrow" w:eastAsia="Times New Roman" w:hAnsi="Arial Narrow" w:cs="Arial"/>
          <w:spacing w:val="5"/>
          <w:lang w:val="fr-FR"/>
        </w:rPr>
        <w:t xml:space="preserve">e </w:t>
      </w:r>
      <w:r w:rsidRPr="00DD77CE">
        <w:rPr>
          <w:rFonts w:ascii="Arial Narrow" w:eastAsia="Times New Roman" w:hAnsi="Arial Narrow" w:cs="Arial"/>
          <w:lang w:val="fr-FR"/>
        </w:rPr>
        <w:t>dans le</w:t>
      </w:r>
      <w:r w:rsidRPr="00DD77CE">
        <w:rPr>
          <w:rFonts w:ascii="Arial Narrow" w:eastAsia="Times New Roman" w:hAnsi="Arial Narrow" w:cs="Arial"/>
          <w:spacing w:val="5"/>
          <w:lang w:val="fr-FR"/>
        </w:rPr>
        <w:t xml:space="preserve"> Règlemen</w:t>
      </w:r>
      <w:r w:rsidRPr="00DD77CE">
        <w:rPr>
          <w:rFonts w:ascii="Arial Narrow" w:eastAsia="Times New Roman" w:hAnsi="Arial Narrow" w:cs="Arial"/>
          <w:lang w:val="fr-FR"/>
        </w:rPr>
        <w:t xml:space="preserve">t </w:t>
      </w:r>
      <w:r w:rsidRPr="00DD77CE">
        <w:rPr>
          <w:rFonts w:ascii="Arial Narrow" w:eastAsia="Times New Roman" w:hAnsi="Arial Narrow" w:cs="Arial"/>
          <w:spacing w:val="5"/>
          <w:lang w:val="fr-FR"/>
        </w:rPr>
        <w:t>Particulie</w:t>
      </w:r>
      <w:r w:rsidRPr="00DD77CE">
        <w:rPr>
          <w:rFonts w:ascii="Arial Narrow" w:eastAsia="Times New Roman" w:hAnsi="Arial Narrow" w:cs="Arial"/>
          <w:lang w:val="fr-FR"/>
        </w:rPr>
        <w:t xml:space="preserve">r </w:t>
      </w:r>
      <w:r w:rsidRPr="00DD77CE">
        <w:rPr>
          <w:rFonts w:ascii="Arial Narrow" w:eastAsia="Times New Roman" w:hAnsi="Arial Narrow" w:cs="Arial"/>
          <w:spacing w:val="5"/>
          <w:lang w:val="fr-FR"/>
        </w:rPr>
        <w:t>d</w:t>
      </w:r>
      <w:r w:rsidRPr="00DD77CE">
        <w:rPr>
          <w:rFonts w:ascii="Arial Narrow" w:eastAsia="Times New Roman" w:hAnsi="Arial Narrow" w:cs="Arial"/>
          <w:lang w:val="fr-FR"/>
        </w:rPr>
        <w:t xml:space="preserve">e </w:t>
      </w:r>
      <w:r w:rsidRPr="00DD77CE">
        <w:rPr>
          <w:rFonts w:ascii="Arial Narrow" w:eastAsia="Times New Roman" w:hAnsi="Arial Narrow" w:cs="Arial"/>
          <w:spacing w:val="5"/>
          <w:lang w:val="fr-FR"/>
        </w:rPr>
        <w:t>l’Appe</w:t>
      </w:r>
      <w:r w:rsidRPr="00DD77CE">
        <w:rPr>
          <w:rFonts w:ascii="Arial Narrow" w:eastAsia="Times New Roman" w:hAnsi="Arial Narrow" w:cs="Arial"/>
          <w:lang w:val="fr-FR"/>
        </w:rPr>
        <w:t xml:space="preserve">l </w:t>
      </w:r>
      <w:r w:rsidRPr="00DD77CE">
        <w:rPr>
          <w:rFonts w:ascii="Arial Narrow" w:eastAsia="Times New Roman" w:hAnsi="Arial Narrow" w:cs="Arial"/>
          <w:spacing w:val="5"/>
          <w:lang w:val="fr-FR"/>
        </w:rPr>
        <w:t>d’Offres (RPAO)</w:t>
      </w:r>
      <w:r w:rsidRPr="00DD77CE">
        <w:rPr>
          <w:rFonts w:ascii="Arial Narrow" w:eastAsia="Times New Roman" w:hAnsi="Arial Narrow" w:cs="Arial"/>
          <w:lang w:val="fr-FR"/>
        </w:rPr>
        <w:t xml:space="preserve">, lance un Appel d’Offres pour la construction </w:t>
      </w:r>
      <w:r w:rsidR="009C4835" w:rsidRPr="00DD77CE">
        <w:rPr>
          <w:rFonts w:ascii="Arial Narrow" w:eastAsia="Times New Roman" w:hAnsi="Arial Narrow" w:cs="Times New Roman"/>
          <w:b/>
          <w:lang w:val="fr-FR"/>
        </w:rPr>
        <w:t>de trois (03</w:t>
      </w:r>
      <w:r w:rsidRPr="00DD77CE">
        <w:rPr>
          <w:rFonts w:ascii="Arial Narrow" w:eastAsia="Times New Roman" w:hAnsi="Arial Narrow" w:cs="Times New Roman"/>
          <w:b/>
          <w:lang w:val="fr-FR"/>
        </w:rPr>
        <w:t xml:space="preserve">) blocs de deux (02) salles de classe dans certaines écoles primaires publiques de la </w:t>
      </w:r>
      <w:r w:rsidRPr="00DD77CE">
        <w:rPr>
          <w:rFonts w:ascii="Arial Narrow" w:eastAsia="Times New Roman" w:hAnsi="Arial Narrow" w:cs="Tahoma"/>
          <w:bCs/>
          <w:lang w:val="fr-FR"/>
        </w:rPr>
        <w:t>Commune de Bibémi, Département de la Bénoué, Région du Nord.</w:t>
      </w:r>
      <w:r w:rsidRPr="00DD77CE">
        <w:rPr>
          <w:rFonts w:ascii="Arial Narrow" w:eastAsia="Times New Roman" w:hAnsi="Arial Narrow" w:cs="Tahoma"/>
          <w:lang w:val="fr-FR"/>
        </w:rPr>
        <w:t xml:space="preserve"> Les </w:t>
      </w:r>
      <w:r w:rsidRPr="00DD77CE">
        <w:rPr>
          <w:rFonts w:ascii="Arial Narrow" w:eastAsia="Times New Roman" w:hAnsi="Arial Narrow" w:cs="Arial"/>
          <w:lang w:val="fr-FR"/>
        </w:rPr>
        <w:t>travaux décrits dans le Dossier d’Appel d’Offres et brièvement définis dans le RPAO.</w:t>
      </w:r>
    </w:p>
    <w:p w14:paraId="4A5D15CE" w14:textId="77777777" w:rsidR="00E528CB" w:rsidRPr="00DD77CE" w:rsidRDefault="00E528CB" w:rsidP="00E528CB">
      <w:pPr>
        <w:spacing w:after="0" w:line="276" w:lineRule="auto"/>
        <w:jc w:val="both"/>
        <w:rPr>
          <w:rFonts w:ascii="Arial Narrow" w:hAnsi="Arial Narrow" w:cs="Arial"/>
          <w:sz w:val="20"/>
          <w:lang w:val="fr-FR"/>
        </w:rPr>
      </w:pPr>
      <w:r w:rsidRPr="00DD77CE">
        <w:rPr>
          <w:rFonts w:ascii="Arial Narrow" w:eastAsia="Times New Roman" w:hAnsi="Arial Narrow" w:cs="Arial"/>
          <w:lang w:val="fr-FR"/>
        </w:rPr>
        <w:t>Le nom, le numéro d’identification et le nombre de lots faisant l’objet de l’appel d’offres figurent dans le RPAO</w:t>
      </w:r>
      <w:r w:rsidRPr="00DD77CE">
        <w:rPr>
          <w:rFonts w:ascii="Arial Narrow" w:hAnsi="Arial Narrow" w:cs="Arial"/>
          <w:sz w:val="20"/>
          <w:lang w:val="fr-FR"/>
        </w:rPr>
        <w:t xml:space="preserve">. </w:t>
      </w:r>
    </w:p>
    <w:p w14:paraId="701A62AA"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1.2. Le Soumissionnaire retenu, ou attributaire, doit achever les travaux dans le délai prévisionnel indiqué dans le RPAO, et qui court sauf stipulation contraire du CCAP, à compter de la date de notification de l’ordre de service de commencer les travaux. </w:t>
      </w:r>
    </w:p>
    <w:p w14:paraId="3F480400"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1.3. Dans le présent Dossier d’Appel d’Offres, le terme “jour” désigne un jour ouvrable, à l’exception des jours calendaires expressément spécifiés dans le code des marchés publics.</w:t>
      </w:r>
    </w:p>
    <w:p w14:paraId="48CE51BC" w14:textId="77777777" w:rsidR="00E528CB" w:rsidRPr="00DD77CE" w:rsidRDefault="00E528CB" w:rsidP="00E528CB">
      <w:pPr>
        <w:spacing w:after="0" w:line="276" w:lineRule="auto"/>
        <w:jc w:val="both"/>
        <w:rPr>
          <w:rFonts w:ascii="Arial" w:hAnsi="Arial" w:cs="Arial"/>
          <w:b/>
          <w:sz w:val="20"/>
          <w:lang w:val="fr-FR"/>
        </w:rPr>
      </w:pPr>
      <w:r w:rsidRPr="00DD77CE">
        <w:rPr>
          <w:rFonts w:ascii="Arial" w:hAnsi="Arial" w:cs="Arial"/>
          <w:b/>
          <w:sz w:val="20"/>
          <w:lang w:val="fr-FR"/>
        </w:rPr>
        <w:t xml:space="preserve">Article 2. Financement </w:t>
      </w:r>
    </w:p>
    <w:p w14:paraId="2E227C0E"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La source de financement des travaux, objet du présent appel d’offres est précisée dans le RPAO.  </w:t>
      </w:r>
    </w:p>
    <w:p w14:paraId="7BFDE7FE" w14:textId="77777777" w:rsidR="00E528CB" w:rsidRPr="00DD77CE" w:rsidRDefault="00E528CB" w:rsidP="00E528CB">
      <w:pPr>
        <w:spacing w:after="0" w:line="276" w:lineRule="auto"/>
        <w:jc w:val="both"/>
        <w:rPr>
          <w:rFonts w:ascii="Arial" w:hAnsi="Arial" w:cs="Arial"/>
          <w:b/>
          <w:sz w:val="20"/>
          <w:lang w:val="fr-FR"/>
        </w:rPr>
      </w:pPr>
      <w:r w:rsidRPr="00DD77CE">
        <w:rPr>
          <w:rFonts w:ascii="Arial" w:hAnsi="Arial" w:cs="Arial"/>
          <w:b/>
          <w:sz w:val="20"/>
          <w:lang w:val="fr-FR"/>
        </w:rPr>
        <w:t xml:space="preserve">Article 3. Principes éthiques </w:t>
      </w:r>
    </w:p>
    <w:p w14:paraId="56BA0358"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3.1. Les agents relevant du service public, les soumissionnaires et les titulaires de marché, ainsi que toute personne intervenant à quelque titre que ce soit dans la chaîne de passation, d'exécution, de contrôle et de régulation des marchés, sont soumis aux dispositions des lois et règlements interdisant les actes de corruption, les manœuvres frauduleuses, les pratiques collusoires, coercitives ou obstructives, les conflits d’intérêts, les délits d’initiés et les complicités. </w:t>
      </w:r>
    </w:p>
    <w:p w14:paraId="391F1B6A"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A cet égard, ils souscrivent la charte d’intégrité dont le modèle est joint en annexe du présent Dossier d’Appel d’Offres (pièce 10). </w:t>
      </w:r>
    </w:p>
    <w:p w14:paraId="796B802E"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En vertu de ces principes, le Maître d’ouvrage ou le Maître d’Ouvrage Délégué : </w:t>
      </w:r>
    </w:p>
    <w:p w14:paraId="2C215A46"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a. défini, aux fins de cette clause, les expressions de la manière suivante : </w:t>
      </w:r>
    </w:p>
    <w:p w14:paraId="1691091F" w14:textId="77777777" w:rsidR="00E528CB" w:rsidRPr="00DD77CE" w:rsidRDefault="00E528CB" w:rsidP="00E528CB">
      <w:pPr>
        <w:numPr>
          <w:ilvl w:val="0"/>
          <w:numId w:val="12"/>
        </w:numPr>
        <w:spacing w:after="0" w:line="276" w:lineRule="auto"/>
        <w:contextualSpacing/>
        <w:jc w:val="both"/>
        <w:rPr>
          <w:rFonts w:ascii="Arial" w:hAnsi="Arial" w:cs="Arial"/>
          <w:sz w:val="20"/>
          <w:lang w:val="fr-FR"/>
        </w:rPr>
      </w:pPr>
      <w:r w:rsidRPr="00DD77CE">
        <w:rPr>
          <w:rFonts w:ascii="Arial" w:hAnsi="Arial" w:cs="Arial"/>
          <w:sz w:val="20"/>
          <w:lang w:val="fr-FR"/>
        </w:rPr>
        <w:t>Est convaincu d’acte de "corruption" quiconque offre, donne, sollicite ou accepte un quelconque avantage en vue d'influencer l’action d’un agent public au cours de l’attribution ou de l'exécution d’un marché ;</w:t>
      </w:r>
    </w:p>
    <w:p w14:paraId="5517ADFF" w14:textId="77777777" w:rsidR="00E528CB" w:rsidRPr="00DD77CE" w:rsidRDefault="00E528CB" w:rsidP="00E528CB">
      <w:pPr>
        <w:numPr>
          <w:ilvl w:val="0"/>
          <w:numId w:val="12"/>
        </w:numPr>
        <w:spacing w:after="0" w:line="276" w:lineRule="auto"/>
        <w:contextualSpacing/>
        <w:jc w:val="both"/>
        <w:rPr>
          <w:rFonts w:ascii="Arial" w:hAnsi="Arial" w:cs="Arial"/>
          <w:sz w:val="20"/>
          <w:lang w:val="fr-FR"/>
        </w:rPr>
      </w:pPr>
      <w:r w:rsidRPr="00DD77CE">
        <w:rPr>
          <w:rFonts w:ascii="Arial" w:hAnsi="Arial" w:cs="Arial"/>
          <w:sz w:val="20"/>
          <w:lang w:val="fr-FR"/>
        </w:rPr>
        <w:t xml:space="preserve">Se livre à des “manœuvres frauduleuses “ quiconque déforme ou dénature des faits afin d’influencer l’attribution ou l’exécution d’un marché ; </w:t>
      </w:r>
    </w:p>
    <w:p w14:paraId="087AF146" w14:textId="77777777" w:rsidR="00E528CB" w:rsidRPr="00DD77CE" w:rsidRDefault="00E528CB" w:rsidP="00E528CB">
      <w:pPr>
        <w:numPr>
          <w:ilvl w:val="0"/>
          <w:numId w:val="12"/>
        </w:numPr>
        <w:spacing w:after="0" w:line="276" w:lineRule="auto"/>
        <w:contextualSpacing/>
        <w:jc w:val="both"/>
        <w:rPr>
          <w:rFonts w:ascii="Arial" w:hAnsi="Arial" w:cs="Arial"/>
          <w:sz w:val="20"/>
          <w:lang w:val="fr-FR"/>
        </w:rPr>
      </w:pPr>
      <w:r w:rsidRPr="00DD77CE">
        <w:rPr>
          <w:rFonts w:ascii="Arial" w:hAnsi="Arial" w:cs="Arial"/>
          <w:sz w:val="20"/>
          <w:lang w:val="fr-FR"/>
        </w:rPr>
        <w:t xml:space="preserve">Sont convaincus de « pratiques collusoires » deux ou plusieurs soumissionnaires qui s'entendent dans le but de maintenir artificiellement les prix des offres à des niveaux ne correspondant pas à ceux qui résulteraient du jeu de la concurrence ; </w:t>
      </w:r>
    </w:p>
    <w:p w14:paraId="6F86B18A" w14:textId="77777777" w:rsidR="00E528CB" w:rsidRPr="00DD77CE" w:rsidRDefault="00E528CB" w:rsidP="00E528CB">
      <w:pPr>
        <w:numPr>
          <w:ilvl w:val="0"/>
          <w:numId w:val="12"/>
        </w:numPr>
        <w:spacing w:after="0" w:line="276" w:lineRule="auto"/>
        <w:contextualSpacing/>
        <w:jc w:val="both"/>
        <w:rPr>
          <w:rFonts w:ascii="Arial" w:hAnsi="Arial" w:cs="Arial"/>
          <w:sz w:val="20"/>
          <w:lang w:val="fr-FR"/>
        </w:rPr>
      </w:pPr>
      <w:r w:rsidRPr="00DD77CE">
        <w:rPr>
          <w:rFonts w:ascii="Arial" w:hAnsi="Arial" w:cs="Arial"/>
          <w:sz w:val="20"/>
          <w:lang w:val="fr-FR"/>
        </w:rPr>
        <w:t xml:space="preserve">Se livre à des « pratiques coercitives », quiconque porte atteinte aux personnes ou à leurs biens ou profère des menaces à leur encontre de manière directe ou indirecte, afin d'influencer leurs actions au cours de l'attribution ou de l'exécution d'un marché ; </w:t>
      </w:r>
    </w:p>
    <w:p w14:paraId="1D55F44B" w14:textId="77777777" w:rsidR="00E528CB" w:rsidRPr="00DD77CE" w:rsidRDefault="00E528CB" w:rsidP="00E528CB">
      <w:pPr>
        <w:numPr>
          <w:ilvl w:val="0"/>
          <w:numId w:val="12"/>
        </w:numPr>
        <w:spacing w:after="0" w:line="276" w:lineRule="auto"/>
        <w:contextualSpacing/>
        <w:jc w:val="both"/>
        <w:rPr>
          <w:rFonts w:ascii="Arial" w:hAnsi="Arial" w:cs="Arial"/>
          <w:sz w:val="20"/>
          <w:lang w:val="fr-FR"/>
        </w:rPr>
      </w:pPr>
      <w:r w:rsidRPr="00DD77CE">
        <w:rPr>
          <w:rFonts w:ascii="Arial" w:hAnsi="Arial" w:cs="Arial"/>
          <w:sz w:val="20"/>
          <w:lang w:val="fr-FR"/>
        </w:rPr>
        <w:t xml:space="preserve">Le « conflit d’intérêt » désigne toute situation dans laquelle le titulaire d’un marché ou surveillant des procédures de passation et/ou de l'exécution du marché pourrait tirer des profits directs ou indirects d’un marché conclu par le Maître d’ouvrage ou Maître d’ouvrage Délégué, d’une affectation ou toute situation dans laquelle il a des intérêts financiers ou personnels suffisant pour compromettre son impartialité dans l’accomplissement de ses fonctions ou de nature à affecter défavorablement son jugement ; </w:t>
      </w:r>
    </w:p>
    <w:p w14:paraId="0589B026" w14:textId="77777777" w:rsidR="00E528CB" w:rsidRPr="00DD77CE" w:rsidRDefault="00E528CB" w:rsidP="00E528CB">
      <w:pPr>
        <w:numPr>
          <w:ilvl w:val="0"/>
          <w:numId w:val="12"/>
        </w:numPr>
        <w:spacing w:after="0" w:line="276" w:lineRule="auto"/>
        <w:contextualSpacing/>
        <w:jc w:val="both"/>
        <w:rPr>
          <w:rFonts w:ascii="Arial" w:hAnsi="Arial" w:cs="Arial"/>
          <w:sz w:val="20"/>
          <w:lang w:val="fr-FR"/>
        </w:rPr>
      </w:pPr>
      <w:r w:rsidRPr="00DD77CE">
        <w:rPr>
          <w:rFonts w:ascii="Arial" w:hAnsi="Arial" w:cs="Arial"/>
          <w:sz w:val="20"/>
          <w:lang w:val="fr-FR"/>
        </w:rPr>
        <w:t xml:space="preserve"> La complicité s’entend de : </w:t>
      </w:r>
    </w:p>
    <w:p w14:paraId="0E375F8D"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 L’omission ou la négligence d’effectuer les contrôles ou de donner les avis techniques prescrits ; </w:t>
      </w:r>
    </w:p>
    <w:p w14:paraId="7D594B1B"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 L’abstention volontaire de porter à la connaissance du Maître d’ouvrage ou de l’autorité compétente, les irrégularités constatées lors de la réalisation de ses missions. </w:t>
      </w:r>
    </w:p>
    <w:p w14:paraId="65A3556D" w14:textId="77777777" w:rsidR="00E528CB" w:rsidRPr="00DD77CE" w:rsidRDefault="00E528CB" w:rsidP="00E528CB">
      <w:pPr>
        <w:numPr>
          <w:ilvl w:val="0"/>
          <w:numId w:val="12"/>
        </w:numPr>
        <w:spacing w:after="0" w:line="276" w:lineRule="auto"/>
        <w:contextualSpacing/>
        <w:jc w:val="both"/>
        <w:rPr>
          <w:rFonts w:ascii="Arial" w:hAnsi="Arial" w:cs="Arial"/>
          <w:sz w:val="20"/>
          <w:lang w:val="fr-FR"/>
        </w:rPr>
      </w:pPr>
      <w:r w:rsidRPr="00DD77CE">
        <w:rPr>
          <w:rFonts w:ascii="Arial" w:hAnsi="Arial" w:cs="Arial"/>
          <w:sz w:val="20"/>
          <w:lang w:val="fr-FR"/>
        </w:rPr>
        <w:t xml:space="preserve">. Se livre aux « pratiques obstructives », quiconque commet des actes visant à la destruction, la falsification, l’altération ou la dissimulation des preuves sur lesquelles se fonde une enquête </w:t>
      </w:r>
      <w:r w:rsidRPr="00DD77CE">
        <w:rPr>
          <w:rFonts w:ascii="Arial" w:hAnsi="Arial" w:cs="Arial"/>
          <w:sz w:val="20"/>
          <w:lang w:val="fr-FR"/>
        </w:rPr>
        <w:lastRenderedPageBreak/>
        <w:t xml:space="preserve">ou toutes fausses déclarations faites aux enquêteurs ou bien toute menace, harcèlement ou intimidation à l’encontre d’une personne aux fins de l’empêcher de révéler des informations relatives à une enquête, ou bien de poursuivre celle-ci. </w:t>
      </w:r>
    </w:p>
    <w:p w14:paraId="461111EF"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b. rejettera toute proposition d’attribution, s’il est prouvé que l’attributaire proposé est directement ou par l’intermédiaire d’un agent, coupable de corruption, de conflit d’intérêt, de complicité ou s’est livré à des manœuvres frauduleuses, des pratiques collusoires, coercitives ou obstructives pour l’attribution de ce marché. </w:t>
      </w:r>
    </w:p>
    <w:p w14:paraId="17E9E7C7"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3.2. L'Autorité chargée des marchés publics peut à titre conservatoire, prendre une décision d'interdiction de soumissionner pendant une période n'excédant pas deux (02) ans, à l'encontre de tout soumissionnaire ou cocontractant de l'Administration pour trafic d'influence, de conflits d'intérêts, de délit d'initiés, de complicité, de fraude, de corruption ou de production de documents non authentiques dans son offre, sans préjudice des poursuites pénales qui pourraient être engagées contre lui. </w:t>
      </w:r>
    </w:p>
    <w:p w14:paraId="036D6AA1"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3.3..L’Autorité chargée des Marchés Publics, peut prendre à l’encontre des acteurs publics reconnus coupables de violation des dispositions du Code des Marchés Publics, une décision d’interdiction d’intervenir dans la passation et le suivi de l’exécution des Marchés Publics pendant une période n’excédant pas deux (2) ans.  </w:t>
      </w:r>
    </w:p>
    <w:p w14:paraId="17A051D9" w14:textId="77777777" w:rsidR="00E528CB" w:rsidRPr="00DD77CE" w:rsidRDefault="00E528CB" w:rsidP="00E528CB">
      <w:pPr>
        <w:spacing w:after="0" w:line="276" w:lineRule="auto"/>
        <w:jc w:val="both"/>
        <w:rPr>
          <w:rFonts w:ascii="Arial" w:hAnsi="Arial" w:cs="Arial"/>
          <w:b/>
          <w:sz w:val="20"/>
          <w:lang w:val="fr-FR"/>
        </w:rPr>
      </w:pPr>
      <w:r w:rsidRPr="00DD77CE">
        <w:rPr>
          <w:rFonts w:ascii="Arial" w:hAnsi="Arial" w:cs="Arial"/>
          <w:b/>
          <w:sz w:val="20"/>
          <w:lang w:val="fr-FR"/>
        </w:rPr>
        <w:t xml:space="preserve">Article 4. Candidats admis à concourir </w:t>
      </w:r>
    </w:p>
    <w:p w14:paraId="7C709D83"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4.1. En dehors de l’appel d’offres restreint qui s’adresse à tous les candidats retenus à l’issue de la procédure de pré qualification et/ou ceux retenus dans le cadre de la catégorisation préalablement indiquée dans l’avis d’appel d’offres et rappelé dans le RPAO, en règle générale, l’appel d’offres s’adresse à tous les soumissionnaires, sous réserve qu’ils remplissent les conditions d’éligibilité ci-après :  </w:t>
      </w:r>
    </w:p>
    <w:p w14:paraId="0757A6D3"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a. Un soumissionnaire (y compris tous les membres d’un groupement d’entreprises et tous les sous-traitants du soumissionnaire doivent être d’un pays éligible, conformément à la convention de financement, le cas échéant ; </w:t>
      </w:r>
    </w:p>
    <w:p w14:paraId="48A7A66C"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b. Un soumissionnaire (y compris tous les membres d’un groupement d’entreprises et tous les sous-traitants du soumissionnaire) ne doit pas se trouver en situation de conflit d’intérêt sous peine de disqualification de toutes les offres auxquelles il aura participé. </w:t>
      </w:r>
    </w:p>
    <w:p w14:paraId="62A858CC"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         Un soumissionnaire peut être jugé comme étant en situation de conflit d’intérêt dans les conditions ci-après : </w:t>
      </w:r>
    </w:p>
    <w:p w14:paraId="6F636299" w14:textId="77777777" w:rsidR="00E528CB" w:rsidRPr="00DD77CE" w:rsidRDefault="00E528CB" w:rsidP="00E528CB">
      <w:pPr>
        <w:numPr>
          <w:ilvl w:val="0"/>
          <w:numId w:val="9"/>
        </w:numPr>
        <w:spacing w:after="0" w:line="276" w:lineRule="auto"/>
        <w:contextualSpacing/>
        <w:jc w:val="both"/>
        <w:rPr>
          <w:rFonts w:ascii="Arial" w:hAnsi="Arial" w:cs="Arial"/>
          <w:sz w:val="20"/>
          <w:lang w:val="fr-FR"/>
        </w:rPr>
      </w:pPr>
      <w:r w:rsidRPr="00DD77CE">
        <w:rPr>
          <w:rFonts w:ascii="Arial" w:hAnsi="Arial" w:cs="Arial"/>
          <w:sz w:val="20"/>
          <w:lang w:val="fr-FR"/>
        </w:rPr>
        <w:t>Est associé ou a été associé dans le passé, à une entreprise (ou à une filiale de cette entreprise) qui a fourni des services de consultant pour la conception, la préparation des spécifications et autres documents utilisés dans le cadre des marchés passés au tit</w:t>
      </w:r>
      <w:r w:rsidR="00356229">
        <w:rPr>
          <w:rFonts w:ascii="Arial" w:hAnsi="Arial" w:cs="Arial"/>
          <w:sz w:val="20"/>
          <w:lang w:val="fr-FR"/>
        </w:rPr>
        <w:t xml:space="preserve">re du présent appel d’offres </w:t>
      </w:r>
    </w:p>
    <w:p w14:paraId="52CA7547" w14:textId="77777777" w:rsidR="00E528CB" w:rsidRPr="00DD77CE" w:rsidRDefault="00E528CB" w:rsidP="00E528CB">
      <w:pPr>
        <w:numPr>
          <w:ilvl w:val="0"/>
          <w:numId w:val="9"/>
        </w:numPr>
        <w:spacing w:after="0" w:line="276" w:lineRule="auto"/>
        <w:contextualSpacing/>
        <w:jc w:val="both"/>
        <w:rPr>
          <w:rFonts w:ascii="Arial" w:hAnsi="Arial" w:cs="Arial"/>
          <w:sz w:val="20"/>
          <w:lang w:val="fr-FR"/>
        </w:rPr>
      </w:pPr>
      <w:r w:rsidRPr="00DD77CE">
        <w:rPr>
          <w:rFonts w:ascii="Arial" w:hAnsi="Arial" w:cs="Arial"/>
          <w:sz w:val="20"/>
          <w:lang w:val="fr-FR"/>
        </w:rPr>
        <w:t xml:space="preserve">est dans le cadre d’un même appel d’offres, représentant légal d’un autre soumissionnaire ;  </w:t>
      </w:r>
    </w:p>
    <w:p w14:paraId="3C01FBA3" w14:textId="77777777" w:rsidR="00E528CB" w:rsidRPr="00DD77CE" w:rsidRDefault="00E528CB" w:rsidP="00E528CB">
      <w:pPr>
        <w:numPr>
          <w:ilvl w:val="0"/>
          <w:numId w:val="9"/>
        </w:numPr>
        <w:spacing w:after="0" w:line="276" w:lineRule="auto"/>
        <w:contextualSpacing/>
        <w:jc w:val="both"/>
        <w:rPr>
          <w:rFonts w:ascii="Arial" w:hAnsi="Arial" w:cs="Arial"/>
          <w:sz w:val="20"/>
          <w:lang w:val="fr-FR"/>
        </w:rPr>
      </w:pPr>
      <w:r w:rsidRPr="00DD77CE">
        <w:rPr>
          <w:rFonts w:ascii="Arial" w:hAnsi="Arial" w:cs="Arial"/>
          <w:sz w:val="20"/>
          <w:lang w:val="fr-FR"/>
        </w:rPr>
        <w:t xml:space="preserve">Participe à plus d’une offre dans le cadre d’un même appel d’offres notamment, soit à titre individuel ou en tant que membre d’un groupement d’entreprises, soit en tant que sous-traitant dans une offre tout en étant soumissionnaire à titre individuel ou membre d’un groupement d’entreprises. Un fournisseur peut figurer en tant que sous-traitant dans plusieurs offres, mais en cette qualité de sous-traitant seulement. </w:t>
      </w:r>
    </w:p>
    <w:p w14:paraId="331F63B3" w14:textId="77777777" w:rsidR="00E528CB" w:rsidRPr="00DD77CE" w:rsidRDefault="00E528CB" w:rsidP="00E528CB">
      <w:pPr>
        <w:numPr>
          <w:ilvl w:val="0"/>
          <w:numId w:val="9"/>
        </w:numPr>
        <w:spacing w:after="0" w:line="276" w:lineRule="auto"/>
        <w:contextualSpacing/>
        <w:jc w:val="both"/>
        <w:rPr>
          <w:rFonts w:ascii="Arial" w:hAnsi="Arial" w:cs="Arial"/>
          <w:sz w:val="20"/>
          <w:lang w:val="fr-FR"/>
        </w:rPr>
      </w:pPr>
      <w:r w:rsidRPr="00DD77CE">
        <w:rPr>
          <w:rFonts w:ascii="Arial" w:hAnsi="Arial" w:cs="Arial"/>
          <w:sz w:val="20"/>
          <w:lang w:val="fr-FR"/>
        </w:rPr>
        <w:t xml:space="preserve">Est affilié à un groupe ou entité que le Maître d’Ouvrage ou le Maître d’Ouvrage Délégué a recruté ou envisage de recruter pour participer au contrôle ; </w:t>
      </w:r>
    </w:p>
    <w:p w14:paraId="56408871" w14:textId="77777777" w:rsidR="00E528CB" w:rsidRPr="00DD77CE" w:rsidRDefault="00E528CB" w:rsidP="00E528CB">
      <w:pPr>
        <w:numPr>
          <w:ilvl w:val="0"/>
          <w:numId w:val="9"/>
        </w:numPr>
        <w:spacing w:after="0" w:line="276" w:lineRule="auto"/>
        <w:contextualSpacing/>
        <w:jc w:val="both"/>
        <w:rPr>
          <w:rFonts w:ascii="Arial" w:hAnsi="Arial" w:cs="Arial"/>
          <w:sz w:val="20"/>
          <w:lang w:val="fr-FR"/>
        </w:rPr>
      </w:pPr>
      <w:r w:rsidRPr="00DD77CE">
        <w:rPr>
          <w:rFonts w:ascii="Arial" w:hAnsi="Arial" w:cs="Arial"/>
          <w:sz w:val="20"/>
          <w:lang w:val="fr-FR"/>
        </w:rPr>
        <w:t xml:space="preserve">Le Maître d’Ouvrage ou le Maître d’Ouvrage Délégué participe au capital du soumissionnaire de nature à compromettre la transparence des procédures de passation des marchés publics  </w:t>
      </w:r>
    </w:p>
    <w:p w14:paraId="04BF3CA8"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c. Une personne morale de droit public si elle démontre qu’elle est (i) juridiquement et financièrement autonome, (ii) gérée selon les règles de la comptabilité privée et (iii) n’est pas sous la tutelle du Maître d’Ouvrage ou du Maître d’Ouvrage Délégué, sauf autorisation expresse de l’Autorité chargée des marchés publics. </w:t>
      </w:r>
    </w:p>
    <w:p w14:paraId="3786B832"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d. Les organisations de la société civile et les Etablissements publics à condition que les prix proposés soient concurrentiels, c’est-à-dire, qu’ils aient été déterminés (i) en prenant en compte l’ensemble des coûts directs et indirects concourant à la formation du prix de la prestation objet du contrat et (ii) qu’ils n’ont pas </w:t>
      </w:r>
      <w:r w:rsidRPr="00DD77CE">
        <w:rPr>
          <w:rFonts w:ascii="Arial" w:hAnsi="Arial" w:cs="Arial"/>
          <w:sz w:val="20"/>
          <w:lang w:val="fr-FR"/>
        </w:rPr>
        <w:lastRenderedPageBreak/>
        <w:t xml:space="preserve">bénéficié, dans la détermination de ce prix, des avantages découlant des ressources qui leurs sont attribuées au titre de leurs missions de service public. </w:t>
      </w:r>
    </w:p>
    <w:p w14:paraId="465534B9"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4.2. L’appel d’offres est ouvert ou restreint selon les spécifications du RPAO à tous les candidats qui remplissent les conditions ci-après : </w:t>
      </w:r>
    </w:p>
    <w:p w14:paraId="4DD47FE3" w14:textId="77777777" w:rsidR="00E528CB" w:rsidRPr="00DD77CE" w:rsidRDefault="00E528CB" w:rsidP="00E528CB">
      <w:pPr>
        <w:numPr>
          <w:ilvl w:val="0"/>
          <w:numId w:val="11"/>
        </w:numPr>
        <w:spacing w:after="0" w:line="276" w:lineRule="auto"/>
        <w:contextualSpacing/>
        <w:jc w:val="both"/>
        <w:rPr>
          <w:rFonts w:ascii="Arial" w:hAnsi="Arial" w:cs="Arial"/>
          <w:sz w:val="20"/>
          <w:lang w:val="fr-FR"/>
        </w:rPr>
      </w:pPr>
      <w:r w:rsidRPr="00DD77CE">
        <w:rPr>
          <w:rFonts w:ascii="Arial" w:hAnsi="Arial" w:cs="Arial"/>
          <w:sz w:val="20"/>
          <w:lang w:val="fr-FR"/>
        </w:rPr>
        <w:t xml:space="preserve">ne pas être en état de liquidation judiciaire ou en faillite ; </w:t>
      </w:r>
    </w:p>
    <w:p w14:paraId="6C3B09C5" w14:textId="77777777" w:rsidR="00E528CB" w:rsidRPr="00DD77CE" w:rsidRDefault="00E528CB" w:rsidP="00E528CB">
      <w:pPr>
        <w:numPr>
          <w:ilvl w:val="0"/>
          <w:numId w:val="11"/>
        </w:numPr>
        <w:spacing w:after="0" w:line="276" w:lineRule="auto"/>
        <w:contextualSpacing/>
        <w:jc w:val="both"/>
        <w:rPr>
          <w:rFonts w:ascii="Arial" w:hAnsi="Arial" w:cs="Arial"/>
          <w:sz w:val="20"/>
          <w:lang w:val="fr-FR"/>
        </w:rPr>
      </w:pPr>
      <w:r w:rsidRPr="00DD77CE">
        <w:rPr>
          <w:rFonts w:ascii="Arial" w:hAnsi="Arial" w:cs="Arial"/>
          <w:sz w:val="20"/>
          <w:lang w:val="fr-FR"/>
        </w:rPr>
        <w:t xml:space="preserve">b.ne pas être frappé de l’une des interdictions ou d’échéances prévues par les lois et règlements en vigueur, aussi bien au plan national qu’international; </w:t>
      </w:r>
    </w:p>
    <w:p w14:paraId="2FF2B065" w14:textId="77777777" w:rsidR="00E528CB" w:rsidRPr="00DD77CE" w:rsidRDefault="00E528CB" w:rsidP="00E528CB">
      <w:pPr>
        <w:numPr>
          <w:ilvl w:val="0"/>
          <w:numId w:val="11"/>
        </w:numPr>
        <w:spacing w:after="0" w:line="276" w:lineRule="auto"/>
        <w:contextualSpacing/>
        <w:jc w:val="both"/>
        <w:rPr>
          <w:rFonts w:ascii="Arial" w:hAnsi="Arial" w:cs="Arial"/>
          <w:sz w:val="20"/>
          <w:lang w:val="fr-FR"/>
        </w:rPr>
      </w:pPr>
      <w:r w:rsidRPr="00DD77CE">
        <w:rPr>
          <w:rFonts w:ascii="Arial" w:hAnsi="Arial" w:cs="Arial"/>
          <w:sz w:val="20"/>
          <w:lang w:val="fr-FR"/>
        </w:rPr>
        <w:t xml:space="preserve">Souscrire aux déclarations prévues par les lois et règlements en vigueur. </w:t>
      </w:r>
    </w:p>
    <w:p w14:paraId="0C65E6D7"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4.3. Pour soumissionner par voie électronique via COLEPS ou tout autre moyen de communication électronique indiqué par le Maitre d’Ouvrage, le candidat ou soumissionnaire doit être enregistré sur ladite plateforme et disposer d’un certificat électronique valide. </w:t>
      </w:r>
    </w:p>
    <w:p w14:paraId="3C5578E8"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4.4. Si l’appel d’offres est restreint, la consultation s’adresse à tous les candidats retenus à l’issue de la procédure de pré qualification et/ou à ceux retenus dans le cadre de la catégorisation préalablement indiquée dans l’avis d’appel d’offres et rappelée dans le RPAO.  </w:t>
      </w:r>
    </w:p>
    <w:p w14:paraId="360C3BF7" w14:textId="77777777" w:rsidR="00E528CB" w:rsidRPr="00DD77CE" w:rsidRDefault="00E528CB" w:rsidP="00E528CB">
      <w:pPr>
        <w:spacing w:after="0" w:line="276" w:lineRule="auto"/>
        <w:jc w:val="both"/>
        <w:rPr>
          <w:rFonts w:ascii="Arial" w:hAnsi="Arial" w:cs="Arial"/>
          <w:b/>
          <w:sz w:val="20"/>
          <w:lang w:val="fr-FR"/>
        </w:rPr>
      </w:pPr>
      <w:r w:rsidRPr="00DD77CE">
        <w:rPr>
          <w:rFonts w:ascii="Arial" w:hAnsi="Arial" w:cs="Arial"/>
          <w:b/>
          <w:sz w:val="20"/>
          <w:lang w:val="fr-FR"/>
        </w:rPr>
        <w:t xml:space="preserve">Article 5. Matériaux, matériels, fournitures, équipements et services autorisés </w:t>
      </w:r>
    </w:p>
    <w:p w14:paraId="0E654AD9"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5.1. Les matériaux, les matériels de l’entrepreneur, les fournitures, équipements et services devant être fournis dans le cadre du Marché ne doivent pas provenir le cas échéant, de pays figurant dans la liste prévue dans le RPAO.  </w:t>
      </w:r>
    </w:p>
    <w:p w14:paraId="5EF531AF"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5.2. En vertu de l’article 5.1 ci-dessus, le terme “provenir” désigne le lieu où les biens et services poussent, sont extraits, cultivés, produits ou fabriqués, transformés, assemblés ou importés.  </w:t>
      </w:r>
    </w:p>
    <w:p w14:paraId="7F7FF205" w14:textId="77777777" w:rsidR="00E528CB" w:rsidRPr="00DD77CE" w:rsidRDefault="00E528CB" w:rsidP="00E528CB">
      <w:pPr>
        <w:spacing w:after="0" w:line="276" w:lineRule="auto"/>
        <w:jc w:val="both"/>
        <w:rPr>
          <w:rFonts w:ascii="Arial" w:hAnsi="Arial" w:cs="Arial"/>
          <w:b/>
          <w:sz w:val="20"/>
          <w:lang w:val="fr-FR"/>
        </w:rPr>
      </w:pPr>
      <w:r w:rsidRPr="00DD77CE">
        <w:rPr>
          <w:rFonts w:ascii="Arial" w:hAnsi="Arial" w:cs="Arial"/>
          <w:b/>
          <w:sz w:val="20"/>
          <w:lang w:val="fr-FR"/>
        </w:rPr>
        <w:t xml:space="preserve">Article 6. Documents établissant la qualification du Soumissionnaire </w:t>
      </w:r>
    </w:p>
    <w:p w14:paraId="6A7495C9"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6.1. Les soumissionnaires doivent, comme partie intégrante de leur offre : </w:t>
      </w:r>
    </w:p>
    <w:p w14:paraId="15A3367C"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a. produire un pouvoir habilitant le signataire de la soumission à engager le soumissionnaire ; </w:t>
      </w:r>
    </w:p>
    <w:p w14:paraId="316DED31"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b. Fournir les documents permettant d’établir la qualification du soumissionnaire selon la présentation indiquée à l’article 13 du RGAO et comprenant notamment, toutes les informations </w:t>
      </w:r>
      <w:r w:rsidRPr="00DD77CE">
        <w:rPr>
          <w:rFonts w:ascii="Arial" w:hAnsi="Arial" w:cs="Arial"/>
          <w:i/>
          <w:sz w:val="20"/>
          <w:lang w:val="fr-FR"/>
        </w:rPr>
        <w:t>(compléter ou mettre à jour les informations jointes à leur demande de pré qualification qui ont pu changer, au cas où les candidats ont fait l’objet d’une pré qualification)</w:t>
      </w:r>
      <w:r w:rsidRPr="00DD77CE">
        <w:rPr>
          <w:rFonts w:ascii="Arial" w:hAnsi="Arial" w:cs="Arial"/>
          <w:sz w:val="20"/>
          <w:lang w:val="fr-FR"/>
        </w:rPr>
        <w:t xml:space="preserve"> qui leur sont demandées dans le RPAO. </w:t>
      </w:r>
    </w:p>
    <w:p w14:paraId="613148D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Les informations relatives aux points suivants sont exigées le cas échéant : </w:t>
      </w:r>
    </w:p>
    <w:p w14:paraId="3AC44A5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i. La production de l’extrait des bilans faisant ressortir le chiffre d’affaires et les résultats ;</w:t>
      </w:r>
    </w:p>
    <w:p w14:paraId="17654E4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ii. l’accès à une ligne de crédit ou d’autres ressources financières ; </w:t>
      </w:r>
    </w:p>
    <w:p w14:paraId="24784BF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iii. Les marchés exécutés ;  </w:t>
      </w:r>
    </w:p>
    <w:p w14:paraId="360609B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iv. la liste du personnel clé ;  </w:t>
      </w:r>
    </w:p>
    <w:p w14:paraId="20B0391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v. La disponibilité du matériel indispensable ; </w:t>
      </w:r>
    </w:p>
    <w:p w14:paraId="238A8E8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vi Le certificat de catégorisation pour les prestataires de BTP, le cas échéant. </w:t>
      </w:r>
    </w:p>
    <w:p w14:paraId="158BB2B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6.2. Les soumissions présentées par deux ou plusieurs entrepreneurs groupés (Co-traitance) doivent satisfaire aux conditions suivantes : </w:t>
      </w:r>
    </w:p>
    <w:p w14:paraId="2B538A6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L’offre devra inclure pour chacune des entreprises, tous les renseignements énumérés à l’article 6.1 ci-dessus. Le RPAO devra préciser les informations à fournir par le groupement et celles à fournir par chaque membre du groupement ; </w:t>
      </w:r>
    </w:p>
    <w:p w14:paraId="3EF1FB5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b. L’offre et le marché doivent être signés de façon à obliger tous les membres du groupement ; </w:t>
      </w:r>
    </w:p>
    <w:p w14:paraId="64443BF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 La nature du groupement (conjoint ou solidaire tel que requis dans le RPAO) doit être précisée et justifiée par la production d’une copie de l’accord de groupement en bonne et due forme ; </w:t>
      </w:r>
    </w:p>
    <w:p w14:paraId="28BCE97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d. Le membre du groupement désigné comme mandataire, représentera l’ensemble des entreprises vis à vis du Maître d’Ouvrage ou du Maître d’Ouvrage Délégué pour l’exécution du marché ; </w:t>
      </w:r>
    </w:p>
    <w:p w14:paraId="725459C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e. En cas de groupement solidaire, les cotraitants se répartissent les paiements qui sont effectués par le Maître d’Ouvrage ou le Maître d’Ouvrage Délégué dans un compte unique. En cas de </w:t>
      </w:r>
      <w:r w:rsidRPr="00E528CB">
        <w:rPr>
          <w:rFonts w:ascii="Arial" w:hAnsi="Arial" w:cs="Arial"/>
          <w:lang w:val="fr-FR"/>
        </w:rPr>
        <w:lastRenderedPageBreak/>
        <w:t xml:space="preserve">groupement conjoint, les tâches de chaque membre doivent être précisées et chaque entreprise est payée par le Maître d’Ouvrage ou le Maître d’Ouvrage Délégué dans son propre compte.  </w:t>
      </w:r>
    </w:p>
    <w:p w14:paraId="2906382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6.3. Les soumissionnaires doivent également présenter des propositions suffisamment détaillées pour démontrer qu’elles sont conformes aux spécifications techniques et aux délais d’exécution visés dans le RPAO. </w:t>
      </w:r>
    </w:p>
    <w:p w14:paraId="6EA54E5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6.4. Les soumissionnaires qui sollicitent le bénéfice d’une marge de préférence, doivent fournir tous les renseignements nécessaires pour prouver qu’ils satisfont aux critères d’éligibilité décrits à l’article 33 du RGAO.  </w:t>
      </w:r>
    </w:p>
    <w:p w14:paraId="56BB4A74"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7. Visite du site des travaux </w:t>
      </w:r>
    </w:p>
    <w:p w14:paraId="6A241EE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7.1. Il est conseillé au soumissionnaire de visiter et d’inspecter le site des travaux et ses environs et d’obtenir par lui-même, et sous sa propre responsabilité, tous les renseignements qui peuvent être nécessaires pour la préparation de l’offre et l’exécution des travaux. Cette visite lorsqu’elle est exigée dans le RPAO, doit être sanctionnée par une attestation de visite du site signée sur l’honneur par le soumissionnaire, faisant ressortir une description du site ainsi que les observations sur les conditions d’exécution des travaux. Les coûts liés à la visite du site sont à la charge du Soumissionnaire. </w:t>
      </w:r>
    </w:p>
    <w:p w14:paraId="06C1764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7.2. Le Maître d’Ouvrage ou le Maître d’Ouvrage Délégué est tenu d’autoriser le Soumissionnaire qui en fait la demande et ses employés ou agents, à pénétrer dans ses locaux et sur ses terrains aux fins de ladite visite, mais seulement à la condition expresse que le Soumissionnaire, ses employés et agents dégagent le Maître d’Ouvrage ou le Maître d’Ouvrage Délégué, de toute responsabilité pouvant en résulter. </w:t>
      </w:r>
    </w:p>
    <w:p w14:paraId="46E45CA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soumissionnaire demeure responsable des accidents mortels ou corporels, des pertes ou dommages matériels, coûts et frais encourus du fait de cette visite. </w:t>
      </w:r>
    </w:p>
    <w:p w14:paraId="41C2ABF0" w14:textId="77777777" w:rsidR="00E528CB" w:rsidRPr="00DD77CE" w:rsidRDefault="00E528CB" w:rsidP="00E528CB">
      <w:pPr>
        <w:numPr>
          <w:ilvl w:val="1"/>
          <w:numId w:val="4"/>
        </w:numPr>
        <w:spacing w:after="0" w:line="276" w:lineRule="auto"/>
        <w:contextualSpacing/>
        <w:jc w:val="both"/>
        <w:rPr>
          <w:rFonts w:ascii="Arial" w:hAnsi="Arial" w:cs="Arial"/>
          <w:lang w:val="fr-FR"/>
        </w:rPr>
      </w:pPr>
      <w:r w:rsidRPr="00E528CB">
        <w:rPr>
          <w:rFonts w:ascii="Arial" w:hAnsi="Arial" w:cs="Arial"/>
          <w:lang w:val="fr-FR"/>
        </w:rPr>
        <w:t xml:space="preserve">Le Maître d’Ouvrage ou le Maître d’Ouvrage Délégué peut organiser une visite du site des travaux au moment de la réunion préparatoire à l’établissement des offres mentionnées à l’article 19 du RGAO.  </w:t>
      </w:r>
    </w:p>
    <w:p w14:paraId="644ADE0B"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B. DOSSIER D’APPEL D’OFFRES </w:t>
      </w:r>
    </w:p>
    <w:p w14:paraId="27352D41"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8. Contenu du Dossier d’Appel d’Offres </w:t>
      </w:r>
    </w:p>
    <w:p w14:paraId="3E15E79C"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8.1. Le Dossier d’Appel d’Offres décrit les travaux faisant l’objet du marché, fixe les procédures de consultation des entreprises et précise les conditions du marché. </w:t>
      </w:r>
      <w:r w:rsidR="00CD30B2" w:rsidRPr="00DD77CE">
        <w:rPr>
          <w:rFonts w:ascii="Arial" w:hAnsi="Arial" w:cs="Arial"/>
          <w:sz w:val="20"/>
          <w:lang w:val="fr-FR"/>
        </w:rPr>
        <w:t>Outre-le</w:t>
      </w:r>
      <w:r w:rsidRPr="00DD77CE">
        <w:rPr>
          <w:rFonts w:ascii="Arial" w:hAnsi="Arial" w:cs="Arial"/>
          <w:sz w:val="20"/>
          <w:lang w:val="fr-FR"/>
        </w:rPr>
        <w:t xml:space="preserve">(s) additif(s) publié(s) conformément à l’article 10 du RGAO, il comprend aussi les principaux documents énumérés ci-après : </w:t>
      </w:r>
    </w:p>
    <w:p w14:paraId="69633312"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Pièce n° 1 : L’Avis d’Appel d’Offres rédigé en français et en anglais (AAO) ; </w:t>
      </w:r>
    </w:p>
    <w:p w14:paraId="1DAB2CDB"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Pièce n° 2 : Le Règlement Général de l’Appel d’Offres (RGAO) ; </w:t>
      </w:r>
    </w:p>
    <w:p w14:paraId="4AE495F0"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Pièce n° 3 : Le Règlement Particulier de l’Appel d’Offres (RPAO) ; </w:t>
      </w:r>
    </w:p>
    <w:p w14:paraId="3E5903DC"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Pièce n° 4 : Le Cahier des Clauses Administratives Particulières (CCAP) ; </w:t>
      </w:r>
    </w:p>
    <w:p w14:paraId="77F5E96F"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Pièce n° 5 : Le Cahier des Clauses Techniques Particulières (CCTP) ; </w:t>
      </w:r>
    </w:p>
    <w:p w14:paraId="30093159"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Pièce n° 6 : Le Cadre du Bordereau des prix unitaires ; </w:t>
      </w:r>
    </w:p>
    <w:p w14:paraId="6BB6FE11"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Pièce n° 7 : Le Cadre du Détail quantitatif et estimatif ; </w:t>
      </w:r>
    </w:p>
    <w:p w14:paraId="663DD11A"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18"/>
          <w:lang w:val="fr-FR"/>
        </w:rPr>
        <w:t xml:space="preserve">Pièce n°8 : Le Cadre du Sous-Détail des Prix Unitaires ou de la décomposition des prix, le cas échéant </w:t>
      </w:r>
      <w:r w:rsidRPr="00DD77CE">
        <w:rPr>
          <w:rFonts w:ascii="Arial" w:hAnsi="Arial" w:cs="Arial"/>
          <w:sz w:val="20"/>
          <w:lang w:val="fr-FR"/>
        </w:rPr>
        <w:t xml:space="preserve">; </w:t>
      </w:r>
    </w:p>
    <w:p w14:paraId="6C8BC742"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Pièce n°09 : Le modèle de marché ; </w:t>
      </w:r>
    </w:p>
    <w:p w14:paraId="49680FA2"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Pièce n° 10 : Les Modèles ou formulaires types à utiliser par les Soumissionnaires notamment : </w:t>
      </w:r>
    </w:p>
    <w:p w14:paraId="382C9FFB" w14:textId="77777777" w:rsidR="00E528CB" w:rsidRPr="00DD77CE" w:rsidRDefault="00E528CB" w:rsidP="00E528CB">
      <w:pPr>
        <w:numPr>
          <w:ilvl w:val="0"/>
          <w:numId w:val="13"/>
        </w:numPr>
        <w:spacing w:after="0" w:line="276" w:lineRule="auto"/>
        <w:contextualSpacing/>
        <w:jc w:val="both"/>
        <w:rPr>
          <w:rFonts w:ascii="Arial" w:hAnsi="Arial" w:cs="Arial"/>
          <w:sz w:val="20"/>
          <w:lang w:val="fr-FR"/>
        </w:rPr>
      </w:pPr>
      <w:r w:rsidRPr="00DD77CE">
        <w:rPr>
          <w:rFonts w:ascii="Arial" w:hAnsi="Arial" w:cs="Arial"/>
          <w:sz w:val="20"/>
          <w:lang w:val="fr-FR"/>
        </w:rPr>
        <w:t>Annexe n° 1: Modèle de Déclaration d’intention de soumissionner</w:t>
      </w:r>
    </w:p>
    <w:p w14:paraId="230229C4" w14:textId="77777777" w:rsidR="00E528CB" w:rsidRPr="00E528CB" w:rsidRDefault="00E528CB" w:rsidP="00E528CB">
      <w:pPr>
        <w:numPr>
          <w:ilvl w:val="0"/>
          <w:numId w:val="13"/>
        </w:numPr>
        <w:spacing w:after="0" w:line="276" w:lineRule="auto"/>
        <w:contextualSpacing/>
        <w:jc w:val="both"/>
        <w:rPr>
          <w:rFonts w:ascii="Arial" w:hAnsi="Arial" w:cs="Arial"/>
          <w:lang w:val="fr-FR"/>
        </w:rPr>
      </w:pPr>
      <w:r w:rsidRPr="00E528CB">
        <w:rPr>
          <w:rFonts w:ascii="Arial" w:hAnsi="Arial" w:cs="Arial"/>
          <w:lang w:val="fr-FR"/>
        </w:rPr>
        <w:t>Annexe n° 2: Modèle de soumission</w:t>
      </w:r>
    </w:p>
    <w:p w14:paraId="250905EB" w14:textId="77777777" w:rsidR="00E528CB" w:rsidRPr="00E528CB" w:rsidRDefault="00E528CB" w:rsidP="00E528CB">
      <w:pPr>
        <w:numPr>
          <w:ilvl w:val="0"/>
          <w:numId w:val="13"/>
        </w:numPr>
        <w:spacing w:after="0" w:line="276" w:lineRule="auto"/>
        <w:contextualSpacing/>
        <w:jc w:val="both"/>
        <w:rPr>
          <w:rFonts w:ascii="Arial" w:hAnsi="Arial" w:cs="Arial"/>
          <w:lang w:val="fr-FR"/>
        </w:rPr>
      </w:pPr>
      <w:r w:rsidRPr="00E528CB">
        <w:rPr>
          <w:rFonts w:ascii="Arial" w:hAnsi="Arial" w:cs="Arial"/>
          <w:lang w:val="fr-FR"/>
        </w:rPr>
        <w:t>Annexe n° 3: Modèle de caution de soumission</w:t>
      </w:r>
    </w:p>
    <w:p w14:paraId="6634C74F" w14:textId="77777777" w:rsidR="00E528CB" w:rsidRPr="00E528CB" w:rsidRDefault="00E528CB" w:rsidP="00E528CB">
      <w:pPr>
        <w:numPr>
          <w:ilvl w:val="0"/>
          <w:numId w:val="13"/>
        </w:numPr>
        <w:spacing w:after="0" w:line="276" w:lineRule="auto"/>
        <w:contextualSpacing/>
        <w:jc w:val="both"/>
        <w:rPr>
          <w:rFonts w:ascii="Arial" w:hAnsi="Arial" w:cs="Arial"/>
          <w:lang w:val="fr-FR"/>
        </w:rPr>
      </w:pPr>
      <w:r w:rsidRPr="00E528CB">
        <w:rPr>
          <w:rFonts w:ascii="Arial" w:hAnsi="Arial" w:cs="Arial"/>
          <w:lang w:val="fr-FR"/>
        </w:rPr>
        <w:t xml:space="preserve">Annexe n° 4: Modèle de cautionnement définitif </w:t>
      </w:r>
    </w:p>
    <w:p w14:paraId="11CF11B8" w14:textId="77777777" w:rsidR="00E528CB" w:rsidRPr="00E528CB" w:rsidRDefault="00E528CB" w:rsidP="00E528CB">
      <w:pPr>
        <w:numPr>
          <w:ilvl w:val="0"/>
          <w:numId w:val="13"/>
        </w:numPr>
        <w:spacing w:after="0" w:line="276" w:lineRule="auto"/>
        <w:contextualSpacing/>
        <w:jc w:val="both"/>
        <w:rPr>
          <w:rFonts w:ascii="Arial" w:hAnsi="Arial" w:cs="Arial"/>
          <w:lang w:val="fr-FR"/>
        </w:rPr>
      </w:pPr>
      <w:r w:rsidRPr="00E528CB">
        <w:rPr>
          <w:rFonts w:ascii="Arial" w:hAnsi="Arial" w:cs="Arial"/>
          <w:lang w:val="fr-FR"/>
        </w:rPr>
        <w:t xml:space="preserve">Annexe n° 5: Modèle de caution d'avance de démarrage </w:t>
      </w:r>
    </w:p>
    <w:p w14:paraId="4FE78886" w14:textId="77777777" w:rsidR="00E528CB" w:rsidRPr="00E528CB" w:rsidRDefault="00E528CB" w:rsidP="00E528CB">
      <w:pPr>
        <w:numPr>
          <w:ilvl w:val="0"/>
          <w:numId w:val="13"/>
        </w:numPr>
        <w:spacing w:after="0" w:line="276" w:lineRule="auto"/>
        <w:contextualSpacing/>
        <w:jc w:val="both"/>
        <w:rPr>
          <w:rFonts w:ascii="Arial" w:hAnsi="Arial" w:cs="Arial"/>
          <w:lang w:val="fr-FR"/>
        </w:rPr>
      </w:pPr>
      <w:r w:rsidRPr="00E528CB">
        <w:rPr>
          <w:rFonts w:ascii="Arial" w:hAnsi="Arial" w:cs="Arial"/>
          <w:lang w:val="fr-FR"/>
        </w:rPr>
        <w:lastRenderedPageBreak/>
        <w:t xml:space="preserve">Annexe n°6 : Modèle de caution de bonne exécution (retenue de garantie) </w:t>
      </w:r>
    </w:p>
    <w:p w14:paraId="006D5DDE" w14:textId="77777777" w:rsidR="00E528CB" w:rsidRPr="00E528CB" w:rsidRDefault="00E528CB" w:rsidP="00E528CB">
      <w:pPr>
        <w:numPr>
          <w:ilvl w:val="0"/>
          <w:numId w:val="13"/>
        </w:numPr>
        <w:spacing w:after="0" w:line="276" w:lineRule="auto"/>
        <w:contextualSpacing/>
        <w:jc w:val="both"/>
        <w:rPr>
          <w:rFonts w:ascii="Arial" w:hAnsi="Arial" w:cs="Arial"/>
          <w:lang w:val="fr-FR"/>
        </w:rPr>
      </w:pPr>
      <w:r w:rsidRPr="00E528CB">
        <w:rPr>
          <w:rFonts w:ascii="Arial" w:hAnsi="Arial" w:cs="Arial"/>
          <w:lang w:val="fr-FR"/>
        </w:rPr>
        <w:t>Annexe n° 7: Modèle de Lettre de soumission de la proposition technique</w:t>
      </w:r>
    </w:p>
    <w:p w14:paraId="7EB6B150" w14:textId="77777777" w:rsidR="00E528CB" w:rsidRPr="00E528CB" w:rsidRDefault="00E528CB" w:rsidP="00E528CB">
      <w:pPr>
        <w:numPr>
          <w:ilvl w:val="0"/>
          <w:numId w:val="13"/>
        </w:numPr>
        <w:spacing w:after="0" w:line="276" w:lineRule="auto"/>
        <w:contextualSpacing/>
        <w:jc w:val="both"/>
        <w:rPr>
          <w:rFonts w:ascii="Arial" w:hAnsi="Arial" w:cs="Arial"/>
          <w:lang w:val="fr-FR"/>
        </w:rPr>
      </w:pPr>
      <w:r w:rsidRPr="00E528CB">
        <w:rPr>
          <w:rFonts w:ascii="Arial" w:hAnsi="Arial" w:cs="Arial"/>
          <w:lang w:val="fr-FR"/>
        </w:rPr>
        <w:t xml:space="preserve">Annexe n° 8: Modèle de Cadre du planning  </w:t>
      </w:r>
    </w:p>
    <w:p w14:paraId="41BD3596" w14:textId="77777777" w:rsidR="00E528CB" w:rsidRPr="00E528CB" w:rsidRDefault="00E528CB" w:rsidP="00E528CB">
      <w:pPr>
        <w:numPr>
          <w:ilvl w:val="0"/>
          <w:numId w:val="13"/>
        </w:numPr>
        <w:spacing w:after="0" w:line="276" w:lineRule="auto"/>
        <w:contextualSpacing/>
        <w:jc w:val="both"/>
        <w:rPr>
          <w:rFonts w:ascii="Arial" w:hAnsi="Arial" w:cs="Arial"/>
          <w:lang w:val="fr-FR"/>
        </w:rPr>
      </w:pPr>
      <w:r w:rsidRPr="00E528CB">
        <w:rPr>
          <w:rFonts w:ascii="Arial" w:hAnsi="Arial" w:cs="Arial"/>
          <w:lang w:val="fr-FR"/>
        </w:rPr>
        <w:t xml:space="preserve">Annexe n° 9: Modèle de liste de personnels à mobiliser </w:t>
      </w:r>
    </w:p>
    <w:p w14:paraId="12BD93B0" w14:textId="77777777" w:rsidR="00E528CB" w:rsidRPr="00E528CB" w:rsidRDefault="00E528CB" w:rsidP="00E528CB">
      <w:pPr>
        <w:numPr>
          <w:ilvl w:val="0"/>
          <w:numId w:val="13"/>
        </w:numPr>
        <w:spacing w:after="0" w:line="276" w:lineRule="auto"/>
        <w:contextualSpacing/>
        <w:jc w:val="both"/>
        <w:rPr>
          <w:rFonts w:ascii="Arial" w:hAnsi="Arial" w:cs="Arial"/>
          <w:lang w:val="fr-FR"/>
        </w:rPr>
      </w:pPr>
      <w:r w:rsidRPr="00E528CB">
        <w:rPr>
          <w:rFonts w:ascii="Arial" w:hAnsi="Arial" w:cs="Arial"/>
          <w:lang w:val="fr-FR"/>
        </w:rPr>
        <w:t xml:space="preserve">Annexe n° 10: Modèle de fiches de prestations susceptibles d'être sous traitées </w:t>
      </w:r>
    </w:p>
    <w:p w14:paraId="0DD77266" w14:textId="77777777" w:rsidR="00E528CB" w:rsidRPr="00E528CB" w:rsidRDefault="00E528CB" w:rsidP="00E528CB">
      <w:pPr>
        <w:numPr>
          <w:ilvl w:val="0"/>
          <w:numId w:val="13"/>
        </w:numPr>
        <w:spacing w:after="0" w:line="276" w:lineRule="auto"/>
        <w:contextualSpacing/>
        <w:jc w:val="both"/>
        <w:rPr>
          <w:rFonts w:ascii="Arial" w:hAnsi="Arial" w:cs="Arial"/>
          <w:lang w:val="fr-FR"/>
        </w:rPr>
      </w:pPr>
      <w:r w:rsidRPr="00E528CB">
        <w:rPr>
          <w:rFonts w:ascii="Arial" w:hAnsi="Arial" w:cs="Arial"/>
          <w:lang w:val="fr-FR"/>
        </w:rPr>
        <w:t xml:space="preserve"> Annexe n° 11: Modèle de CV de personnels à mobiliser   </w:t>
      </w:r>
    </w:p>
    <w:p w14:paraId="1D4C740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 11 : Le formulaire de la charte d’intégrité. </w:t>
      </w:r>
    </w:p>
    <w:p w14:paraId="190BA9C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 12 : Le formulaire de déclaration d’engagement au respect des clauses sociales et environnementales. </w:t>
      </w:r>
    </w:p>
    <w:p w14:paraId="6F7DE9F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Pièce n° 13 : le visa de maturité ou les justificatifs des études préalables à remplir par le Maître d’ Ouvrage ou le Maître d’ Ouvrage Délégué, la disponibilité du financement ou l'inscription budgétaire. </w:t>
      </w:r>
    </w:p>
    <w:p w14:paraId="4C85E0C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Pièce n° 14 : La liste des établissements bancaires et organismes financiers habilités par le Ministre en charge des à émettre des cautions, dans le cadre des marchés publics.  </w:t>
      </w:r>
    </w:p>
    <w:p w14:paraId="470C2A26"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8.2. Le Soumissionnaire doit examiner l’ensemble des règlements, formulaires, conditions et spécifications contenus dans le DAO. Il lui appartient de fournir tous les renseignements demandés et de préparer une offre conforme à tous égards audit dossier.  </w:t>
      </w:r>
      <w:r w:rsidRPr="00E528CB">
        <w:rPr>
          <w:rFonts w:ascii="Arial" w:hAnsi="Arial" w:cs="Arial"/>
          <w:lang w:val="fr-FR"/>
        </w:rPr>
        <w:cr/>
      </w:r>
      <w:r w:rsidRPr="00E528CB">
        <w:rPr>
          <w:rFonts w:ascii="Arial" w:hAnsi="Arial" w:cs="Arial"/>
          <w:b/>
          <w:lang w:val="fr-FR"/>
        </w:rPr>
        <w:t xml:space="preserve">Article 9. Eclaircissements apportés au Dossier d’Appel d’Offres et Recours </w:t>
      </w:r>
    </w:p>
    <w:p w14:paraId="38B9CC1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9.1. a) Tout soumissionnaire désirant obtenir des éclaircissements sur le Dossier d’Appel d’Offres peut en faire la demande à l’Autorité Contractante par écrit ou par courrier électronique (télécopie ou e-mail) à l’adresse du Maître d’Ouvrage ou du Maître d’Ouvrage Délégué indiquée dans le RPAO ou via COLEPS avec copie à l’organisme chargé de la régulation des marchés publics. Cependant, l’Autorité Contractante répondra par écrit ou par courrier électronique ou via COLEPS ou sur tout autre moyen de communication électronique indiqué dans le DAO à toute demande d’éclaircissement reçue au moins quatorze (14) jours avant la date limite de dépôt des offres.  </w:t>
      </w:r>
    </w:p>
    <w:p w14:paraId="4AD6A75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9.1.b). Une copie de la réponse de l’Autorité Contractante, indiquant la question posée mais ne mentionnant pas son auteur, est adressée à tous les soumissionnaires ayant acheté le Dossier d’Appel d’Offres dans un délai maximal de cinq (05) jours. </w:t>
      </w:r>
    </w:p>
    <w:p w14:paraId="27DE24B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9. 2.  Tout soumissionnaire qui s’estime lésé peut introduire une requête auprès du Maître d’ouvrage ou du Maître d’ouvrage Délégué. </w:t>
      </w:r>
    </w:p>
    <w:p w14:paraId="1033939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En cas d’appel d’offres restreint, le recours doit : </w:t>
      </w:r>
    </w:p>
    <w:p w14:paraId="25B0EAA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à la phase de pré qualification, doit porter sur des demandes de réexamen des conditions de sollicitation, de pré qualification ou sur des demandes de réexamen des décisions ou actes pris et publiés par le Maître d’Ouvrage ou le Maître d’Ouvrage Délégué lors de la procédure de pré qualification.  </w:t>
      </w:r>
    </w:p>
    <w:p w14:paraId="0F2705B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b) Les candidats disposent de cinq (05) jours ouvrables avant la date de dépôt des candidatures et cinq (05) jours ouvrables après la publication des résultats de la pré qualification pour introduire leur recours auprès du Maître d’Ouvrage ou du Maître d’Ouvrage Délégué, avec copie à l’Autorité chargée des marchés publics et à l’organisme chargé de la régulation des marchés publics. </w:t>
      </w:r>
    </w:p>
    <w:p w14:paraId="67136A1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 Ce recours n’est pas suspensif. </w:t>
      </w:r>
    </w:p>
    <w:p w14:paraId="6EDAC78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9.3. Lorsque l’appel d’offres est la procédure retenue, le recours doit être adressé, entre la publication de l’Avis d’appel d’offres et l’ouverture des plis :  </w:t>
      </w:r>
    </w:p>
    <w:p w14:paraId="5A267770" w14:textId="77777777" w:rsidR="00E528CB" w:rsidRPr="00DD77CE" w:rsidRDefault="00E528CB" w:rsidP="00E528CB">
      <w:pPr>
        <w:spacing w:after="0" w:line="276" w:lineRule="auto"/>
        <w:jc w:val="both"/>
        <w:rPr>
          <w:rFonts w:ascii="Arial" w:hAnsi="Arial" w:cs="Arial"/>
          <w:sz w:val="20"/>
          <w:lang w:val="fr-FR"/>
        </w:rPr>
      </w:pPr>
      <w:r w:rsidRPr="00E528CB">
        <w:rPr>
          <w:rFonts w:ascii="Arial" w:hAnsi="Arial" w:cs="Arial"/>
          <w:lang w:val="fr-FR"/>
        </w:rPr>
        <w:t xml:space="preserve">a) </w:t>
      </w:r>
      <w:r w:rsidRPr="00DD77CE">
        <w:rPr>
          <w:rFonts w:ascii="Arial" w:hAnsi="Arial" w:cs="Arial"/>
          <w:sz w:val="20"/>
          <w:lang w:val="fr-FR"/>
        </w:rPr>
        <w:t xml:space="preserve">au Maître d’ouvrage ou au Maître d’ouvrage Délégué avec copie à l’Autorité chargée des Marchés Publics et à l’organisme chargé de la régulation des marchés publics ; </w:t>
      </w:r>
    </w:p>
    <w:p w14:paraId="10C0F069"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lastRenderedPageBreak/>
        <w:t xml:space="preserve">b) il doit parvenir au Maître d’ouvrage ou au Maître d’ouvrage Délégué au plus tard quatorze (14) jours ouvrables avant la date d’ouverture des offres ; </w:t>
      </w:r>
    </w:p>
    <w:p w14:paraId="54D3B520"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c) le Maître d’Ouvrage ou le Maître d’Ouvrage Délégué dispose de cinq (05) jours ouvrables pour réagir. La copie de la réaction est transmise à l’Autorité chargée des Marchés Publics et à l’Organisme Chargé de la Régulation des Marchés Publics ; </w:t>
      </w:r>
    </w:p>
    <w:p w14:paraId="58D86351"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d) en cas de désaccord entre le requérant et le Maître d’ouvrage ou le Maître d’ouvrage Délégué, le recours est porté par le requérant au Comité chargé de l’examen des recours. </w:t>
      </w:r>
    </w:p>
    <w:p w14:paraId="0066FA57"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e) ce recours n’est pas suspensif. </w:t>
      </w:r>
    </w:p>
    <w:p w14:paraId="099E7BE7" w14:textId="77777777" w:rsidR="00E528CB" w:rsidRPr="00DD77CE" w:rsidRDefault="00E528CB" w:rsidP="00E528CB">
      <w:pPr>
        <w:spacing w:after="0" w:line="276" w:lineRule="auto"/>
        <w:jc w:val="both"/>
        <w:rPr>
          <w:rFonts w:ascii="Arial" w:hAnsi="Arial" w:cs="Arial"/>
          <w:b/>
          <w:sz w:val="20"/>
          <w:lang w:val="fr-FR"/>
        </w:rPr>
      </w:pPr>
      <w:r w:rsidRPr="00DD77CE">
        <w:rPr>
          <w:rFonts w:ascii="Arial" w:hAnsi="Arial" w:cs="Arial"/>
          <w:b/>
          <w:sz w:val="20"/>
          <w:lang w:val="fr-FR"/>
        </w:rPr>
        <w:t xml:space="preserve">Article 10. Modification du Dossier d’Appel d’Offres </w:t>
      </w:r>
    </w:p>
    <w:p w14:paraId="20040B69"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10.1.  Le Maître d’Ouvrage ou le Maître d’Ouvrage Délégué peut, à tout moment avant la date limite de dépôt des offres et pour tout motif, que ce soit à son initiative ou consécutivement à une saisine d’un soumissionnaire, modifier le Dossier d’Appel d’Offres en publiant un additif. </w:t>
      </w:r>
    </w:p>
    <w:p w14:paraId="56368FBA"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10.2. Tout additif ainsi publié fera partie intégrante du Dossier d’Appel d’Offres conformément à l’Article 8.1 du RGAO et doit être communiqué par écrit ou signifié par tout moyen laissant trace écrite à tous les soumissionnaires ayant acheté le Dossier d’Appel d’Offres ou via COLEPS ou sur tout autre moyen de communication électronique indiqué par le Maître d’Ouvrage dans le DAO. </w:t>
      </w:r>
    </w:p>
    <w:p w14:paraId="0634C64D"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 xml:space="preserve">10.3. Afin de donner aux soumissionnaires suffisamment de temps pour tenir compte de l’additif dans la préparation de leurs offres, le Maître d’Ouvrage ou le Maître d’Ouvrage Délégué pourra reporter, autant que nécessaire, la date limite de dépôt des offres, conformément aux dispositions de l’Article 22 du RGAO. </w:t>
      </w:r>
    </w:p>
    <w:p w14:paraId="31A82D2C"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C. PREPARATION DES OFFRES </w:t>
      </w:r>
    </w:p>
    <w:p w14:paraId="1BD9C97A"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11. Frais de soumission </w:t>
      </w:r>
    </w:p>
    <w:p w14:paraId="0D1314A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Le candidat supportera tous les frais afférents à la préparation et à la présentation de son offre. Le Maître d’Ouvrage ou le Maître d’Ouvrage Délégué n’est en aucun cas responsable de ces frais, ni tenu de les régler, quel que soit le déroulement ou l’issue de la procédure d’Appel d’Offres.</w:t>
      </w:r>
    </w:p>
    <w:p w14:paraId="300C2183"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12. Langue de l’offre </w:t>
      </w:r>
    </w:p>
    <w:p w14:paraId="5C6E6612" w14:textId="77777777" w:rsidR="00E528CB" w:rsidRPr="00E528CB" w:rsidRDefault="00E528CB" w:rsidP="00E528CB">
      <w:pPr>
        <w:spacing w:after="0" w:line="276" w:lineRule="auto"/>
        <w:jc w:val="both"/>
        <w:rPr>
          <w:rFonts w:ascii="Arial" w:hAnsi="Arial" w:cs="Arial"/>
          <w:sz w:val="20"/>
          <w:lang w:val="fr-FR"/>
        </w:rPr>
      </w:pPr>
      <w:r w:rsidRPr="00E528CB">
        <w:rPr>
          <w:rFonts w:ascii="Arial" w:hAnsi="Arial" w:cs="Arial"/>
          <w:sz w:val="20"/>
          <w:lang w:val="fr-FR"/>
        </w:rPr>
        <w:t xml:space="preserve">L’offre ainsi que toute correspondance et tout document, échangé entre le Soumissionnaire et le Maître d’Ouvrage ou le Maître d’Ouvrage Délégué seront rédigés en français ou en anglais. Les documents complémentaires et les imprimés fournis par le soumissionnaire peuvent être rédigés dans une autre langue à condition d’être accompagnés d’une traduction précise en français ou en anglais fait par un traducteur agrée ; auquel cas et aux fins d’interprétation de l’offre, la traduction fera foi.  </w:t>
      </w:r>
    </w:p>
    <w:p w14:paraId="124EA552"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13. Documents constituant l’offre </w:t>
      </w:r>
    </w:p>
    <w:p w14:paraId="6E28FA0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13.1. L’offre présentée par le soumissionnaire comprendra les documents détaillés au RPAO, dûment remplis et regroupés en trois volumes : </w:t>
      </w:r>
    </w:p>
    <w:p w14:paraId="350CC412"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 Volume 1 : Dossier administratif </w:t>
      </w:r>
    </w:p>
    <w:p w14:paraId="45CAC52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Il comprend notamment : </w:t>
      </w:r>
    </w:p>
    <w:p w14:paraId="0EFB12A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a.1.Tous les documents attestant que le soumissionnaire : </w:t>
      </w:r>
    </w:p>
    <w:p w14:paraId="5106AF09" w14:textId="77777777" w:rsidR="00E528CB" w:rsidRPr="00E528CB" w:rsidRDefault="00E528CB" w:rsidP="00E528CB">
      <w:pPr>
        <w:numPr>
          <w:ilvl w:val="1"/>
          <w:numId w:val="14"/>
        </w:numPr>
        <w:spacing w:after="0" w:line="276" w:lineRule="auto"/>
        <w:contextualSpacing/>
        <w:jc w:val="both"/>
        <w:rPr>
          <w:rFonts w:ascii="Arial" w:hAnsi="Arial" w:cs="Arial"/>
          <w:lang w:val="fr-FR"/>
        </w:rPr>
      </w:pPr>
      <w:r w:rsidRPr="00E528CB">
        <w:rPr>
          <w:rFonts w:ascii="Arial" w:hAnsi="Arial" w:cs="Arial"/>
          <w:lang w:val="fr-FR"/>
        </w:rPr>
        <w:t xml:space="preserve">a souscrit les déclarations prévues par les lois et règlements en vigueur ; </w:t>
      </w:r>
    </w:p>
    <w:p w14:paraId="0875D27A" w14:textId="77777777" w:rsidR="00E528CB" w:rsidRPr="00E528CB" w:rsidRDefault="00E528CB" w:rsidP="00E528CB">
      <w:pPr>
        <w:numPr>
          <w:ilvl w:val="1"/>
          <w:numId w:val="14"/>
        </w:numPr>
        <w:spacing w:after="0" w:line="276" w:lineRule="auto"/>
        <w:contextualSpacing/>
        <w:jc w:val="both"/>
        <w:rPr>
          <w:rFonts w:ascii="Arial" w:hAnsi="Arial" w:cs="Arial"/>
          <w:lang w:val="fr-FR"/>
        </w:rPr>
      </w:pPr>
      <w:r w:rsidRPr="00E528CB">
        <w:rPr>
          <w:rFonts w:ascii="Arial" w:hAnsi="Arial" w:cs="Arial"/>
          <w:lang w:val="fr-FR"/>
        </w:rPr>
        <w:t xml:space="preserve">s’est acquitté des droits, taxes, impôts, cotisations, contributions, redevances ou prélèvements de quelque nature que ce soit ; </w:t>
      </w:r>
    </w:p>
    <w:p w14:paraId="2B183C82" w14:textId="77777777" w:rsidR="00E528CB" w:rsidRPr="00E528CB" w:rsidRDefault="00E528CB" w:rsidP="00E528CB">
      <w:pPr>
        <w:numPr>
          <w:ilvl w:val="1"/>
          <w:numId w:val="14"/>
        </w:numPr>
        <w:spacing w:after="0" w:line="276" w:lineRule="auto"/>
        <w:contextualSpacing/>
        <w:jc w:val="both"/>
        <w:rPr>
          <w:rFonts w:ascii="Arial" w:hAnsi="Arial" w:cs="Arial"/>
          <w:lang w:val="fr-FR"/>
        </w:rPr>
      </w:pPr>
      <w:r w:rsidRPr="00E528CB">
        <w:rPr>
          <w:rFonts w:ascii="Arial" w:hAnsi="Arial" w:cs="Arial"/>
          <w:lang w:val="fr-FR"/>
        </w:rPr>
        <w:t xml:space="preserve">n’est pas en état de liquidation judiciaire ou en faillite ; </w:t>
      </w:r>
    </w:p>
    <w:p w14:paraId="5BD604D1" w14:textId="77777777" w:rsidR="00E528CB" w:rsidRPr="00E528CB" w:rsidRDefault="00E528CB" w:rsidP="00E528CB">
      <w:pPr>
        <w:numPr>
          <w:ilvl w:val="1"/>
          <w:numId w:val="14"/>
        </w:numPr>
        <w:spacing w:after="0" w:line="276" w:lineRule="auto"/>
        <w:contextualSpacing/>
        <w:jc w:val="both"/>
        <w:rPr>
          <w:rFonts w:ascii="Arial" w:hAnsi="Arial" w:cs="Arial"/>
          <w:lang w:val="fr-FR"/>
        </w:rPr>
      </w:pPr>
      <w:r w:rsidRPr="00E528CB">
        <w:rPr>
          <w:rFonts w:ascii="Arial" w:hAnsi="Arial" w:cs="Arial"/>
          <w:lang w:val="fr-FR"/>
        </w:rPr>
        <w:t xml:space="preserve">n’est pas frappé de l’une des interdictions ou d’échéances prévues par les lois et règlements en vigueur, aussi bien au plan national qu’international. </w:t>
      </w:r>
    </w:p>
    <w:p w14:paraId="3C83AB9B" w14:textId="77777777" w:rsidR="00E528CB" w:rsidRPr="00DD77CE" w:rsidRDefault="00E528CB" w:rsidP="00E528CB">
      <w:pPr>
        <w:spacing w:after="0" w:line="276" w:lineRule="auto"/>
        <w:jc w:val="both"/>
        <w:rPr>
          <w:rFonts w:ascii="Arial" w:hAnsi="Arial" w:cs="Arial"/>
          <w:sz w:val="20"/>
          <w:lang w:val="fr-FR"/>
        </w:rPr>
      </w:pPr>
      <w:r w:rsidRPr="00DD77CE">
        <w:rPr>
          <w:rFonts w:ascii="Arial" w:hAnsi="Arial" w:cs="Arial"/>
          <w:sz w:val="20"/>
          <w:lang w:val="fr-FR"/>
        </w:rPr>
        <w:t>a.2. Le cautionnement de soumission établi conformément aux dispositions de l’article 17 du RGAO ;</w:t>
      </w:r>
    </w:p>
    <w:p w14:paraId="225B1F7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a.3.L’acte écrit donnant pouvoir au signataire de l’offre d’engager la personne morale soumissionnaire, le cas échéant, conformément aux dispositions de l’article 6.1 du RGAO ; </w:t>
      </w:r>
    </w:p>
    <w:p w14:paraId="1CD20C7E"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b. Volume 2 : Offre technique </w:t>
      </w:r>
    </w:p>
    <w:p w14:paraId="4135FA7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Il comprend notamment : </w:t>
      </w:r>
    </w:p>
    <w:p w14:paraId="4ED68604"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lastRenderedPageBreak/>
        <w:t xml:space="preserve">b.1.Les renseignements sur la qualification </w:t>
      </w:r>
    </w:p>
    <w:p w14:paraId="16E018A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RPAO précise la liste des documents à fournir par les soumissionnaires pour justifier les critères de qualification mentionnés à l’article 6.1 du RGAO, notamment les références de l’entreprise, le matériel et la liste du personnel.  </w:t>
      </w:r>
    </w:p>
    <w:p w14:paraId="2E1F7ACB"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b.2. La Méthodologie </w:t>
      </w:r>
    </w:p>
    <w:p w14:paraId="08B67E5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(installations, planning, PAQ, sous-traitance, approche HIMO le cas échéant, etc.). </w:t>
      </w:r>
    </w:p>
    <w:p w14:paraId="5C1972BF"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b. 3. Les preuves d’acceptation des conditions du marché </w:t>
      </w:r>
    </w:p>
    <w:p w14:paraId="5753EA7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soumissionnaire remettra les copies dûment paraphées, renseignées et signées des documents à caractères administratif et technique régissant le marché, à savoir : </w:t>
      </w:r>
    </w:p>
    <w:p w14:paraId="4957CD3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i. Le Cahier des Clauses Administratives Particulières (CCAP) ; </w:t>
      </w:r>
    </w:p>
    <w:p w14:paraId="4867E6C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ii. Le Cahier des Clauses Techniques Particulières (CCTP). </w:t>
      </w:r>
    </w:p>
    <w:p w14:paraId="550E5F66"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b.4.Commentaires CCAP et CCTP (facultatifs) </w:t>
      </w:r>
    </w:p>
    <w:p w14:paraId="236EC1D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Les soumissionnaires formuleront un commentaire sur les choix techniques du projet et d’éventuelles propositions.  </w:t>
      </w:r>
    </w:p>
    <w:p w14:paraId="6B0F439F"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b .5. la charte d’intégrité  </w:t>
      </w:r>
    </w:p>
    <w:p w14:paraId="43A227E4"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b-6- la déclaration d’engagement au respect des clauses sociales et environnementales  </w:t>
      </w:r>
    </w:p>
    <w:p w14:paraId="3EE13CDB"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c. Volume 3 : Offre financière </w:t>
      </w:r>
    </w:p>
    <w:p w14:paraId="61E86E0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Il comprend les éléments permettant de justifier le coût des travaux, à savoir : </w:t>
      </w:r>
    </w:p>
    <w:p w14:paraId="2CD205E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c.1. La soumission proprement dite, en original rédigée selon le modèle ou le formulaire type joint, timbrée au tarif en vigueur, signée et datée ; </w:t>
      </w:r>
    </w:p>
    <w:p w14:paraId="1038E5A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c.2. Le bordereau des prix unitaires dûment rempli ; </w:t>
      </w:r>
    </w:p>
    <w:p w14:paraId="71CE173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c.3. Le détail quantitatif et estimatif dûment rempli ;  </w:t>
      </w:r>
    </w:p>
    <w:p w14:paraId="0A5EA9D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c.4. Le sous-détail des prix et/ou la décomposition des prix forfaitaires ; </w:t>
      </w:r>
    </w:p>
    <w:p w14:paraId="6CA6BB4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c.5. L’échéancier prévisionnel de paiements, le cas échéant. </w:t>
      </w:r>
    </w:p>
    <w:p w14:paraId="536B7DA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Les soumissionnaires utiliseront à cet effet les pièces et modèles ou formulaires types prévus dans le Dossier d’Appel d’Offres, sous réserve des dispositions de l’article 17.2 du RGAO concernant les autres formes possibles de Cautionnement de Soumission. </w:t>
      </w:r>
    </w:p>
    <w:p w14:paraId="5DBFD75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13.2. Le RPAO indique combien de temps les propositions doivent demeurer valides à compter de la date de soumission. Pendant cette période, les soumissionnaires doivent garder à disposition le personnel spécialisé proposé pour la mission. Le Maître d’Ouvrage ou le Maître d’Ouvrage Délégué fait tout son possible pour mener à bien les négociations dans ces délais. Si celui-ci souhaite prolonger la durée de validité des propositions, les Candidats qui n’y consentent pas sont en droit de refuser une telle prolongation.</w:t>
      </w:r>
    </w:p>
    <w:p w14:paraId="23B416FE"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14. Montant de l’offre </w:t>
      </w:r>
    </w:p>
    <w:p w14:paraId="4EE2DC9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14.1. Sauf indication contraire figurant dans le Dossier d’Appel d’Offres, le montant du marché couvrira l’ensemble des travaux décrits à l’article 1.1 du RPAO, sur la base du Bordereau des Prix et du Détail Quantitatif et Estimatif chiffrés, ainsi que du sous-détail des prix unitaires et de la décomposition des prix forfaitaires présentés par le soumissionnaire le cas échéant. </w:t>
      </w:r>
    </w:p>
    <w:p w14:paraId="7034C61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14.2. Le soumissionnaire remplira les prix unitaires et totaux de tous les postes du bordereau de prix et du Détail quantitatif et estimatif. </w:t>
      </w:r>
    </w:p>
    <w:p w14:paraId="33A1817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14.3. Sous réserve des dispositions contraires prévues dans le RPAO et le CCAP, tous les droits, impôts, taxes et assurances payables par le soumissionnaire au titre du futur Marché, ou à tout </w:t>
      </w:r>
      <w:r w:rsidRPr="00E528CB">
        <w:rPr>
          <w:rFonts w:ascii="Arial" w:hAnsi="Arial" w:cs="Arial"/>
          <w:lang w:val="fr-FR"/>
        </w:rPr>
        <w:lastRenderedPageBreak/>
        <w:t xml:space="preserve">autre titre, trente (30) jours avant la date limite de dépôt des offres seront inclus dans les prix et dans le montant total de son offre. </w:t>
      </w:r>
    </w:p>
    <w:p w14:paraId="55F12D0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14.4. Si les clauses de révision et/ou d’actualisation des prix sont prévues au marché, la date d’établissement des prix initiaux, ainsi que les modalités de révision et/ou d’actualisation desdits prix doivent être précisées. Tout Marché dont la durée d’exécution est au plus égale à un (1) an ne peut faire l’objet de révision de prix. </w:t>
      </w:r>
    </w:p>
    <w:p w14:paraId="2058CA6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14.5. Tous les prix unitaires assortis des quantités doivent être justifiés par des sous-détails établis conformément au cadre proposé à la pièce N° 8 du DAO. </w:t>
      </w:r>
    </w:p>
    <w:p w14:paraId="095A4E2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14.6. Les soumissionnaires indiqueront les rabais consentis dans leurs offres. Par ailleurs, ils préciseront les conditions d’application de ce rabais.  </w:t>
      </w:r>
    </w:p>
    <w:p w14:paraId="6874FB7E"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15. Monnaies de soumission et de règlement </w:t>
      </w:r>
    </w:p>
    <w:p w14:paraId="6AE0FBF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15.1. En cas d’Appels d’Offres Internationaux, les monnaies de l’offre doivent suivre les dispositions soit de l’Option A ou de l’Option B ci-dessous ; l’option applicable étant celle retenue dans le RPAO.</w:t>
      </w:r>
      <w:r w:rsidR="005160A3">
        <w:rPr>
          <w:rFonts w:ascii="Arial" w:hAnsi="Arial" w:cs="Arial"/>
          <w:lang w:val="fr-FR"/>
        </w:rPr>
        <w:t xml:space="preserve"> </w:t>
      </w:r>
    </w:p>
    <w:p w14:paraId="54303CB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b/>
          <w:i/>
          <w:lang w:val="fr-FR"/>
        </w:rPr>
        <w:t>15.2. Option A : le montant de la soumission est libellé entièrement en monnaie nationale</w:t>
      </w:r>
      <w:r w:rsidRPr="00E528CB">
        <w:rPr>
          <w:rFonts w:ascii="Arial" w:hAnsi="Arial" w:cs="Arial"/>
          <w:lang w:val="fr-FR"/>
        </w:rPr>
        <w:t xml:space="preserve"> </w:t>
      </w:r>
    </w:p>
    <w:p w14:paraId="5995A1E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montant de la soumission, les prix unitaires du bordereau des prix et les prix du détail quantitatif et estimatif sont libellés entièrement en francs CFA de la manière suivante : </w:t>
      </w:r>
    </w:p>
    <w:p w14:paraId="5C71E77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 </w:t>
      </w:r>
    </w:p>
    <w:p w14:paraId="18C9054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b. Les taux de change utilisés par le Soumissionnaire pour convertir son offre en monnaie nationale seront spécifiés par le soumissionnaire en annexe à la soumission conformément aux précisions du RPAO. Ils seront appliqués pour tout paiement au titre du Marché, pour qu’aucun risque de change ne soit supporté par le Soumissionnaire retenu. </w:t>
      </w:r>
    </w:p>
    <w:p w14:paraId="72DBB70D"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15.3. Option B : Le montant de la soumission est directement libellé en monnaie nationale et étrangère. </w:t>
      </w:r>
    </w:p>
    <w:p w14:paraId="720A542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soumissionnaire libellera les prix unitaires du bordereau des prix et les prix du Détail quantitatif et estimatif de la manière suivante : </w:t>
      </w:r>
    </w:p>
    <w:p w14:paraId="114B1B5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Les prix des intrants nécessaires aux travaux que le Soumissionnaire compte se procurer dans le pays du Maître d’Ouvrage ou du Maître d’Ouvrage Délégué seront libellés en francs CFA tels que spécifié au RPAO et dénommée “monnaie nationale”. </w:t>
      </w:r>
    </w:p>
    <w:p w14:paraId="09646A8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b. Les prix des intrants nécessaires aux travaux que le soumissionnaire compte se procurer en dehors du pays du Maître d’Ouvrage ou du Maître d’Ouvrage Délégué seront libellés dans la monnaie du pays du soumissionnaire ou de celle d’un pays membre éligible largement utilisée dans le commerce international. </w:t>
      </w:r>
    </w:p>
    <w:p w14:paraId="6C570D3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15.4. Le Maître d’Ouvrage ou le Maître d’Ouvrage Délégué peut demander aux soumissionnaires d’exprimer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 </w:t>
      </w:r>
    </w:p>
    <w:p w14:paraId="62A3BB5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15.5. Durant l’exécution des travaux, la plupart des monnaies étrangères restant à payer sur le montant du marché peut être révisée d’un commun accord par le Maître d’Ouvrage ou le Maître d’Ouvrage Délégué et l’entreprise de façon à tenir compte de toute modification survenue dans les besoins en devises au titre du marché.  </w:t>
      </w:r>
    </w:p>
    <w:p w14:paraId="3E57053F"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lastRenderedPageBreak/>
        <w:t xml:space="preserve">Article 16. Validité des offres </w:t>
      </w:r>
    </w:p>
    <w:p w14:paraId="2B71196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16.1. Les offres doivent demeurer valables pendant la période spécifiée dans le Règlement Particulier de l'Appel d'Offres pour compter de la date de remise des offres fixée par le Maître d’Ouvrage ou le Maître d’Ouvrage Délégué, en application de l'article 22 du RGAO. Une offre valable pour une période plus courte sera considérée par la Commission de passation des marchés comme non conforme, sauf si le délai de validité du cautionnement de soumission est conforme. Dans ce cas, un délai de quarante-huit (48) heures est accordé au soumissionnaire pour produire une nouvelle lettre de soumission. </w:t>
      </w:r>
    </w:p>
    <w:p w14:paraId="2CE8644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16.2. Dans des circonstances exceptionnelles, le Maître d’Ouvrage ou le Maître d’Ouvrage Délégué peut solliciter le consentement du soumissionnaire à une prolongation du délai de validité. La demande et les réponses qui lui seront faites le seront par écrit (ou par télécopie). La validité du cautionnement de soumission prévue à l'article 17 du RGAO sera de même prolongée pour une durée correspondante. Un Soumissionnaire peut refuser de prolonger la validité de son offre sans perdre son cautionnement de soumission. Un soumissionnaire qui consent à une prolongation ne se verra pas demander de modifier son offre, ni ne sera autorisé à le faire. </w:t>
      </w:r>
    </w:p>
    <w:p w14:paraId="6A5AD14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16.3. Lorsque le marché ne comporte pas d’article de révision de prix et que la période de validité des offres est prorogée de plus de soixante (60) jours, les montants payables au soumissionnaire retenu, seront actualisés par application de la formule y relative figurant à  la demande de prorogation que le Maître d’Ouvrage ou le Maître d’Ouvrage Délégué adressera au(x) soumissionnaire(s). </w:t>
      </w:r>
    </w:p>
    <w:p w14:paraId="391C5FF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 des offres.  </w:t>
      </w:r>
    </w:p>
    <w:p w14:paraId="1099B31D"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17. Cautionnement de soumission </w:t>
      </w:r>
    </w:p>
    <w:p w14:paraId="73791E1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17.1. En application de l'article 13 du RGAO, le soumissionnaire fournira un cautionnement de soumission du montant spécifié dans le Règlement Particulier de l'Appel d'Offres, et qui fera partie intégrante de son offre. </w:t>
      </w:r>
    </w:p>
    <w:p w14:paraId="088498A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17.2. Le cautionnement de soumission sera conforme au modèle présenté dans le Dossier d’Appel d’Offres ; d’autres modèles peuvent être autorisés, par le Maître d’Ouvrage ou le Maître d’Ouvrage Délégué. Le cautionnement de soumission demeurera valide pendant trente (30) jours au-delà de la date limite initiale de validité des offres, ou de toute nouvelle date limite de validité demandée par le Maître d’Ouvrage ou le Maître d’Ouvrage Délégué et acceptée par le soumissionnaire, conformément aux dispositions de l’article 16.2 du RGAO. </w:t>
      </w:r>
    </w:p>
    <w:p w14:paraId="61DFE93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Pour les prestations relevant des lettres commandes, les chèques certifiés et les chèques-banques sont admis au titre du cautionnement de soumission. </w:t>
      </w:r>
    </w:p>
    <w:p w14:paraId="6602106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17.3. Toute offre non accompagnée d’un cautionnement de soumission acceptable sera rejetée par la Commission de Passation des Marchés comme incomplète. Le cautionnement de </w:t>
      </w:r>
      <w:r w:rsidRPr="00DD77CE">
        <w:rPr>
          <w:rFonts w:ascii="Arial" w:hAnsi="Arial" w:cs="Arial"/>
          <w:sz w:val="20"/>
          <w:lang w:val="fr-FR"/>
        </w:rPr>
        <w:t>soumission d’un groupement d’entreprises doit être établi au nom du mandataire soumettant l’offre</w:t>
      </w:r>
      <w:r w:rsidRPr="00E528CB">
        <w:rPr>
          <w:rFonts w:ascii="Arial" w:hAnsi="Arial" w:cs="Arial"/>
          <w:lang w:val="fr-FR"/>
        </w:rPr>
        <w:t xml:space="preserve">. </w:t>
      </w:r>
    </w:p>
    <w:p w14:paraId="783C5F8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17.4. Les offres des soumissionnaires non retenues (à l’exception de l’exemplaire destiné à l’organisme chargé de la régulation des marchés publics) seront restituées dans un délai de quinze (15) jours ouvrables dès publication des résultats de l’attribution. Les offres non retirées dans ce délai peuvent être détruites, sans qu’il y ait lieu à réclamation. </w:t>
      </w:r>
    </w:p>
    <w:p w14:paraId="3F2A115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17.5. Le cautionnement de soumission des soumissionnaires non retenus sont restitués dès publication des résultats d’attribution. </w:t>
      </w:r>
    </w:p>
    <w:p w14:paraId="4BE8192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lastRenderedPageBreak/>
        <w:t xml:space="preserve">17. 6. Le cautionnement de soumission de l’attributaire du Marché sera libéré dès que ce dernier aura fourni le cautionnement définitif requis. </w:t>
      </w:r>
    </w:p>
    <w:p w14:paraId="2219281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17. 7. Le cautionnement de soumission peut être saisi : a. Si le soumissionnaire retire son offre durant la période de validité ; </w:t>
      </w:r>
    </w:p>
    <w:p w14:paraId="3A239BB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b. Si, le soumissionnaire retenu : </w:t>
      </w:r>
    </w:p>
    <w:p w14:paraId="0318F55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 Manque à son obligation de souscrire le marché en application de l’article 38 du RGAO ;  </w:t>
      </w:r>
    </w:p>
    <w:p w14:paraId="6F89309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ii. </w:t>
      </w:r>
      <w:r w:rsidRPr="00DD77CE">
        <w:rPr>
          <w:rFonts w:ascii="Arial" w:hAnsi="Arial" w:cs="Arial"/>
          <w:sz w:val="20"/>
          <w:lang w:val="fr-FR"/>
        </w:rPr>
        <w:t xml:space="preserve">Manque à son obligation de fournir le cautionnement définitif en application de l’article 39 du RGAO   </w:t>
      </w:r>
    </w:p>
    <w:p w14:paraId="7D1937B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iii.  Refuse de recevoir notification du marché.   </w:t>
      </w:r>
    </w:p>
    <w:p w14:paraId="4B7A6C5F"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18. Propositions variantes des soumissionnaires </w:t>
      </w:r>
    </w:p>
    <w:p w14:paraId="329C681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18.1. Lorsque les travaux peuvent être exécutés dans des délais prévisionnels d’exécution variables, le RPAO précisera ces délais, et indiquera la méthode retenue pour l’évaluation du délai d’achèvement proposé par le soumissionnaire à l’intérieur des délais prévus. Les offres proposant des délais au-delà de ceux spécifiés ne seront pas considérées comme non conformes. </w:t>
      </w:r>
    </w:p>
    <w:p w14:paraId="3551B2D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18.2. Excepté dans le cas mentionné à l’Article 18.3 ci-dessous, les soumissionnaires souhaitant offrir des variantes techniques doivent d’abord chiffrer  la  solution  de  base    du Maître d’Ouvrage ou du Maître d’Ouvrage Délégué telle que décrite dans le Dossier d’Appel d’Offres,  et fournir  en  outre  tous les renseignements dont le Maître d’Ouvrage ou le Maître d’Ouvrage Délégué a besoin pour procéder à l’évaluation complète de la variante proposée, y compris les plans, notes  de  calcul,  spécifications techniques, sous-détails de prix et méthodes de construction proposées, et tous autres détails utiles. Le Maître d’Ouvrage ou le Maître d’Ouvrage Délégué n’examinera que les variantes techniques, le cas échéant, du soumissionnaire dont l’offre conforme à la solution de base a été évaluée la moins-disante. </w:t>
      </w:r>
    </w:p>
    <w:p w14:paraId="1A479BD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18.3. Quand les soumissionnaires sont autorisés, suivant le RPAO, à soumettre directement des variantes techniques pour certaines parties des travaux, ces parties de travaux doivent être décrites dans les Spécifications techniques. Le dossier d’appel d’offres doit préciser de manière claire, la façon dont les variantes doivent être prises en considération pour l’évaluation des offres.  </w:t>
      </w:r>
    </w:p>
    <w:p w14:paraId="48320229"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19. Réunion préparatoire à l’établissement des offres </w:t>
      </w:r>
    </w:p>
    <w:p w14:paraId="4189B92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19.1. A moins que le RPAO n’en dispose autrement, le Soumissionnaire peut être invité à assister à une réunion préparatoire qui se tiendra aux lieu et date indiqués dans le RPAO. </w:t>
      </w:r>
    </w:p>
    <w:p w14:paraId="5B92153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19.2. La réunion préparatoire aura pour objet de fournir des éclaircissements et réponses à toute question qui pourrait être soulevée à ce stade. </w:t>
      </w:r>
    </w:p>
    <w:p w14:paraId="0E43DFD5" w14:textId="77777777" w:rsidR="00E528CB" w:rsidRPr="00DD77CE" w:rsidRDefault="00E528CB" w:rsidP="00E528CB">
      <w:pPr>
        <w:spacing w:after="0" w:line="276" w:lineRule="auto"/>
        <w:jc w:val="both"/>
        <w:rPr>
          <w:rFonts w:ascii="Arial" w:hAnsi="Arial" w:cs="Arial"/>
          <w:sz w:val="20"/>
          <w:lang w:val="fr-FR"/>
        </w:rPr>
      </w:pPr>
      <w:r w:rsidRPr="00E528CB">
        <w:rPr>
          <w:rFonts w:ascii="Arial" w:hAnsi="Arial" w:cs="Arial"/>
          <w:lang w:val="fr-FR"/>
        </w:rPr>
        <w:t xml:space="preserve">19.3. Il est demandé au Soumissionnaire, autant que possible, de soumettre toute question par écrit de façon qu’elle parvienne au Maître d’Ouvrage ou au Maître d’Ouvrage Délégué au moins une semaine avant la réunion préparatoire. Il est possible que le Maître d’Ouvrage ou le Maître d’Ouvrage Délégué ne puisse répondre au cours de la réunion aux questions reçues trop tard. </w:t>
      </w:r>
      <w:r w:rsidRPr="00DD77CE">
        <w:rPr>
          <w:rFonts w:ascii="Arial" w:hAnsi="Arial" w:cs="Arial"/>
          <w:sz w:val="20"/>
          <w:lang w:val="fr-FR"/>
        </w:rPr>
        <w:t xml:space="preserve">Dans ce cas, les questions et réponses seront transmises selon les modalités de l’article 19.4 ci-dessous. </w:t>
      </w:r>
    </w:p>
    <w:p w14:paraId="5CEE987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19.4. Le procès-verbal de la réunion auquel est joint la feuille de présence, incluant le texte des questions posées et des réponses données, y compris les réponses préparées après la réunion, sera transmise sans délai à tous ceux qui ont acheté le Dossier d’Appel d’Offres. Toute modification des documents d’appel d’offres énumérés à l’Article 8 du RGAO qui pourrait s’avérer nécessaire à l’issue de la réunion préparatoire sera faite par le Maître d’Ouvrage ou le Maître d’Ouvrage Délégué en publiant un additif conformément aux dispositions de l’article 10 du RGAO, le procès-verbal de la réunion préparatoire ne pouvant en tenir lieu. </w:t>
      </w:r>
    </w:p>
    <w:p w14:paraId="485CD06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19.5. Le fait qu’un soumissionnaire n’assiste pas à la réunion préparatoire à l’établissement des offres ne sera pas un motif de disqualification.  </w:t>
      </w:r>
    </w:p>
    <w:p w14:paraId="2BB39C7E"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lastRenderedPageBreak/>
        <w:t xml:space="preserve">Article 20. Forme, Format et signature de l’offre </w:t>
      </w:r>
    </w:p>
    <w:p w14:paraId="2487538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Pour la soumission hors ligne, </w:t>
      </w:r>
    </w:p>
    <w:p w14:paraId="769C665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20.1. Le Soumissionnaire préparera un original de chaque volume constitutif de l’offre décrit à l’Article 13 du RGAO, portant clairement l’indication “ORIGINAL”. De plus, le Soumissionnaire soumettra pour chaque volume le nombre d’exemplaires requis dans les RPAO, portant l’indication “COPIE”. En cas de divergence entre l’original et les copies, l’original fera foi. </w:t>
      </w:r>
    </w:p>
    <w:p w14:paraId="690FF57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20.2. L’original et toutes les copies de l’offre devront être écrits à l’encre indélébile (dans le cas des copies, des photocopies y compris sous la forme scannée sont également acceptables) et seront signés par la ou les personnes dûment habilitées à signer au nom du Soumissionnaire, conformément à l’article 6.1(a) ou 6.2(c) du RGAO, selon le cas. Toutes les pages de l’offre </w:t>
      </w:r>
      <w:r w:rsidRPr="001F2A58">
        <w:rPr>
          <w:rFonts w:ascii="Arial" w:hAnsi="Arial" w:cs="Arial"/>
          <w:sz w:val="20"/>
          <w:lang w:val="fr-FR"/>
        </w:rPr>
        <w:t xml:space="preserve">comprenant des surcharges ou des changements seront paraphées par le ou les signataires de l’offre. </w:t>
      </w:r>
    </w:p>
    <w:p w14:paraId="2447F36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20.3. L’offre ne doit comporter aucune modification, suppression ni surcharge, à moins que de telles corrections ne soient paraphées par le ou les signataires de la soumission. </w:t>
      </w:r>
    </w:p>
    <w:p w14:paraId="775179D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Pour la soumission par voie électronique. </w:t>
      </w:r>
    </w:p>
    <w:p w14:paraId="0BBC8C5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20.4 L’offre devra être transmise par le soumissionnaire sur la plateforme COLEPS ou sur tout autre moyen de communication électronique indiqué par le Maître d’Ouvrage dans le DAO. Une copie de sauvegarde de l’offre enregistrée sur clé USB ou CD/DVD doit être déposée dans les services du MO/MOD ou AC concerné sous pli scellé avec la mention claire et lisible « copie de sauvegarde » et les références de l’appel d’offres  dans les délais impartis. </w:t>
      </w:r>
    </w:p>
    <w:p w14:paraId="5B5FDD7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20.5. Les offres, accompagnées des pièces et documents exigés, sont rassemblées dans des fichiers électroniques et regroupées suivant leur nature administrative, technique et financière. Toutefois, s’agissant des pièces administratives elles sont introduites dans COLEPS par les structures émettrices. </w:t>
      </w:r>
    </w:p>
    <w:p w14:paraId="07BFD02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20.6  Les formats de fichiers choisis pour le dépôt des offres via COLEPS doivent être des formats courants dont l’usage est répandu dans le secteur professionnel comprenant les opérateurs susceptibles d’être intéressés par la consultation, pour une meilleure exploitation. </w:t>
      </w:r>
    </w:p>
    <w:p w14:paraId="64A0812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20.7. .Les documents et pièces transmis dans la plateforme COLEPS sont revêtus d’une signature électronique à travers l’usage du certificat. </w:t>
      </w:r>
    </w:p>
    <w:p w14:paraId="7C872548"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C. DEPOT DES OFFRES </w:t>
      </w:r>
    </w:p>
    <w:p w14:paraId="67AE27E0"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21. Cachetage et marquage des offres </w:t>
      </w:r>
    </w:p>
    <w:p w14:paraId="1F3CABC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21.1. La présentation des offres devra tenir compte du principe de séparation des pièces administratives (Volume 1), de l’offre technique (Volume 2) et de l’offre financière (Volume 3), toutes placées dans une enveloppe extérieure qui ne devra donner aucune indication sur l’identité du Soumissionnaire. Les Soumissionnaires doivent placer l’original et toutes les copies des pièces administratives énumérées dans le RPAO, dans une enveloppe portant la mention “</w:t>
      </w:r>
      <w:r w:rsidRPr="00E528CB">
        <w:rPr>
          <w:rFonts w:ascii="Arial" w:hAnsi="Arial" w:cs="Arial"/>
          <w:b/>
          <w:i/>
          <w:lang w:val="fr-FR"/>
        </w:rPr>
        <w:t>DOSSIER ADMINISTRATIF ”</w:t>
      </w:r>
      <w:r w:rsidRPr="00E528CB">
        <w:rPr>
          <w:rFonts w:ascii="Arial" w:hAnsi="Arial" w:cs="Arial"/>
          <w:lang w:val="fr-FR"/>
        </w:rPr>
        <w:t xml:space="preserve">, l’original et toutes les copies de la proposition technique dans une enveloppe portant clairement la mention </w:t>
      </w:r>
      <w:r w:rsidRPr="00E528CB">
        <w:rPr>
          <w:rFonts w:ascii="Arial" w:hAnsi="Arial" w:cs="Arial"/>
          <w:b/>
          <w:i/>
          <w:lang w:val="fr-FR"/>
        </w:rPr>
        <w:t>“PROPOSITION TECHNIQUE</w:t>
      </w:r>
      <w:r w:rsidRPr="00E528CB">
        <w:rPr>
          <w:rFonts w:ascii="Arial" w:hAnsi="Arial" w:cs="Arial"/>
          <w:lang w:val="fr-FR"/>
        </w:rPr>
        <w:t xml:space="preserve">”, et l’original et toutes les copies de la Proposition financière, dans une enveloppe scellée portant clairement la mention </w:t>
      </w:r>
      <w:r w:rsidRPr="00E528CB">
        <w:rPr>
          <w:rFonts w:ascii="Arial" w:hAnsi="Arial" w:cs="Arial"/>
          <w:b/>
          <w:i/>
          <w:lang w:val="fr-FR"/>
        </w:rPr>
        <w:t>“ PROPOSITION FINANCIERE</w:t>
      </w:r>
      <w:r w:rsidRPr="00E528CB">
        <w:rPr>
          <w:rFonts w:ascii="Arial" w:hAnsi="Arial" w:cs="Arial"/>
          <w:lang w:val="fr-FR"/>
        </w:rPr>
        <w:t xml:space="preserve"> ” </w:t>
      </w:r>
    </w:p>
    <w:p w14:paraId="7597686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Les différentes pièces de chaque volume seront numérotées dans l’ordre du RPAO et séparées par un intercalaire de couleur autre que le blanc. </w:t>
      </w:r>
    </w:p>
    <w:p w14:paraId="4C8D399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21.2. Les enveloppes intérieures et extérieures : </w:t>
      </w:r>
    </w:p>
    <w:p w14:paraId="60E65D2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Seront adressées au Maître d’Ouvrage ou au Maître d’Ouvrage Délégué à l’adresse indiquée dans le Règlement Particulier de l'Appel d'Offres ; </w:t>
      </w:r>
    </w:p>
    <w:p w14:paraId="00903CB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lastRenderedPageBreak/>
        <w:t>b. Porteront le nom du projet ainsi que l’objet et le numéro de l’Avis d’Appel d’Offres indiqués dans le RPAO, et la mention “</w:t>
      </w:r>
      <w:r w:rsidRPr="00E528CB">
        <w:rPr>
          <w:rFonts w:ascii="Arial" w:hAnsi="Arial" w:cs="Arial"/>
          <w:b/>
          <w:i/>
          <w:lang w:val="fr-FR"/>
        </w:rPr>
        <w:t>A N'OUVRIR QU'EN SEANCE DE DEPOUILLEMENT”.</w:t>
      </w:r>
      <w:r w:rsidRPr="00E528CB">
        <w:rPr>
          <w:rFonts w:ascii="Arial" w:hAnsi="Arial" w:cs="Arial"/>
          <w:lang w:val="fr-FR"/>
        </w:rPr>
        <w:t xml:space="preserve"> </w:t>
      </w:r>
    </w:p>
    <w:p w14:paraId="387718D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21.3. Les enveloppes intérieures porteront également le nom et l’adresse du Soumissionnaire de façon à permettre au Maître d’Ouvrage ou au Maître d’Ouvrage Délégué de renvoyer l’offre scellée si elle a été déclarée hors délai conformément aux dispositions des articles 23 et 24 du RGAO. </w:t>
      </w:r>
    </w:p>
    <w:p w14:paraId="4C01E04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21.4. Si l’enveloppe extérieure n’est pas scellée et marquée comme indiqué aux articles 21.1 et 21.2 susvisés, le Maître d’Ouvrage ou le Maître d’Ouvrage Délégué ne sera nullement responsable si l’offre est égarée ou ouverte prématurément. </w:t>
      </w:r>
    </w:p>
    <w:p w14:paraId="7F06E59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21.5 Dans le cadre de la soumission en ligne, l’offre à fournir par le soumissionnaire comprend trois fichiers électroniques correspondant aux trois volumes administratifs, techniques et financiers. </w:t>
      </w:r>
    </w:p>
    <w:p w14:paraId="46A339E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Chaque fichier doit explicitement porter un nom qui renvoie à la nature de son contenu (</w:t>
      </w:r>
      <w:r w:rsidRPr="00E528CB">
        <w:rPr>
          <w:rFonts w:ascii="Arial" w:hAnsi="Arial" w:cs="Arial"/>
          <w:b/>
          <w:i/>
          <w:lang w:val="fr-FR"/>
        </w:rPr>
        <w:t>Offre Administrative, Offre Technique, Offre Financiè</w:t>
      </w:r>
      <w:r w:rsidRPr="00E528CB">
        <w:rPr>
          <w:rFonts w:ascii="Arial" w:hAnsi="Arial" w:cs="Arial"/>
          <w:lang w:val="fr-FR"/>
        </w:rPr>
        <w:t xml:space="preserve">re). </w:t>
      </w:r>
    </w:p>
    <w:p w14:paraId="7EF167F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Parallèlement à l’envoi électronique, les soumissionnaires doivent faire parvenir à l’Autorité Contractante ou au MO/MOD dans les mêmes délais impartis, une copie de sauvegarde de leur offre sur support physique électronique (CD, DVD, Clé USB…). Cette copie est transmise sous pli par voie postale ou par dépôt chez l’Autorité Contractante ou le MO/MOD. Ce pli, fermé, doit porter la mention « copie de sauvegarde » de manière claire et lisible, ainsi que les références de la consultation. </w:t>
      </w:r>
    </w:p>
    <w:p w14:paraId="0E2DB9F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21.6 Les éléments constitutifs de l’Offre en ligne ou hors ligne du soumissionnaire doivent être les mêmes pour une consultation donnée.  </w:t>
      </w:r>
    </w:p>
    <w:p w14:paraId="0B44B0D2"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22. Date, heure limites de dépôt des offres et Mode de soumission </w:t>
      </w:r>
    </w:p>
    <w:p w14:paraId="65402B93"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22.1- Date et heure limites de dépôt des offres  </w:t>
      </w:r>
    </w:p>
    <w:p w14:paraId="69D4849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Les offres doivent être reçues par le Maître d’Ouvrage ou le Maître d’Ouvrage Délégué par l’entremise de leur structure interne de gestion administrative des marchés publics à l’adresse spécifiée à l'article 21.2 du RPAO au plus tard à la date et à l’heure spécifiées dans le Règlement Particulier de l'Appel d'Offres. </w:t>
      </w:r>
    </w:p>
    <w:p w14:paraId="18EF54B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b. La date et l’heure de réception des soumissions en ligne sont automatiquement enregistrées par la plateforme de dématérialisation à travers un mécanisme d’horodatage. Seules la date et l’heure de COLEPS ou de tout autre moyen de communication électronique indiqué par le Maître d’Ouvrage font foi.  </w:t>
      </w:r>
    </w:p>
    <w:p w14:paraId="3091013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 Pour l’horodatage, le fuseau horaire de référence est l’heure locale (GMT/UTC + 1). Cette heure est visible sur la page de soumission. </w:t>
      </w:r>
    </w:p>
    <w:p w14:paraId="45E8589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d. Le Maître d’Ouvrage ou le Maître d’Ouvrage Délégué peut, à son gré, reporter la date limite fixée pour le dépôt des offres en publiant un additif conformément aux dispositions de l'article 10 du RGAO. Dans ce cas, tous les droits et obligations du Maître d’Ouvrage ou du Maître d’Ouvrage Délégué et des soumissionnaires précédemment régis par la date limite initiale seront régis par la nouvelle date limite. </w:t>
      </w:r>
    </w:p>
    <w:p w14:paraId="7D9ABEB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e Les offres transmises par voie électronique donnent lieu à un accusé de réception mentionnant la date et l’heure de réception ainsi que les références de la consultation. </w:t>
      </w:r>
    </w:p>
    <w:p w14:paraId="34935EFA"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22.2 : Mode de soumission </w:t>
      </w:r>
    </w:p>
    <w:p w14:paraId="14AF774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Dans le cadre de cette soumission, seul le mode </w:t>
      </w:r>
      <w:r w:rsidRPr="00E528CB">
        <w:rPr>
          <w:rFonts w:ascii="Arial" w:hAnsi="Arial" w:cs="Arial"/>
          <w:b/>
          <w:i/>
          <w:lang w:val="fr-FR"/>
        </w:rPr>
        <w:t>Hors ligne (offline)</w:t>
      </w:r>
      <w:r w:rsidRPr="00E528CB">
        <w:rPr>
          <w:rFonts w:ascii="Arial" w:hAnsi="Arial" w:cs="Arial"/>
          <w:lang w:val="fr-FR"/>
        </w:rPr>
        <w:t xml:space="preserve"> est retenu. Seules les soumissions hors ligne sont acceptées pour cette consultation par l’Autorité Contractante et font foi. </w:t>
      </w:r>
    </w:p>
    <w:p w14:paraId="2A7F020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mode de soumission retenu est précisé dans le RPAO.  </w:t>
      </w:r>
    </w:p>
    <w:p w14:paraId="657DCBB0"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lastRenderedPageBreak/>
        <w:t xml:space="preserve"> </w:t>
      </w:r>
      <w:r w:rsidRPr="00E528CB">
        <w:rPr>
          <w:rFonts w:ascii="Arial" w:hAnsi="Arial" w:cs="Arial"/>
          <w:b/>
          <w:lang w:val="fr-FR"/>
        </w:rPr>
        <w:t xml:space="preserve">Article 23. Offres hors délai </w:t>
      </w:r>
    </w:p>
    <w:p w14:paraId="25FC168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Quel que soit le mode de soumission, toute offre parvenue dans les services du Maître d’Ouvrage ou du Maître d’Ouvrage Délégué est irrecevable après les dates et heure limites fixées pour le dépôt des offres.  </w:t>
      </w:r>
    </w:p>
    <w:p w14:paraId="52F8E89F"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24. Modification, substitution et retrait des offres </w:t>
      </w:r>
    </w:p>
    <w:p w14:paraId="320102B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Pour les </w:t>
      </w:r>
      <w:r w:rsidRPr="00E528CB">
        <w:rPr>
          <w:rFonts w:ascii="Arial" w:hAnsi="Arial" w:cs="Arial"/>
          <w:b/>
          <w:i/>
          <w:lang w:val="fr-FR"/>
        </w:rPr>
        <w:t>soumissions</w:t>
      </w:r>
      <w:r w:rsidRPr="00E528CB">
        <w:rPr>
          <w:rFonts w:ascii="Arial" w:hAnsi="Arial" w:cs="Arial"/>
          <w:lang w:val="fr-FR"/>
        </w:rPr>
        <w:t xml:space="preserve"> </w:t>
      </w:r>
      <w:r w:rsidRPr="00E528CB">
        <w:rPr>
          <w:rFonts w:ascii="Arial" w:hAnsi="Arial" w:cs="Arial"/>
          <w:b/>
          <w:i/>
          <w:lang w:val="fr-FR"/>
        </w:rPr>
        <w:t>hors ligne</w:t>
      </w:r>
      <w:r w:rsidRPr="00E528CB">
        <w:rPr>
          <w:rFonts w:ascii="Arial" w:hAnsi="Arial" w:cs="Arial"/>
          <w:lang w:val="fr-FR"/>
        </w:rPr>
        <w:t xml:space="preserve">, </w:t>
      </w:r>
    </w:p>
    <w:p w14:paraId="6BD1EFF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24.1. Un Soumissionnaire peut modifier, remplacer ou retirer son offre après l’avoir déposé, à condition que la notification écrite de la modification ou du retrait, soit reçue par le Maître d’Ouvrage ou le Maître d’Ouvrage Délégué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w:t>
      </w:r>
      <w:r w:rsidRPr="00E528CB">
        <w:rPr>
          <w:rFonts w:ascii="Arial" w:hAnsi="Arial" w:cs="Arial"/>
          <w:b/>
          <w:i/>
          <w:lang w:val="fr-FR"/>
        </w:rPr>
        <w:t>« RETRAIT »</w:t>
      </w:r>
      <w:r w:rsidRPr="00E528CB">
        <w:rPr>
          <w:rFonts w:ascii="Arial" w:hAnsi="Arial" w:cs="Arial"/>
          <w:lang w:val="fr-FR"/>
        </w:rPr>
        <w:t xml:space="preserve"> et </w:t>
      </w:r>
      <w:r w:rsidRPr="00E528CB">
        <w:rPr>
          <w:rFonts w:ascii="Arial" w:hAnsi="Arial" w:cs="Arial"/>
          <w:b/>
          <w:i/>
          <w:lang w:val="fr-FR"/>
        </w:rPr>
        <w:t>« OFFRE DE REMPLACEMENT » ou « MODIFICATION ».</w:t>
      </w:r>
      <w:r w:rsidRPr="00E528CB">
        <w:rPr>
          <w:rFonts w:ascii="Arial" w:hAnsi="Arial" w:cs="Arial"/>
          <w:lang w:val="fr-FR"/>
        </w:rPr>
        <w:t xml:space="preserve"> </w:t>
      </w:r>
    </w:p>
    <w:p w14:paraId="6FF077A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24.2. La notification de modification, de remplacement ou de retrait de l’offre par le Soumissionnaire sera préparée, cachetée, marquée et envoyée conformément aux dispositions de l'article 21 du RGAO. Le retrait peut également être notifié par télécopie ou e-mail, mais devra dans ce cas être confirmé par une notification écrite dûment signée, et dont la date, le cachet postal faisant foi, ne sera pas postérieure à la date limite fixée pour le dépôt des offres. </w:t>
      </w:r>
    </w:p>
    <w:p w14:paraId="772B2B1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24.3. Les offres dont les Soumissionnaires demandent le retrait en application de l’article 24.1 leur seront retournées sans avoir été ouvertes. </w:t>
      </w:r>
    </w:p>
    <w:p w14:paraId="4E21011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24.4. Aucune offre ne peut être retirée dans l’intervalle compris entre la date limite de dépôt des offres et l’expiration de la période de validité de l’offre spécifiée par le modèle de soumission. Tout retrait par un Soumissionnaire de son offre pendant cet intervalle entraine la confiscation du cautionnement de soumission conformément aux dispositions de l'article 17.7 du RGAO. </w:t>
      </w:r>
    </w:p>
    <w:p w14:paraId="6333092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Pour les </w:t>
      </w:r>
      <w:r w:rsidRPr="00E528CB">
        <w:rPr>
          <w:rFonts w:ascii="Arial" w:hAnsi="Arial" w:cs="Arial"/>
          <w:b/>
          <w:i/>
          <w:lang w:val="fr-FR"/>
        </w:rPr>
        <w:t>soumissions en ligne,</w:t>
      </w:r>
      <w:r w:rsidRPr="00E528CB">
        <w:rPr>
          <w:rFonts w:ascii="Arial" w:hAnsi="Arial" w:cs="Arial"/>
          <w:lang w:val="fr-FR"/>
        </w:rPr>
        <w:t xml:space="preserve"> </w:t>
      </w:r>
    </w:p>
    <w:p w14:paraId="37F2C91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Sans objet</w:t>
      </w:r>
    </w:p>
    <w:p w14:paraId="7818C8AC"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D. OUVERTURE DES PLIS ET EVALUATION DES OFFRES </w:t>
      </w:r>
    </w:p>
    <w:p w14:paraId="69D76877"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25. Ouverture des plis et recours </w:t>
      </w:r>
    </w:p>
    <w:p w14:paraId="07CF925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25.1 Sans objet</w:t>
      </w:r>
    </w:p>
    <w:p w14:paraId="412E102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25.2. L’ouverture de tous les plis se fait en un temps, y compris pour les travaux de grande importance ou complexes ayant fait l’objet d’une procédure de pré qualification. </w:t>
      </w:r>
    </w:p>
    <w:p w14:paraId="1F2DE43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La Commission de Passation des Marchés compétente procédera à l’ouverture des plis en un temps et en présence des représentants des soumissionnaires concernés qui souhaitent y assister, aux date, heure et adresse indiquées dans le RPAO. Les représentants des soumissionnaires qui sont présents signeront un registre ou une feuille attestant leur présence. </w:t>
      </w:r>
    </w:p>
    <w:p w14:paraId="3E98A8C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Dans un premier temps, les enveloppes marquées « Retrait » seront ouvertes et leur contenu annoncé à haute voix, tandis que l’enveloppe contenant l’offre ou la copie de sauvegarde correspondante sera retournée au Soumissionnaire sans avoir été ouverte. Le retrait d’une offre ou la copie de sauvegarde ne sera autorisé que si la notification   correspondante contient une habilitation valide du signataire à demander le retrait et si cette notification est lue à haute voix. Ensuite, les enveloppes marquées « Offre de Remplacement ou la copie de sauvegarde » seront ouvertes et annoncées à haute voix et la nouvelle offre correspondante substituée à la précédente qui sera retournée au Soumissionnaire concerné sans   avoir   été ouverte. Le remplacement d’offre ou de la copie de sauvegarde ne sera autorisé que si la notification correspondante contient une habilitation valide du signataire à demander le remplacement et est lue à haute voix. Enfin, </w:t>
      </w:r>
      <w:r w:rsidRPr="00E528CB">
        <w:rPr>
          <w:rFonts w:ascii="Arial" w:hAnsi="Arial" w:cs="Arial"/>
          <w:lang w:val="fr-FR"/>
        </w:rPr>
        <w:lastRenderedPageBreak/>
        <w:t xml:space="preserve">les enveloppes marquées « modification » seront ouvertes et leur contenu lu à haute voix avec l’offre correspondante.  La modification d’offre ou de la copie de sauvegarde ne sera autorisée que si la notification correspondante contient une habilitation valide du signataire à demander la modification et est lue à haute voix. Seules les offres ou les copies de sauvegarde qui ont été ouvertes et annoncées à haute voix lors de l’ouverture des plis seront ensuite évaluées </w:t>
      </w:r>
    </w:p>
    <w:p w14:paraId="018EFCB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25.3. Toutes les enveloppes seront ouvertes l’une après l’autre et le nom du soumissionnaire annoncé à haute voix ainsi que la mention éventuelle d’une modification, le prix de l’offre, y compris tout rabais et toute variante le cas échéant, l’existence d’une garantie d’offre si elle est exigée, et tout autre détail que la commission de passation des marchés compétente peut juger utile de mentionner.  Tous les rabais et variantes de l’offre annoncés lors de l’ouverture des plis seront soumis à évaluation.  </w:t>
      </w:r>
    </w:p>
    <w:p w14:paraId="65818A9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25.4. Etant donné qu'une offre ou une copie de sauvegarde qui n’a pas été ouverte et lue à haute voix durant la séance d’ouverture des plis, ne peut pas être soumise à évaluation, la commission s'assurera systématiquement que toutes les offres reçues ont bel et bien été examinées. </w:t>
      </w:r>
    </w:p>
    <w:p w14:paraId="35AF813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25.5. Il est établi, séance tenante un procès-verbal d’ouverture des plis qui mentionne la recevabilité des offres, leur régularité administrative, leurs prix, leurs rabais, et leurs délais ainsi que la composition de la sous- commission d’analyse le cas échéant. Toutefois les informations relatives à ladite composition demeurent internes à la commission. Un extrait du procès-verbal à laquelle est annexée la feuille de présence signée par tous les participants est remis à chaque soumissionnaire à sa demande. Enfin seules les offres financières des soumissionnaires ayant atteint la note technique minimale requise sont ouvertes en présence des soumissionnaires concernés </w:t>
      </w:r>
    </w:p>
    <w:p w14:paraId="28FD6B5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25.6. A la fin de chaque séance d’ouverture des plis, le Président de la commission de passation des marchés met à la disposition du point focal désigné par l’organisme chargé de la régulation des marchés publics un exemplaire de l’offre de chaque soumissionnaire paraphé par ses soins.  </w:t>
      </w:r>
    </w:p>
    <w:p w14:paraId="1D0C615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25.7. En cas de recours, le soumissionnaire doit adresser sa requête au Comité d’examen des recours avec copie au Maître d’Ouvrage ou au Maître d’Ouvrage Délégué le cas échéant, au président de la commission de passation des marchés concerné à l’organisme chargé de la régulation des Marchés Publics et à l’Autorité chargée des Marchés Publics. </w:t>
      </w:r>
    </w:p>
    <w:p w14:paraId="7F002EC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Il doit parvenir dans un délai maximum de trois (03) jours ouvrables après l’ouverture des plis, sous la forme d’une lettre dûment signée par le requérant. </w:t>
      </w:r>
    </w:p>
    <w:p w14:paraId="450FB47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Ce recours qui ne peut porter que sur le déroulement de cette étape, notamment le respect des procédures et la régularité des pièces vérifiées, n’est pas suspensif. </w:t>
      </w:r>
    </w:p>
    <w:p w14:paraId="068B960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Le cas échéant, l’Observateur Indépendant annexe à son rapport, le feuillet du registre de recours qui lui a été remis, assorti des commentaires ou des observations y afférents. </w:t>
      </w:r>
    </w:p>
    <w:p w14:paraId="3408092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25.8. L’ouverture des plis transmis par voie électronique et ceux présentés sur support papier se fait au cours de la même séance. L’ouverture et l’examen des offres transmises par voie électronique sont soumis aux règles applicables au traitement des offres physiques.</w:t>
      </w:r>
    </w:p>
    <w:p w14:paraId="3353D8E3"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  </w:t>
      </w:r>
      <w:r w:rsidRPr="00E528CB">
        <w:rPr>
          <w:rFonts w:ascii="Arial" w:hAnsi="Arial" w:cs="Arial"/>
          <w:b/>
          <w:lang w:val="fr-FR"/>
        </w:rPr>
        <w:t xml:space="preserve">Article 26. Caractère confidentiel de la procédure </w:t>
      </w:r>
    </w:p>
    <w:p w14:paraId="32B44D6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 </w:t>
      </w:r>
    </w:p>
    <w:p w14:paraId="4A09AF6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lastRenderedPageBreak/>
        <w:t xml:space="preserve">26.2. Toute tentative faite par un soumissionnaire pour influencer la Sous-commission d’analyse dans l’évaluation des offres, la Commission de Passation des Marchés dans la proposition d’attribution, ou le Maître d’Ouvrage ou le Maître d’Ouvrage Délégué dans la décision d’attribution, peut entraîner le rejet de son offre. </w:t>
      </w:r>
    </w:p>
    <w:p w14:paraId="709AAD2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26.3. Nonobstant les dispositions de l’alinéa 26.2, entre l’ouverture des plis et l’attribution du marché, si un soumissionnaire souhaite entrer en contact avec le Maître d’Ouvrage ou le Maître d’Ouvrage Délégué pour des motifs ayant trait à son offre, il devra le faire par écrit. </w:t>
      </w:r>
    </w:p>
    <w:p w14:paraId="78F092FE"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 </w:t>
      </w:r>
      <w:r w:rsidRPr="00E528CB">
        <w:rPr>
          <w:rFonts w:ascii="Arial" w:hAnsi="Arial" w:cs="Arial"/>
          <w:b/>
          <w:lang w:val="fr-FR"/>
        </w:rPr>
        <w:t xml:space="preserve">Article 27. Eclaircissements sur les offres et contacts avec le Maître d’Ouvrage ou le Maître d’Ouvrage Délégué </w:t>
      </w:r>
    </w:p>
    <w:p w14:paraId="4044098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27.1. Pour faciliter l’examen, l’évaluation et la comparaison des offres, le Président de la Commission de Passation des Marchés peut, sur proposition de la sous-commission d’analyse, demander aux soumissionnaires, aux administrations ou organismes compétents de donner des éclaircissements sur les offres.  </w:t>
      </w:r>
    </w:p>
    <w:p w14:paraId="0D2EE94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27.2 La demande d’éclaircissements et la réponse sont formulées par écrit ou via COLEPS ou sur tout autre moyen de communication électronique indiqué par le Maître d’ouvrage dans le DAO, avec copie à l'organisme en charge de la régulation, mais aucun changement du montant ou du contenu de la soumission en vue de la rendre plus compétitive n’est recherché, offert ou autorisé. La demande d’éclaircissement doit avoir pour but notamment de retrouver une information contenue dans l’offre ,de vérifier l’exactitude des informations fournies par un candidat, le cas échéant, auprès des administrations émettrices, de demander à un soumissionnaire de confirmer la correction d’erreur de calcul ou d’omission découverte, d’apporter des précisions sur les aspects techniques non compris par la sous-commission d’analyse ou sur le contenu du sous-détail des prix, ou , de justifier les prix des offres jugées anormalement basses. </w:t>
      </w:r>
    </w:p>
    <w:p w14:paraId="5BB8CD3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27.3. Le délai de réponse accordé aux demandes d’éclaircissement ne saurait excéder sept (07) jours ouvrables. </w:t>
      </w:r>
    </w:p>
    <w:p w14:paraId="5BA6AC0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27.4 Sous réserve des dispositions de l’alinéa 1 susvisé, les soumissionnaires ne contacteront pas les membres de la Commission passation des marchés et de la sous-commission d’analyse pour des questions ayant trait à leurs offres, entre l’ouverture des plis et l’attribution du marché. </w:t>
      </w:r>
    </w:p>
    <w:p w14:paraId="2423311C"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28. Détermination de la conformité des offres et évaluation au plan technique </w:t>
      </w:r>
    </w:p>
    <w:p w14:paraId="751FD67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28.1. La Sous-commission d’analyse mise en place par la Commission de Passation des Marchés au préalable procèdera à la vérification de l’éligibilité des soumissionnaires et à un examen détaillé des offres pour déterminer si elles sont complètes, si les garanties exigées ont été fournies, si les documents ont été correctement signés, et si les offres sont d’une façon générale en bon ordre. </w:t>
      </w:r>
    </w:p>
    <w:p w14:paraId="61735E2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28.2. La Sous-commission d’analyse déterminera ensuite si l’offre est conforme pour l’essentiel aux dispositions du Dossier d’Appel d’Offres en se basant sur son contenu sans avoir recours à des éléments de preuve extrinsèques. </w:t>
      </w:r>
    </w:p>
    <w:p w14:paraId="21F016F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ce titre, la Sous-commission d’Analyse : </w:t>
      </w:r>
    </w:p>
    <w:p w14:paraId="12AD29C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examinera l’offre pour confirmer que toutes les conditions spécifiées dans le RPAO et le CCAP ont été acceptées par le Soumissionnaire sans divergence ou réserve substantielle ; </w:t>
      </w:r>
    </w:p>
    <w:p w14:paraId="1828149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évaluera les aspects techniques de l’offre présentée conformément à la clause 13.1.b du RGAO afin de  s’assurer  que  toutes  les  stipulations  du Bordereau des prix, la note méthodologique portant sur une analyse des travaux et précisant l’organisation et le programme que le soumissionnaire compte mettre en place ou en œuvre pour les réaliser (installations, planning, PAQ, sous-traitance, attestation de visite du site le cas échéant, etc.) sont respectées sans divergence ou réserve substantielle. </w:t>
      </w:r>
    </w:p>
    <w:p w14:paraId="54AB2DF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lastRenderedPageBreak/>
        <w:t xml:space="preserve">28.3. Une offre conforme pour l’essentiel au Dossier d’Appel d’Offres est une offre qui respecte tous les termes, conditions, et spécifications du Dossier d’Appel d’Offres, sans divergence ni réserve importante. Une divergence ou réserve importante est celle qui : </w:t>
      </w:r>
    </w:p>
    <w:p w14:paraId="460F244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 Affecte sensiblement l’étendue, la qualité ou la réalisation des Travaux ; </w:t>
      </w:r>
    </w:p>
    <w:p w14:paraId="4DEFF04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ii. Limite sensiblement, en contradiction avec le Dossier d’Appel d’Offres, les droits du Maître d’Ouvrage ou du Maître d’Ouvrage Délégué ou ses obligations au titre du Marché ; </w:t>
      </w:r>
    </w:p>
    <w:p w14:paraId="08E1423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iii. Est telle que son acceptation ou sa correction affecterait injustement la compétitivité des autres soumissionnaires qui ont présenté des offres conformes pour l’essentiel au Dossier d’Appel d’Offres. </w:t>
      </w:r>
    </w:p>
    <w:p w14:paraId="44B4EAF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28.4. Si une offre n’est pas conforme pour l’essentiel au Dossier d’Appel d’Offres, elle sera écartée par la Commission des Marchés Compétente et ne pourra être par la suite rendue conforme. </w:t>
      </w:r>
    </w:p>
    <w:p w14:paraId="6BA753D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28.5. Le Maître d’Ouvrage ou le Maître d’Ouvrage Délégué se réserve le droit d’accepter ou de rejeter toute modification, divergence ou réserve. Les modifications, divergences, variantes et autres facteurs qui dépassent les exigences du Dossier d’Appel d’Offres ne doivent pas être prises en compte lors de l’évaluation des offres. </w:t>
      </w:r>
    </w:p>
    <w:p w14:paraId="0D48ED00"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 </w:t>
      </w:r>
      <w:r w:rsidRPr="00E528CB">
        <w:rPr>
          <w:rFonts w:ascii="Arial" w:hAnsi="Arial" w:cs="Arial"/>
          <w:b/>
          <w:lang w:val="fr-FR"/>
        </w:rPr>
        <w:t xml:space="preserve">Article 29. Critères d’évaluation et de qualification du soumissionnaire  </w:t>
      </w:r>
    </w:p>
    <w:p w14:paraId="41B8D6F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La Sous-commission s’assurera que le Soumissionnaire retenu pour avoir soumis l’offre substantiellement conforme aux dispositions du dossier d’appel d’offres, satisfait aux critères d’évaluation et de qualification stipulés dans le RPAO. Il est essentiel d’éviter tout arbitraire dans la fixation de ces critères.  </w:t>
      </w:r>
    </w:p>
    <w:p w14:paraId="6B1BA3E2"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30. Correction des erreurs </w:t>
      </w:r>
    </w:p>
    <w:p w14:paraId="1E6B135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30.1. La Sous-commission d’analyse vérifiera les offres reconnues conformes pour l’essentiel au Dossier d’Appel d’Offres pour en rectifier les erreurs de calcul éventuelles. La sous- commission d’analyse corrigera les erreurs de la façon suivante : </w:t>
      </w:r>
    </w:p>
    <w:p w14:paraId="0CD2667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14:paraId="7EB0FBD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b. Si le total obtenu par addition ou soustraction des sous totaux n’est pas exact, les sous totaux feront foi et le total sera corrigé ; </w:t>
      </w:r>
    </w:p>
    <w:p w14:paraId="66B9DABE" w14:textId="77777777" w:rsidR="00E528CB" w:rsidRPr="00E528CB" w:rsidRDefault="00E528CB" w:rsidP="00E528CB">
      <w:pPr>
        <w:spacing w:after="0" w:line="276" w:lineRule="auto"/>
        <w:jc w:val="both"/>
        <w:rPr>
          <w:rFonts w:ascii="Arial" w:hAnsi="Arial" w:cs="Arial"/>
          <w:sz w:val="20"/>
          <w:lang w:val="fr-FR"/>
        </w:rPr>
      </w:pPr>
      <w:r w:rsidRPr="00E528CB">
        <w:rPr>
          <w:rFonts w:ascii="Arial" w:hAnsi="Arial" w:cs="Arial"/>
          <w:lang w:val="fr-FR"/>
        </w:rPr>
        <w:t xml:space="preserve">c. </w:t>
      </w:r>
      <w:r w:rsidRPr="00E528CB">
        <w:rPr>
          <w:rFonts w:ascii="Arial" w:hAnsi="Arial" w:cs="Arial"/>
          <w:sz w:val="20"/>
          <w:lang w:val="fr-FR"/>
        </w:rPr>
        <w:t xml:space="preserve">En cas de divergence entre les prix en chiffres et ceux en lettres, le prix en lettres fait foi. </w:t>
      </w:r>
    </w:p>
    <w:p w14:paraId="0309861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30.2. Le montant figurant dans la Soumission sera corrigé par la Sous-commission d’analyse, conformément à la procédure de correction d’erreurs susmentionnée et, avec la confirmation du Soumissionnaire, ledit montant sera réputé l’engager. </w:t>
      </w:r>
    </w:p>
    <w:p w14:paraId="1F68E1E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30.3. Si le Soumissionnaire ayant présenté l’offre évaluée la moins-disante, n’accepte pas les corrections apportées, son offre sera écartée et sa caution de soumission saisie.</w:t>
      </w:r>
    </w:p>
    <w:p w14:paraId="15AEA5A6"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  </w:t>
      </w:r>
      <w:r w:rsidRPr="00E528CB">
        <w:rPr>
          <w:rFonts w:ascii="Arial" w:hAnsi="Arial" w:cs="Arial"/>
          <w:b/>
          <w:lang w:val="fr-FR"/>
        </w:rPr>
        <w:t xml:space="preserve">Article 31. Conversion en une seule monnaie </w:t>
      </w:r>
    </w:p>
    <w:p w14:paraId="6815962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31.1. Pour faciliter l’évaluation et la comparaison des offres, la sous-commission d’analyse convertira les prix des offres exprimés dans les diverses monnaies dans lesquelles le montant de l’offre est payable en francs CFA. </w:t>
      </w:r>
    </w:p>
    <w:p w14:paraId="1F2EA05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31.2. La conversion se fera en utilisant le cours vendeur fixé par la Banque des Etats de l’Afrique Centrale (BEAC), dans les conditions définies par le RPAO. </w:t>
      </w:r>
    </w:p>
    <w:p w14:paraId="5AC96C8A"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32. Evaluation et comparaison des offres au plan financier  </w:t>
      </w:r>
    </w:p>
    <w:p w14:paraId="7C55C28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32.1. Seules les offres reconnues conformes, selon les dispositions des articles 28, 29 du RGAO, seront évaluées et comparées par la Sous- commission d’analyse. </w:t>
      </w:r>
    </w:p>
    <w:p w14:paraId="01155B9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lastRenderedPageBreak/>
        <w:t xml:space="preserve">32.2. En évaluant les offres, la sous-commission déterminera pour chaque offre le montant évalué de l’offre en rectifiant son montant comme suit : </w:t>
      </w:r>
    </w:p>
    <w:p w14:paraId="2B67648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w:t>
      </w:r>
      <w:r w:rsidRPr="00E528CB">
        <w:rPr>
          <w:rFonts w:ascii="Arial" w:hAnsi="Arial" w:cs="Arial"/>
          <w:sz w:val="20"/>
          <w:lang w:val="fr-FR"/>
        </w:rPr>
        <w:t xml:space="preserve">En corrigeant toute erreur éventuelle conformément aux dispositions de l’article 30.2 du </w:t>
      </w:r>
      <w:r w:rsidR="00565BFD" w:rsidRPr="00E528CB">
        <w:rPr>
          <w:rFonts w:ascii="Arial" w:hAnsi="Arial" w:cs="Arial"/>
          <w:sz w:val="20"/>
          <w:lang w:val="fr-FR"/>
        </w:rPr>
        <w:t>RGAO ;</w:t>
      </w:r>
      <w:r w:rsidRPr="00E528CB">
        <w:rPr>
          <w:rFonts w:ascii="Arial" w:hAnsi="Arial" w:cs="Arial"/>
          <w:sz w:val="20"/>
          <w:lang w:val="fr-FR"/>
        </w:rPr>
        <w:t xml:space="preserve"> </w:t>
      </w:r>
    </w:p>
    <w:p w14:paraId="3888837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b.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14:paraId="6828F55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 En convertissant en une seule monnaie le montant résultant des rectifications (a) et (b) ci-dessus, conformément aux dispositions de l’article 31.2 du RGAO ; </w:t>
      </w:r>
    </w:p>
    <w:p w14:paraId="0659D3B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d. En ajustant de façon appropriée, sur des bases techniques ou financières, toute autre modification, divergence ou réserve quantifiable ; </w:t>
      </w:r>
    </w:p>
    <w:p w14:paraId="3F1AFE2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e. En prenant en considération les différents délais d’exécution proposés par les soumissionnaires, s’ils sont autorisés par le RPAO ; </w:t>
      </w:r>
    </w:p>
    <w:p w14:paraId="0994D14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f.  Le cas échéant, conformément aux dispositions de l’article 13.2 du RGAO et du RPAO, en appliquant les remises offertes par le Soumissionnaire pour l’attribution de plus d’un lot, si cet appel d’offres est lancé simultanément pour plusieurs lots. </w:t>
      </w:r>
    </w:p>
    <w:p w14:paraId="2D2D194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Maître d’Ouvrage ou le Maître d’Ouvrage Délégué dans le RPAO. </w:t>
      </w:r>
    </w:p>
    <w:p w14:paraId="362EE6F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32.3. L’effet estimé des formules de révision des prix figurant dans les CCAG et CCAP, appliquées durant la période d’exécution du Marché, ne sera pas pris en considération lors de l’évaluation des offres. </w:t>
      </w:r>
    </w:p>
    <w:p w14:paraId="405FAAC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32.4. Si l’offre financière évaluée la moins-disante est jugée anormalement basse ou est fortement déséquilibrée par rapport à l’estimation faite par le Maître d’Ouvrage ou du Maître d’Ouvrage Délégué des travaux à exécuter dans le cadre du Marché, la sous-commission peut à partir du sous-détail de prix fournis par le soumissionnaire pour n’importe quel élément, ou pour tous les éléments du Détail quantitatif et estimatif, vérifier si ces prix sont compatibles avec les méthodes de construction et le calendrier proposé.  </w:t>
      </w:r>
    </w:p>
    <w:p w14:paraId="3128A49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32.5 Sur proposition de la sous-commission d’analyse, le Président de la Commission de Passation de marchés peut demander aux soumissionnaires ou aux administrations et organismes compétents des éclaircissements sur les offres.   </w:t>
      </w:r>
    </w:p>
    <w:p w14:paraId="7F3DE83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32.6 Dans le cas où une offre est jugée anormalement basse, la Commission de Passation des Marchés propose au Maître d'Ouvrage ou au Maître d'Ouvrage Délégué, de demander des justificatifs au soumissionnaire concerné. Au cas où ils sont jugés inacceptables, ils sont transmis par le MO/MOD à l'organisme chargé de la régulation des marchés publics, pour avis, en même temps que la demande d’éclaircissement. </w:t>
      </w:r>
    </w:p>
    <w:p w14:paraId="0502D09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Maître d’Ouvrage ou le Maître d’Ouvrage Délégué tient compte de l’avis l’organisme chargé de la régulation des marchés publics pour se prononcer. </w:t>
      </w:r>
    </w:p>
    <w:p w14:paraId="5808EA53"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33. Préférence accordée aux soumissionnaires nationaux </w:t>
      </w:r>
    </w:p>
    <w:p w14:paraId="6912583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33.1 Lors de la passation d’un marché dans le cadre d’une consultation internationale, une marge de préférence est accordée, à offres équivalentes et dans l’ordre de priorité, aux soumissions présentées par : </w:t>
      </w:r>
    </w:p>
    <w:p w14:paraId="7FCEABD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a) Une personne physique de nationalité camerounaise ou une personne morale de droit camerounais ;</w:t>
      </w:r>
    </w:p>
    <w:p w14:paraId="36A4297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lastRenderedPageBreak/>
        <w:t xml:space="preserve"> b) Une entreprise dont le capital est intégralement ou majoritairement détenu par des personnes de nationalité camerounaise ; </w:t>
      </w:r>
    </w:p>
    <w:p w14:paraId="52D8389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 Une personne physique ou une personne morale justifiant d’une activité économique sur le territoire du Cameroun ; </w:t>
      </w:r>
    </w:p>
    <w:p w14:paraId="4C00AC3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d) Un groupement d’entreprises associant des entreprises camerounaises. </w:t>
      </w:r>
    </w:p>
    <w:p w14:paraId="50DB70E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33.2 Les offres sont considérées équivalentes lorsqu’elles ont rempli les conditions techniques requises. </w:t>
      </w:r>
    </w:p>
    <w:p w14:paraId="0D872D3B" w14:textId="77777777" w:rsidR="00E528CB" w:rsidRPr="00E528CB" w:rsidRDefault="00E528CB" w:rsidP="00E528CB">
      <w:pPr>
        <w:spacing w:after="0" w:line="276" w:lineRule="auto"/>
        <w:jc w:val="both"/>
        <w:rPr>
          <w:rFonts w:ascii="Arial" w:hAnsi="Arial" w:cs="Arial"/>
          <w:sz w:val="20"/>
          <w:lang w:val="fr-FR"/>
        </w:rPr>
      </w:pPr>
      <w:r w:rsidRPr="00E528CB">
        <w:rPr>
          <w:rFonts w:ascii="Arial" w:hAnsi="Arial" w:cs="Arial"/>
          <w:lang w:val="fr-FR"/>
        </w:rPr>
        <w:t xml:space="preserve">33.3 </w:t>
      </w:r>
      <w:r w:rsidRPr="00E528CB">
        <w:rPr>
          <w:rFonts w:ascii="Arial" w:hAnsi="Arial" w:cs="Arial"/>
          <w:sz w:val="20"/>
          <w:lang w:val="fr-FR"/>
        </w:rPr>
        <w:t xml:space="preserve">Pour les marchés de travaux, la marge de préférence nationale est de dix pour cent (10%).   </w:t>
      </w:r>
    </w:p>
    <w:p w14:paraId="15DEE5B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33.4 La préférence nationale ne peut être appliquée que lorsque le dossier d’appel d’offres le prévoit.  </w:t>
      </w:r>
    </w:p>
    <w:p w14:paraId="231F3037"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E. ATTRIBUTION </w:t>
      </w:r>
    </w:p>
    <w:p w14:paraId="7E897130"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34. Attribution </w:t>
      </w:r>
    </w:p>
    <w:p w14:paraId="79C83C0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34.1. Le Maître d’Ouvrage ou le Maître d’Ouvrage Délégué attribuera le marché au Soumissionnaire ayant présenté une offre conforme pour l’essentiel au Dossier d’Appel d’offres, (disposant des capacités techniques et financières requises pour exécuter le marché de façon satisfaisante) et dont l’offre a été évaluée la moins- disante en considérant le cas échéant les remises proposées.  </w:t>
      </w:r>
    </w:p>
    <w:p w14:paraId="11B34FC8" w14:textId="77777777" w:rsidR="00E528CB" w:rsidRPr="00E528CB" w:rsidRDefault="00E528CB" w:rsidP="00E528CB">
      <w:pPr>
        <w:spacing w:after="0" w:line="276" w:lineRule="auto"/>
        <w:jc w:val="both"/>
        <w:rPr>
          <w:rFonts w:ascii="Arial" w:hAnsi="Arial" w:cs="Arial"/>
          <w:sz w:val="20"/>
          <w:lang w:val="fr-FR"/>
        </w:rPr>
      </w:pPr>
      <w:r w:rsidRPr="00E528CB">
        <w:rPr>
          <w:rFonts w:ascii="Arial" w:hAnsi="Arial" w:cs="Arial"/>
          <w:sz w:val="20"/>
          <w:lang w:val="fr-FR"/>
        </w:rPr>
        <w:t xml:space="preserve">34 2. Si l’Appel d’Offres porte sur plusieurs lots, l’attribution se fera selon les prescriptions du RPAO.  </w:t>
      </w:r>
    </w:p>
    <w:p w14:paraId="2708558B" w14:textId="77777777" w:rsidR="00E528CB" w:rsidRPr="00E528CB" w:rsidRDefault="00E528CB" w:rsidP="00E528CB">
      <w:pPr>
        <w:spacing w:after="0" w:line="276" w:lineRule="auto"/>
        <w:jc w:val="both"/>
        <w:rPr>
          <w:rFonts w:ascii="Arial" w:hAnsi="Arial" w:cs="Arial"/>
          <w:sz w:val="20"/>
          <w:lang w:val="fr-FR"/>
        </w:rPr>
      </w:pPr>
      <w:r w:rsidRPr="00E528CB">
        <w:rPr>
          <w:rFonts w:ascii="Arial" w:hAnsi="Arial" w:cs="Arial"/>
          <w:sz w:val="20"/>
          <w:lang w:val="fr-FR"/>
        </w:rPr>
        <w:t xml:space="preserve">34.3-Dans tous les cas, toute attribution d’un marché est matérialisée par une décision du Maître d’Ouvrage ou du Maître d’Ouvrage Délégué et notifiée à l’attributaire dans un délai maximum de soixante-douze (72) heures à compter de sa signature  </w:t>
      </w:r>
    </w:p>
    <w:p w14:paraId="05C67D95" w14:textId="77777777" w:rsidR="00E528CB" w:rsidRPr="00E528CB" w:rsidRDefault="00E528CB" w:rsidP="00E528CB">
      <w:pPr>
        <w:spacing w:after="0" w:line="276" w:lineRule="auto"/>
        <w:jc w:val="both"/>
        <w:rPr>
          <w:rFonts w:ascii="Arial" w:hAnsi="Arial" w:cs="Arial"/>
          <w:sz w:val="20"/>
          <w:lang w:val="fr-FR"/>
        </w:rPr>
      </w:pPr>
      <w:r w:rsidRPr="00E528CB">
        <w:rPr>
          <w:rFonts w:ascii="Arial" w:hAnsi="Arial" w:cs="Arial"/>
          <w:sz w:val="20"/>
          <w:lang w:val="fr-FR"/>
        </w:rPr>
        <w:t xml:space="preserve">Toute décision d’attribution d’un marché public par le Maître d’Ouvrage ou le Maître d’Ouvrage Délégué est insérée, avec indication de prix et de délai, dans le journal des marchés publics édité par l’organisme chargé de la régulation des marchés publics ou dans toute autre publication habilitée, notamment dans COLEPS ou sur tout autre moyen de communication électronique indiqué par le MO.  </w:t>
      </w:r>
    </w:p>
    <w:p w14:paraId="2ACC6691"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35. Droit du Maître d’Ouvrage ou du Maître d’Ouvrage Délégué de déclarer un Appel d’Offres infructueux ou d’annuler une procédure </w:t>
      </w:r>
    </w:p>
    <w:p w14:paraId="7E878D4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35.1 Le Maître d’Ouvrage ou le Maître d’Ouvrage Délégué se réserve le droit d’annuler un Appel d’Offres ou de déclarer un appel d’offres infructueux après avis de la commission des marchés compétente sans qu’il y’ait lieu à réclamation. </w:t>
      </w:r>
    </w:p>
    <w:p w14:paraId="3144F83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Toutefois, lorsque les offres ont déjà été ouvertes, l’annulation est subordonnée à l’accord de l’Autorité chargée des Marchés Publics. </w:t>
      </w:r>
    </w:p>
    <w:p w14:paraId="3DF38B8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35.2 Le Maître d'Ouvrage ou Maître d’Ouvrage Délégué notifie la décision d'annulation ou celle déclarant l’appel d’offres infructueux, au Président de la Commission de Passation des Marchés, avec copie à l’organisme chargé de la régulation des marchés publics.  </w:t>
      </w:r>
    </w:p>
    <w:p w14:paraId="433CBEA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35.3 En cas d'allotissement, les dispositions prévues aux alinéas ci-dessus sont applicables à chacun des lots.  </w:t>
      </w:r>
    </w:p>
    <w:p w14:paraId="0C6B6CEF"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36. Notification de l’attribution du marché </w:t>
      </w:r>
    </w:p>
    <w:p w14:paraId="103EB2E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36.1 Toute attribution d’un marché est matérialisée par une décision du Maître d’Ouvrage ou du Maître d’Ouvrage Délégué et notifiée à l’attributaire dans un délai maximum de soixante-douze (72) heures à compter de sa signature. </w:t>
      </w:r>
    </w:p>
    <w:p w14:paraId="506192C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36.2. Avant l’expiration du délai de validité des offres fixé par le RPAO, le Maître d’Ouvrage ou le Maître d’Ouvrage Délégué notifiera à l’attributaire du marché par télécopie confirmée par lettre recommandée ou par tout autre moyen que sa soumission a été retenue. Cette lettre indiquera le montant que le Maître d’ouvrage ou le Maître d’Ouvrage Délégué paiera au cocontractant de l’administration au titre de l’exécution des travaux et le délai d’exécution.  </w:t>
      </w:r>
    </w:p>
    <w:p w14:paraId="4A4957E7"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lastRenderedPageBreak/>
        <w:t xml:space="preserve">Article 37. Publication des résultats d’attribution du marché et recours </w:t>
      </w:r>
    </w:p>
    <w:p w14:paraId="7ABE10C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37.1. Le Maître d’Ouvrage ou le Maître d’Ouvrage Délégué dispose d’un délai de cinq (05) jours ouvrables pour la signature de la décision d’attribution et la publication des résultats à compter de la date de réception de la proposition d’attribution finale de la Commission des Marchés compétente, sauf en cas de suspension de la procédure. </w:t>
      </w:r>
    </w:p>
    <w:p w14:paraId="6897B18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37.2. Toute décision d’attribution d’un marché public par le Maître d’Ouvrage ou le Maître d’Ouvrage Délégué, est insérée avec indication du montant de l’Offre de l’attributaire et du délai, dans le journal des marchés publics édité par l’organisme chargé de la régulation des marchés publics ou dans toute autre publication habilitée. </w:t>
      </w:r>
    </w:p>
    <w:p w14:paraId="1E81C00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37.3 Dès publication des résultats portant attribution, le Maître d’Ouvrage ou le Maître d’Ouvrage Délégué adresse à chaque soumissionnaire qui en fait la demande, un extrait du rapport d’analyse le concernant. </w:t>
      </w:r>
    </w:p>
    <w:p w14:paraId="72B1041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37.4. Après la publication du résultat de l’attribution, les offres non retirées dans un délai maximal de quinze (15) jours seront détruites, sans qu’il y ait lieu à réclamation, à l’exception de l’exemplaire destiné à l’organisme chargé de la régulation des marchés publics si celle-ci n’a pas été collectée séance tenante. </w:t>
      </w:r>
    </w:p>
    <w:p w14:paraId="0BF7CD7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37. 5. En cas de recours, il doit être adressé, au Comité chargé de l’examen des recours avec copies au Maître d’Ouvrage ou au Maître d’Ouvrage Délégué, au Président de la Commission de passation des marchés concernée, à l’Organisme chargé de la Régulation des Marchés Publics, et à l’Autorité chargée des marchés publics. </w:t>
      </w:r>
    </w:p>
    <w:p w14:paraId="3C92FF1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Il doit intervenir dans un délai maximum de cinq (05) jours ouvrables après la publication des résultats. </w:t>
      </w:r>
    </w:p>
    <w:p w14:paraId="6E51D90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37.6 Ce recours peut donner lieu à la suspension de la procédure à l’appréciation de l’organisme chargé de la régulation des marchés publics.  </w:t>
      </w:r>
    </w:p>
    <w:p w14:paraId="55006F35"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38. Signature du marché  </w:t>
      </w:r>
    </w:p>
    <w:p w14:paraId="0CB739F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38.1. Après publication des résultats, le Maître d’Ouvrage ou le Maître d’Ouvrage Délégué dispose d’un délai de cinq (05) jours ouvrables pour la signature du marché à compter de la date de souscription du projet de marché par l’attributaire </w:t>
      </w:r>
    </w:p>
    <w:p w14:paraId="6C37A04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38.2. L’attributaire du marché dispose d’un délai de quinze (15) jours ouvrables à compter de sa réception pour souscrire le marché ou la lettre commande. Passé ce délai, le Maître d’Ouvrage ou le Maître d’Ouvrage Délégué se réserve le droit d’annuler la décision d’attribution après mise en demeure de l’attributaire restée sans suite. Dans ce cas, le cautionnement de soumission est saisi et le marché est attribué au candidat classé en seconde position. </w:t>
      </w:r>
    </w:p>
    <w:p w14:paraId="2D0CC50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38.3. Le Maître d’Ouvrage ou le Maître d’Ouvrage Délégué dispose d’un délai de cinq (05) jours ouvrables pour la signature du marché, à compter de la date de réception du projet de marché souscrit par l’attributaire ; ou pour les marchés de gré à gré, à compter de la date de réception de l’avis de la Commission Centrale de Contrôle des Marchés compétente, après leur souscription par l’attributaire. </w:t>
      </w:r>
    </w:p>
    <w:p w14:paraId="5DF01D9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38.4. Le Maître d’Ouvrage ou le Maître d’Ouvrage Délégué notifie le marché à son titulaire dans les cinq (5) jours ouvrables qui suivent la date de sa signature. </w:t>
      </w:r>
    </w:p>
    <w:p w14:paraId="5FAB5D6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38.4. L’attributaire du marché dispose d’un délai de quinze (15) jours ouvrables à compter de sa réception pour souscrire le marché ou la lettre-commande pour souscrire le marché ou la lettre-commande. Passé ce délai, le Maître d’Ouvrage ou le Maître d’Ouvrage Délégué se réserve le droit d’annuler la décision d’attribution après mise en demeure de l’attributaire restée sans suite. </w:t>
      </w:r>
      <w:r w:rsidRPr="00E528CB">
        <w:rPr>
          <w:rFonts w:ascii="Arial" w:hAnsi="Arial" w:cs="Arial"/>
          <w:lang w:val="fr-FR"/>
        </w:rPr>
        <w:lastRenderedPageBreak/>
        <w:t xml:space="preserve">Dans ce cas, le cautionnement de soumission est saisi et le marché est attribué au candidat classé en seconde position.  </w:t>
      </w:r>
    </w:p>
    <w:p w14:paraId="4C2C144F"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39. Cautionnement définitif </w:t>
      </w:r>
    </w:p>
    <w:p w14:paraId="5214024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39.1. Dans les vingt (20) jours calendaires suivant la notification du marché par le Maître d’Ouvrage ou Maître d’Ouvrage Délégué, le cocontractant fournira au Maître d’Ouvrage ou au Maître d’Ouvrage Délégué un cautionnement garantissant l’exécution intégrale des travaux, sous la forme stipulée dans le RPAO, conformément au modèle fourni dans le Dossier d’Appel d’Offres. </w:t>
      </w:r>
    </w:p>
    <w:p w14:paraId="64A72C2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39.2. Le cautionnement définitif dont le taux, fixé dans le RPAO, varie entre 2 et 5% du montant TTC du marché, augmenté le cas échéant du montant des avenants, peut être remplacé par la garantie d’une caution d’un établissement bancaire agréé conformément aux textes en vigueur, et émise au profit du Maître d’ouvrage ou du Maître d’Ouvrage Délégué ou par une caution personnelle et solidaire. </w:t>
      </w:r>
    </w:p>
    <w:p w14:paraId="7C55213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39.3. Les petites et moyennes entreprises (PME) à capitaux et dirigeants nationaux ainsi que les organisations de la société civile peuvent produire à la place du cautionnement, soit un chèque certifié, soit un chèque de banque, soit une hypothèque légale, soit une caution d’un établissement bancaire ou d’un organisme financier agréé conformément aux textes en vigueur. </w:t>
      </w:r>
    </w:p>
    <w:p w14:paraId="68E8276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39.4. L’absence de production du cautionnement définitif dans les délais prescrits est susceptible de donner lieu à la résiliation du marché dans les conditions prévues dans le CCAG. Dans ce cas, le cautionnement de soumission est saisi par le Maître d’ouvrage. </w:t>
      </w:r>
    </w:p>
    <w:p w14:paraId="2D3C6DF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39.5. Les titulaires d’une lettre-commande peuvent être dispensés de l’obligation de fournir le cautionnement définitif.</w:t>
      </w:r>
    </w:p>
    <w:p w14:paraId="02536484" w14:textId="77777777" w:rsidR="00E528CB" w:rsidRPr="00E528CB" w:rsidRDefault="00E528CB" w:rsidP="00E528CB">
      <w:pPr>
        <w:spacing w:after="0" w:line="276" w:lineRule="auto"/>
        <w:jc w:val="both"/>
        <w:rPr>
          <w:rFonts w:ascii="Arial" w:hAnsi="Arial" w:cs="Arial"/>
          <w:lang w:val="fr-FR"/>
        </w:rPr>
      </w:pPr>
    </w:p>
    <w:p w14:paraId="5443CFE1" w14:textId="77777777" w:rsidR="00E528CB" w:rsidRPr="00E528CB" w:rsidRDefault="00E528CB" w:rsidP="00E528CB">
      <w:pPr>
        <w:spacing w:after="0" w:line="276" w:lineRule="auto"/>
        <w:jc w:val="both"/>
        <w:rPr>
          <w:rFonts w:ascii="Arial" w:hAnsi="Arial" w:cs="Arial"/>
          <w:lang w:val="fr-FR"/>
        </w:rPr>
      </w:pPr>
    </w:p>
    <w:p w14:paraId="488ABFDC" w14:textId="77777777" w:rsidR="00E528CB" w:rsidRPr="00E528CB" w:rsidRDefault="00E528CB" w:rsidP="00E528CB">
      <w:pPr>
        <w:spacing w:after="0" w:line="276" w:lineRule="auto"/>
        <w:jc w:val="both"/>
        <w:rPr>
          <w:rFonts w:ascii="Arial" w:hAnsi="Arial" w:cs="Arial"/>
          <w:lang w:val="fr-FR"/>
        </w:rPr>
      </w:pPr>
    </w:p>
    <w:p w14:paraId="0DEF3297" w14:textId="77777777" w:rsidR="00E528CB" w:rsidRPr="00E528CB" w:rsidRDefault="00E528CB" w:rsidP="00E528CB">
      <w:pPr>
        <w:spacing w:after="0" w:line="276" w:lineRule="auto"/>
        <w:jc w:val="both"/>
        <w:rPr>
          <w:rFonts w:ascii="Arial" w:hAnsi="Arial" w:cs="Arial"/>
          <w:lang w:val="fr-FR"/>
        </w:rPr>
      </w:pPr>
    </w:p>
    <w:p w14:paraId="2C749243" w14:textId="77777777" w:rsidR="00E528CB" w:rsidRPr="00E528CB" w:rsidRDefault="00E528CB" w:rsidP="00E528CB">
      <w:pPr>
        <w:spacing w:after="0" w:line="276" w:lineRule="auto"/>
        <w:jc w:val="both"/>
        <w:rPr>
          <w:rFonts w:ascii="Arial" w:hAnsi="Arial" w:cs="Arial"/>
          <w:lang w:val="fr-FR"/>
        </w:rPr>
      </w:pPr>
    </w:p>
    <w:p w14:paraId="0F1BF227" w14:textId="77777777" w:rsidR="00E528CB" w:rsidRPr="00E528CB" w:rsidRDefault="00E528CB" w:rsidP="00E528CB">
      <w:pPr>
        <w:spacing w:after="0" w:line="276" w:lineRule="auto"/>
        <w:jc w:val="both"/>
        <w:rPr>
          <w:rFonts w:ascii="Arial" w:hAnsi="Arial" w:cs="Arial"/>
          <w:lang w:val="fr-FR"/>
        </w:rPr>
      </w:pPr>
    </w:p>
    <w:p w14:paraId="3E258587" w14:textId="77777777" w:rsidR="00E528CB" w:rsidRPr="00E528CB" w:rsidRDefault="00E528CB" w:rsidP="00E528CB">
      <w:pPr>
        <w:spacing w:after="0" w:line="276" w:lineRule="auto"/>
        <w:jc w:val="both"/>
        <w:rPr>
          <w:rFonts w:ascii="Arial" w:hAnsi="Arial" w:cs="Arial"/>
          <w:lang w:val="fr-FR"/>
        </w:rPr>
      </w:pPr>
    </w:p>
    <w:p w14:paraId="40807132" w14:textId="77777777" w:rsidR="00E528CB" w:rsidRPr="00E528CB" w:rsidRDefault="00E528CB" w:rsidP="00E528CB">
      <w:pPr>
        <w:spacing w:after="0" w:line="276" w:lineRule="auto"/>
        <w:jc w:val="both"/>
        <w:rPr>
          <w:rFonts w:ascii="Arial" w:hAnsi="Arial" w:cs="Arial"/>
          <w:lang w:val="fr-FR"/>
        </w:rPr>
      </w:pPr>
    </w:p>
    <w:p w14:paraId="1A836D3F" w14:textId="77777777" w:rsidR="00E528CB" w:rsidRPr="00E528CB" w:rsidRDefault="00E528CB" w:rsidP="00E528CB">
      <w:pPr>
        <w:spacing w:after="0" w:line="276" w:lineRule="auto"/>
        <w:jc w:val="both"/>
        <w:rPr>
          <w:rFonts w:ascii="Arial" w:hAnsi="Arial" w:cs="Arial"/>
          <w:b/>
          <w:lang w:val="fr-FR"/>
        </w:rPr>
      </w:pPr>
    </w:p>
    <w:p w14:paraId="3F02DACF" w14:textId="77777777" w:rsidR="00E528CB" w:rsidRPr="00E528CB" w:rsidRDefault="00E528CB" w:rsidP="00E528CB">
      <w:pPr>
        <w:spacing w:after="0" w:line="276" w:lineRule="auto"/>
        <w:jc w:val="both"/>
        <w:rPr>
          <w:rFonts w:ascii="Arial" w:hAnsi="Arial" w:cs="Arial"/>
          <w:b/>
          <w:lang w:val="fr-FR"/>
        </w:rPr>
      </w:pPr>
    </w:p>
    <w:p w14:paraId="6B9117A1" w14:textId="77777777" w:rsidR="00E528CB" w:rsidRPr="00E528CB" w:rsidRDefault="00E528CB" w:rsidP="00E528CB">
      <w:pPr>
        <w:spacing w:after="0" w:line="276" w:lineRule="auto"/>
        <w:jc w:val="both"/>
        <w:rPr>
          <w:rFonts w:ascii="Arial" w:hAnsi="Arial" w:cs="Arial"/>
          <w:b/>
          <w:lang w:val="fr-FR"/>
        </w:rPr>
      </w:pPr>
    </w:p>
    <w:p w14:paraId="384472ED" w14:textId="77777777" w:rsidR="00E528CB" w:rsidRPr="00E528CB" w:rsidRDefault="00E528CB" w:rsidP="00E528CB">
      <w:pPr>
        <w:spacing w:after="0" w:line="276" w:lineRule="auto"/>
        <w:jc w:val="both"/>
        <w:rPr>
          <w:rFonts w:ascii="Arial" w:hAnsi="Arial" w:cs="Arial"/>
          <w:b/>
          <w:lang w:val="fr-FR"/>
        </w:rPr>
      </w:pPr>
    </w:p>
    <w:p w14:paraId="34F9B641" w14:textId="77777777" w:rsidR="00E528CB" w:rsidRPr="00E528CB" w:rsidRDefault="00E528CB" w:rsidP="00E528CB">
      <w:pPr>
        <w:spacing w:after="0" w:line="276" w:lineRule="auto"/>
        <w:jc w:val="both"/>
        <w:rPr>
          <w:rFonts w:ascii="Arial" w:hAnsi="Arial" w:cs="Arial"/>
          <w:b/>
          <w:lang w:val="fr-FR"/>
        </w:rPr>
      </w:pPr>
    </w:p>
    <w:p w14:paraId="6AD1B261" w14:textId="77777777" w:rsidR="00E528CB" w:rsidRPr="00E528CB" w:rsidRDefault="00E528CB" w:rsidP="00E528CB">
      <w:pPr>
        <w:spacing w:after="0" w:line="276" w:lineRule="auto"/>
        <w:jc w:val="both"/>
        <w:rPr>
          <w:rFonts w:ascii="Arial" w:hAnsi="Arial" w:cs="Arial"/>
          <w:b/>
          <w:lang w:val="fr-FR"/>
        </w:rPr>
      </w:pPr>
    </w:p>
    <w:p w14:paraId="09B51A1E" w14:textId="77777777" w:rsidR="00E528CB" w:rsidRPr="00E528CB" w:rsidRDefault="00E528CB" w:rsidP="00E528CB">
      <w:pPr>
        <w:spacing w:after="0" w:line="276" w:lineRule="auto"/>
        <w:jc w:val="both"/>
        <w:rPr>
          <w:rFonts w:ascii="Arial" w:hAnsi="Arial" w:cs="Arial"/>
          <w:b/>
          <w:lang w:val="fr-FR"/>
        </w:rPr>
      </w:pPr>
    </w:p>
    <w:p w14:paraId="03B7B384" w14:textId="77777777" w:rsidR="00E528CB" w:rsidRPr="00E528CB" w:rsidRDefault="00E528CB" w:rsidP="00E528CB">
      <w:pPr>
        <w:spacing w:after="0" w:line="276" w:lineRule="auto"/>
        <w:jc w:val="both"/>
        <w:rPr>
          <w:rFonts w:ascii="Arial" w:hAnsi="Arial" w:cs="Arial"/>
          <w:b/>
          <w:lang w:val="fr-FR"/>
        </w:rPr>
      </w:pPr>
    </w:p>
    <w:p w14:paraId="396E6E6C" w14:textId="77777777" w:rsidR="00E528CB" w:rsidRPr="00E528CB" w:rsidRDefault="00E528CB" w:rsidP="00E528CB">
      <w:pPr>
        <w:spacing w:after="0" w:line="276" w:lineRule="auto"/>
        <w:jc w:val="both"/>
        <w:rPr>
          <w:rFonts w:ascii="Arial" w:hAnsi="Arial" w:cs="Arial"/>
          <w:b/>
          <w:lang w:val="fr-FR"/>
        </w:rPr>
      </w:pPr>
    </w:p>
    <w:p w14:paraId="5C8F0A29" w14:textId="77777777" w:rsidR="00E528CB" w:rsidRPr="00E528CB" w:rsidRDefault="00E528CB" w:rsidP="00E528CB">
      <w:pPr>
        <w:spacing w:after="0" w:line="276" w:lineRule="auto"/>
        <w:jc w:val="both"/>
        <w:rPr>
          <w:rFonts w:ascii="Arial" w:hAnsi="Arial" w:cs="Arial"/>
          <w:b/>
          <w:lang w:val="fr-FR"/>
        </w:rPr>
      </w:pPr>
    </w:p>
    <w:p w14:paraId="7685BA6E" w14:textId="77777777" w:rsidR="00E528CB" w:rsidRPr="00E528CB" w:rsidRDefault="00E528CB" w:rsidP="00E528CB">
      <w:pPr>
        <w:spacing w:after="0" w:line="276" w:lineRule="auto"/>
        <w:jc w:val="both"/>
        <w:rPr>
          <w:rFonts w:ascii="Arial" w:hAnsi="Arial" w:cs="Arial"/>
          <w:b/>
          <w:lang w:val="fr-FR"/>
        </w:rPr>
      </w:pPr>
    </w:p>
    <w:p w14:paraId="034E119D" w14:textId="77777777" w:rsidR="00E528CB" w:rsidRPr="00E528CB" w:rsidRDefault="00E528CB" w:rsidP="00E528CB">
      <w:pPr>
        <w:spacing w:after="0" w:line="276" w:lineRule="auto"/>
        <w:jc w:val="both"/>
        <w:rPr>
          <w:rFonts w:ascii="Arial" w:hAnsi="Arial" w:cs="Arial"/>
          <w:b/>
          <w:lang w:val="fr-FR"/>
        </w:rPr>
      </w:pPr>
    </w:p>
    <w:p w14:paraId="65066D0E" w14:textId="77777777" w:rsidR="00E528CB" w:rsidRPr="00E528CB" w:rsidRDefault="00E528CB" w:rsidP="00E528CB">
      <w:pPr>
        <w:spacing w:after="0" w:line="276" w:lineRule="auto"/>
        <w:jc w:val="both"/>
        <w:rPr>
          <w:rFonts w:ascii="Arial" w:hAnsi="Arial" w:cs="Arial"/>
          <w:b/>
          <w:lang w:val="fr-FR"/>
        </w:rPr>
      </w:pPr>
    </w:p>
    <w:p w14:paraId="429294B2" w14:textId="77777777" w:rsidR="00E528CB" w:rsidRPr="00E528CB" w:rsidRDefault="00E528CB" w:rsidP="00E528CB">
      <w:pPr>
        <w:spacing w:after="0" w:line="276" w:lineRule="auto"/>
        <w:jc w:val="both"/>
        <w:rPr>
          <w:rFonts w:ascii="Arial" w:hAnsi="Arial" w:cs="Arial"/>
          <w:b/>
          <w:lang w:val="fr-FR"/>
        </w:rPr>
      </w:pPr>
    </w:p>
    <w:p w14:paraId="0C5F3CA5" w14:textId="77777777" w:rsidR="00E528CB" w:rsidRPr="00E528CB" w:rsidRDefault="00E528CB" w:rsidP="00E528CB">
      <w:pPr>
        <w:spacing w:after="0" w:line="276" w:lineRule="auto"/>
        <w:jc w:val="both"/>
        <w:rPr>
          <w:rFonts w:ascii="Arial" w:hAnsi="Arial" w:cs="Arial"/>
          <w:b/>
          <w:lang w:val="fr-FR"/>
        </w:rPr>
      </w:pPr>
    </w:p>
    <w:p w14:paraId="3CA64076" w14:textId="77777777" w:rsidR="00E528CB" w:rsidRPr="00E528CB" w:rsidRDefault="00E528CB" w:rsidP="00E528CB">
      <w:pPr>
        <w:spacing w:after="0" w:line="276" w:lineRule="auto"/>
        <w:jc w:val="both"/>
        <w:rPr>
          <w:rFonts w:ascii="Arial" w:hAnsi="Arial" w:cs="Arial"/>
          <w:b/>
          <w:lang w:val="fr-FR"/>
        </w:rPr>
      </w:pPr>
    </w:p>
    <w:p w14:paraId="5103C363" w14:textId="77777777" w:rsidR="00E528CB" w:rsidRPr="00E528CB" w:rsidRDefault="00E528CB" w:rsidP="00E528CB">
      <w:pPr>
        <w:spacing w:after="0" w:line="276" w:lineRule="auto"/>
        <w:jc w:val="both"/>
        <w:rPr>
          <w:rFonts w:ascii="Arial" w:hAnsi="Arial" w:cs="Arial"/>
          <w:b/>
          <w:lang w:val="fr-FR"/>
        </w:rPr>
      </w:pPr>
    </w:p>
    <w:p w14:paraId="186B829C" w14:textId="77777777" w:rsidR="00E528CB" w:rsidRPr="00E528CB" w:rsidRDefault="00E528CB" w:rsidP="00E528CB">
      <w:pPr>
        <w:spacing w:after="0" w:line="276" w:lineRule="auto"/>
        <w:jc w:val="both"/>
        <w:rPr>
          <w:rFonts w:ascii="Arial" w:hAnsi="Arial" w:cs="Arial"/>
          <w:b/>
          <w:lang w:val="fr-FR"/>
        </w:rPr>
      </w:pPr>
    </w:p>
    <w:p w14:paraId="6F7E65BF" w14:textId="77777777" w:rsidR="00E528CB" w:rsidRPr="00E528CB" w:rsidRDefault="00E528CB" w:rsidP="00E528CB">
      <w:pPr>
        <w:spacing w:after="0" w:line="276" w:lineRule="auto"/>
        <w:jc w:val="both"/>
        <w:rPr>
          <w:rFonts w:ascii="Arial" w:hAnsi="Arial" w:cs="Arial"/>
          <w:b/>
          <w:lang w:val="fr-FR"/>
        </w:rPr>
      </w:pPr>
    </w:p>
    <w:p w14:paraId="5F1250BD" w14:textId="77777777" w:rsidR="00E528CB" w:rsidRPr="00E528CB" w:rsidRDefault="00E528CB" w:rsidP="00E528CB">
      <w:pPr>
        <w:spacing w:after="0" w:line="276" w:lineRule="auto"/>
        <w:jc w:val="both"/>
        <w:rPr>
          <w:rFonts w:ascii="Arial" w:hAnsi="Arial" w:cs="Arial"/>
          <w:b/>
          <w:lang w:val="fr-FR"/>
        </w:rPr>
      </w:pPr>
    </w:p>
    <w:p w14:paraId="5CB04258" w14:textId="77777777" w:rsidR="00E528CB" w:rsidRPr="00E528CB" w:rsidRDefault="00E528CB" w:rsidP="00E528CB">
      <w:pPr>
        <w:spacing w:after="0" w:line="276" w:lineRule="auto"/>
        <w:jc w:val="both"/>
        <w:rPr>
          <w:rFonts w:ascii="Arial" w:hAnsi="Arial" w:cs="Arial"/>
          <w:b/>
          <w:lang w:val="fr-FR"/>
        </w:rPr>
      </w:pPr>
    </w:p>
    <w:p w14:paraId="70EE0215" w14:textId="77777777" w:rsidR="00E528CB" w:rsidRPr="00E528CB" w:rsidRDefault="00E528CB" w:rsidP="00E528CB">
      <w:pPr>
        <w:spacing w:after="0" w:line="276" w:lineRule="auto"/>
        <w:jc w:val="both"/>
        <w:rPr>
          <w:rFonts w:ascii="Arial" w:hAnsi="Arial" w:cs="Arial"/>
          <w:b/>
          <w:lang w:val="fr-FR"/>
        </w:rPr>
      </w:pPr>
    </w:p>
    <w:p w14:paraId="75D2D0D8" w14:textId="77777777" w:rsidR="00E528CB" w:rsidRPr="00E528CB" w:rsidRDefault="00E528CB" w:rsidP="00E528CB">
      <w:pPr>
        <w:spacing w:after="0" w:line="276" w:lineRule="auto"/>
        <w:jc w:val="both"/>
        <w:rPr>
          <w:rFonts w:ascii="Arial" w:hAnsi="Arial" w:cs="Arial"/>
          <w:b/>
          <w:lang w:val="fr-FR"/>
        </w:rPr>
      </w:pPr>
    </w:p>
    <w:p w14:paraId="33A2D9FE" w14:textId="77777777" w:rsidR="00E528CB" w:rsidRPr="00E528CB" w:rsidRDefault="00E528CB" w:rsidP="00E528CB">
      <w:pPr>
        <w:spacing w:after="0" w:line="276" w:lineRule="auto"/>
        <w:jc w:val="both"/>
        <w:rPr>
          <w:rFonts w:ascii="Arial" w:hAnsi="Arial" w:cs="Arial"/>
          <w:b/>
          <w:lang w:val="fr-FR"/>
        </w:rPr>
      </w:pPr>
    </w:p>
    <w:p w14:paraId="0991B1EE" w14:textId="77777777" w:rsidR="00E528CB" w:rsidRPr="00E528CB" w:rsidRDefault="00E528CB" w:rsidP="00E528CB">
      <w:pPr>
        <w:spacing w:after="0" w:line="276" w:lineRule="auto"/>
        <w:jc w:val="both"/>
        <w:rPr>
          <w:rFonts w:ascii="Arial" w:hAnsi="Arial" w:cs="Arial"/>
          <w:b/>
          <w:lang w:val="fr-FR"/>
        </w:rPr>
      </w:pPr>
    </w:p>
    <w:p w14:paraId="3563A3F8" w14:textId="77777777" w:rsidR="00E528CB" w:rsidRPr="00E528CB" w:rsidRDefault="00E528CB" w:rsidP="00E528CB">
      <w:pPr>
        <w:spacing w:after="0" w:line="276" w:lineRule="auto"/>
        <w:jc w:val="both"/>
        <w:rPr>
          <w:rFonts w:ascii="Arial" w:hAnsi="Arial" w:cs="Arial"/>
          <w:b/>
          <w:lang w:val="fr-FR"/>
        </w:rPr>
      </w:pPr>
    </w:p>
    <w:p w14:paraId="4A9636E3" w14:textId="77777777" w:rsidR="00E528CB" w:rsidRPr="00E528CB" w:rsidRDefault="00E528CB" w:rsidP="00E528CB">
      <w:pPr>
        <w:spacing w:after="0" w:line="276" w:lineRule="auto"/>
        <w:jc w:val="both"/>
        <w:rPr>
          <w:rFonts w:ascii="Arial" w:hAnsi="Arial" w:cs="Arial"/>
          <w:b/>
          <w:lang w:val="fr-FR"/>
        </w:rPr>
      </w:pPr>
    </w:p>
    <w:p w14:paraId="7FC47B7A" w14:textId="77777777" w:rsidR="00E528CB" w:rsidRPr="00E528CB" w:rsidRDefault="00E528CB" w:rsidP="00E528CB">
      <w:pPr>
        <w:spacing w:after="0" w:line="276" w:lineRule="auto"/>
        <w:jc w:val="both"/>
        <w:rPr>
          <w:rFonts w:ascii="Arial" w:hAnsi="Arial" w:cs="Arial"/>
          <w:b/>
          <w:lang w:val="fr-FR"/>
        </w:rPr>
      </w:pPr>
    </w:p>
    <w:p w14:paraId="2FC1EF6F" w14:textId="77777777" w:rsidR="00E528CB" w:rsidRPr="00E528CB" w:rsidRDefault="00E528CB" w:rsidP="00E528CB">
      <w:pPr>
        <w:spacing w:after="0" w:line="276" w:lineRule="auto"/>
        <w:jc w:val="both"/>
        <w:rPr>
          <w:rFonts w:ascii="Arial" w:hAnsi="Arial" w:cs="Arial"/>
          <w:b/>
          <w:lang w:val="fr-FR"/>
        </w:rPr>
      </w:pPr>
    </w:p>
    <w:p w14:paraId="3E0B2F65" w14:textId="77777777" w:rsidR="00E528CB" w:rsidRPr="00E528CB" w:rsidRDefault="00E528CB" w:rsidP="00E528CB">
      <w:pPr>
        <w:spacing w:after="0" w:line="276" w:lineRule="auto"/>
        <w:jc w:val="both"/>
        <w:rPr>
          <w:rFonts w:ascii="Arial" w:hAnsi="Arial" w:cs="Arial"/>
          <w:b/>
          <w:lang w:val="fr-FR"/>
        </w:rPr>
      </w:pPr>
    </w:p>
    <w:p w14:paraId="4E2606C3" w14:textId="77777777" w:rsidR="00E528CB" w:rsidRPr="00E528CB" w:rsidRDefault="00E528CB" w:rsidP="00E528CB">
      <w:pPr>
        <w:spacing w:after="0" w:line="276" w:lineRule="auto"/>
        <w:jc w:val="both"/>
        <w:rPr>
          <w:rFonts w:ascii="Arial" w:hAnsi="Arial" w:cs="Arial"/>
          <w:b/>
          <w:lang w:val="fr-FR"/>
        </w:rPr>
      </w:pPr>
    </w:p>
    <w:p w14:paraId="23DE5536" w14:textId="77777777" w:rsidR="00E528CB" w:rsidRPr="00E528CB" w:rsidRDefault="00E528CB" w:rsidP="00E528CB">
      <w:pPr>
        <w:spacing w:after="0" w:line="276" w:lineRule="auto"/>
        <w:jc w:val="both"/>
        <w:rPr>
          <w:rFonts w:ascii="Arial" w:hAnsi="Arial" w:cs="Arial"/>
          <w:b/>
          <w:lang w:val="fr-FR"/>
        </w:rPr>
      </w:pPr>
    </w:p>
    <w:p w14:paraId="2377C173" w14:textId="77777777" w:rsidR="00E528CB" w:rsidRPr="00E528CB" w:rsidRDefault="00E528CB" w:rsidP="00E528CB">
      <w:pPr>
        <w:spacing w:after="0" w:line="276" w:lineRule="auto"/>
        <w:jc w:val="both"/>
        <w:rPr>
          <w:rFonts w:ascii="Arial" w:hAnsi="Arial" w:cs="Arial"/>
          <w:b/>
          <w:lang w:val="fr-FR"/>
        </w:rPr>
      </w:pPr>
    </w:p>
    <w:p w14:paraId="44452188" w14:textId="77777777" w:rsidR="00E528CB" w:rsidRPr="00E528CB" w:rsidRDefault="00E528CB" w:rsidP="00E528CB">
      <w:pPr>
        <w:spacing w:after="0" w:line="276" w:lineRule="auto"/>
        <w:jc w:val="both"/>
        <w:rPr>
          <w:rFonts w:ascii="Arial" w:hAnsi="Arial" w:cs="Arial"/>
          <w:b/>
          <w:lang w:val="fr-FR"/>
        </w:rPr>
      </w:pPr>
    </w:p>
    <w:p w14:paraId="2B24468F" w14:textId="77777777" w:rsidR="00E528CB" w:rsidRPr="00E528CB" w:rsidRDefault="00CD30B2" w:rsidP="00E528CB">
      <w:pPr>
        <w:spacing w:after="0" w:line="276" w:lineRule="auto"/>
        <w:jc w:val="center"/>
        <w:rPr>
          <w:rFonts w:ascii="Arial" w:hAnsi="Arial" w:cs="Arial"/>
          <w:b/>
          <w:sz w:val="28"/>
          <w:szCs w:val="28"/>
          <w:lang w:val="fr-FR"/>
        </w:rPr>
      </w:pPr>
      <w:r>
        <w:rPr>
          <w:rFonts w:ascii="Arial" w:hAnsi="Arial" w:cs="Arial"/>
          <w:b/>
          <w:sz w:val="28"/>
          <w:szCs w:val="28"/>
          <w:lang w:val="fr-FR"/>
        </w:rPr>
        <w:t xml:space="preserve">PIECE N°3 : </w:t>
      </w:r>
    </w:p>
    <w:p w14:paraId="29B3A1DC"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REGLEMENT PARTICULIER DE L’APPEL D’OFFRES</w:t>
      </w:r>
    </w:p>
    <w:p w14:paraId="6B553A74"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 xml:space="preserve"> (RPAO)</w:t>
      </w:r>
    </w:p>
    <w:p w14:paraId="3FB0638F" w14:textId="77777777" w:rsidR="00E528CB" w:rsidRPr="00E528CB" w:rsidRDefault="00E528CB" w:rsidP="00E528CB">
      <w:pPr>
        <w:spacing w:after="0" w:line="276" w:lineRule="auto"/>
        <w:jc w:val="both"/>
        <w:rPr>
          <w:rFonts w:ascii="Arial" w:hAnsi="Arial" w:cs="Arial"/>
          <w:lang w:val="fr-FR"/>
        </w:rPr>
      </w:pPr>
    </w:p>
    <w:p w14:paraId="6CE842AF" w14:textId="77777777" w:rsidR="00E528CB" w:rsidRPr="00E528CB" w:rsidRDefault="00E528CB" w:rsidP="00E528CB">
      <w:pPr>
        <w:spacing w:after="0" w:line="276" w:lineRule="auto"/>
        <w:jc w:val="center"/>
        <w:rPr>
          <w:rFonts w:ascii="Arial" w:hAnsi="Arial" w:cs="Arial"/>
          <w:b/>
          <w:lang w:val="fr-FR"/>
        </w:rPr>
      </w:pPr>
    </w:p>
    <w:p w14:paraId="25531655" w14:textId="77777777" w:rsidR="00E528CB" w:rsidRPr="00E528CB" w:rsidRDefault="00E528CB" w:rsidP="00E528CB">
      <w:pPr>
        <w:spacing w:after="0" w:line="276" w:lineRule="auto"/>
        <w:jc w:val="center"/>
        <w:rPr>
          <w:rFonts w:ascii="Arial" w:hAnsi="Arial" w:cs="Arial"/>
          <w:b/>
          <w:lang w:val="fr-FR"/>
        </w:rPr>
      </w:pPr>
    </w:p>
    <w:p w14:paraId="7F8C7DF0" w14:textId="77777777" w:rsidR="00E528CB" w:rsidRPr="00E528CB" w:rsidRDefault="00E528CB" w:rsidP="00E528CB">
      <w:pPr>
        <w:spacing w:after="0" w:line="276" w:lineRule="auto"/>
        <w:jc w:val="center"/>
        <w:rPr>
          <w:rFonts w:ascii="Arial" w:hAnsi="Arial" w:cs="Arial"/>
          <w:b/>
          <w:lang w:val="fr-FR"/>
        </w:rPr>
      </w:pPr>
    </w:p>
    <w:p w14:paraId="4BC84FD5" w14:textId="77777777" w:rsidR="00E528CB" w:rsidRPr="00E528CB" w:rsidRDefault="00E528CB" w:rsidP="00E528CB">
      <w:pPr>
        <w:spacing w:after="0" w:line="276" w:lineRule="auto"/>
        <w:jc w:val="center"/>
        <w:rPr>
          <w:rFonts w:ascii="Arial" w:hAnsi="Arial" w:cs="Arial"/>
          <w:b/>
          <w:lang w:val="fr-FR"/>
        </w:rPr>
      </w:pPr>
    </w:p>
    <w:p w14:paraId="5EAB6ABB" w14:textId="77777777" w:rsidR="00E528CB" w:rsidRPr="00E528CB" w:rsidRDefault="00E528CB" w:rsidP="00E528CB">
      <w:pPr>
        <w:spacing w:after="0" w:line="276" w:lineRule="auto"/>
        <w:jc w:val="center"/>
        <w:rPr>
          <w:rFonts w:ascii="Arial" w:hAnsi="Arial" w:cs="Arial"/>
          <w:b/>
          <w:lang w:val="fr-FR"/>
        </w:rPr>
      </w:pPr>
    </w:p>
    <w:p w14:paraId="712A654B" w14:textId="77777777" w:rsidR="00E528CB" w:rsidRPr="00E528CB" w:rsidRDefault="00E528CB" w:rsidP="00E528CB">
      <w:pPr>
        <w:spacing w:after="0" w:line="276" w:lineRule="auto"/>
        <w:jc w:val="center"/>
        <w:rPr>
          <w:rFonts w:ascii="Arial" w:hAnsi="Arial" w:cs="Arial"/>
          <w:b/>
          <w:lang w:val="fr-FR"/>
        </w:rPr>
      </w:pPr>
    </w:p>
    <w:p w14:paraId="027CD487" w14:textId="77777777" w:rsidR="00E528CB" w:rsidRPr="00E528CB" w:rsidRDefault="00E528CB" w:rsidP="00E528CB">
      <w:pPr>
        <w:spacing w:after="0" w:line="276" w:lineRule="auto"/>
        <w:jc w:val="center"/>
        <w:rPr>
          <w:rFonts w:ascii="Arial" w:hAnsi="Arial" w:cs="Arial"/>
          <w:b/>
          <w:lang w:val="fr-FR"/>
        </w:rPr>
      </w:pPr>
    </w:p>
    <w:p w14:paraId="09F1F046" w14:textId="77777777" w:rsidR="00E528CB" w:rsidRPr="00E528CB" w:rsidRDefault="00E528CB" w:rsidP="00E528CB">
      <w:pPr>
        <w:spacing w:after="0" w:line="276" w:lineRule="auto"/>
        <w:jc w:val="center"/>
        <w:rPr>
          <w:rFonts w:ascii="Arial" w:hAnsi="Arial" w:cs="Arial"/>
          <w:b/>
          <w:lang w:val="fr-FR"/>
        </w:rPr>
      </w:pPr>
    </w:p>
    <w:p w14:paraId="219B6DDF" w14:textId="77777777" w:rsidR="00E528CB" w:rsidRPr="00E528CB" w:rsidRDefault="00E528CB" w:rsidP="00E528CB">
      <w:pPr>
        <w:spacing w:after="0" w:line="276" w:lineRule="auto"/>
        <w:jc w:val="center"/>
        <w:rPr>
          <w:rFonts w:ascii="Arial" w:hAnsi="Arial" w:cs="Arial"/>
          <w:b/>
          <w:lang w:val="fr-FR"/>
        </w:rPr>
      </w:pPr>
    </w:p>
    <w:p w14:paraId="62D2D692" w14:textId="77777777" w:rsidR="00E528CB" w:rsidRPr="00E528CB" w:rsidRDefault="00E528CB" w:rsidP="00E528CB">
      <w:pPr>
        <w:spacing w:after="0" w:line="276" w:lineRule="auto"/>
        <w:jc w:val="center"/>
        <w:rPr>
          <w:rFonts w:ascii="Arial" w:hAnsi="Arial" w:cs="Arial"/>
          <w:b/>
          <w:lang w:val="fr-FR"/>
        </w:rPr>
      </w:pPr>
    </w:p>
    <w:p w14:paraId="4D7E9670" w14:textId="77777777" w:rsidR="00E528CB" w:rsidRPr="00E528CB" w:rsidRDefault="00E528CB" w:rsidP="00E528CB">
      <w:pPr>
        <w:spacing w:after="0" w:line="276" w:lineRule="auto"/>
        <w:jc w:val="center"/>
        <w:rPr>
          <w:rFonts w:ascii="Arial" w:hAnsi="Arial" w:cs="Arial"/>
          <w:b/>
          <w:lang w:val="fr-FR"/>
        </w:rPr>
      </w:pPr>
    </w:p>
    <w:p w14:paraId="0C5E1E5B" w14:textId="77777777" w:rsidR="00E528CB" w:rsidRPr="00E528CB" w:rsidRDefault="00E528CB" w:rsidP="00E528CB">
      <w:pPr>
        <w:spacing w:after="0" w:line="276" w:lineRule="auto"/>
        <w:jc w:val="center"/>
        <w:rPr>
          <w:rFonts w:ascii="Arial" w:hAnsi="Arial" w:cs="Arial"/>
          <w:b/>
          <w:lang w:val="fr-FR"/>
        </w:rPr>
      </w:pPr>
    </w:p>
    <w:p w14:paraId="11BF5078" w14:textId="77777777" w:rsidR="00E528CB" w:rsidRPr="00E528CB" w:rsidRDefault="00E528CB" w:rsidP="00E528CB">
      <w:pPr>
        <w:spacing w:after="0" w:line="276" w:lineRule="auto"/>
        <w:jc w:val="center"/>
        <w:rPr>
          <w:rFonts w:ascii="Arial" w:hAnsi="Arial" w:cs="Arial"/>
          <w:b/>
          <w:lang w:val="fr-FR"/>
        </w:rPr>
      </w:pPr>
    </w:p>
    <w:p w14:paraId="737EC30A" w14:textId="77777777" w:rsidR="00E528CB" w:rsidRPr="00E528CB" w:rsidRDefault="00E528CB" w:rsidP="00E528CB">
      <w:pPr>
        <w:spacing w:after="0" w:line="276" w:lineRule="auto"/>
        <w:jc w:val="center"/>
        <w:rPr>
          <w:rFonts w:ascii="Arial" w:hAnsi="Arial" w:cs="Arial"/>
          <w:b/>
          <w:lang w:val="fr-FR"/>
        </w:rPr>
      </w:pPr>
    </w:p>
    <w:p w14:paraId="610D405B" w14:textId="77777777" w:rsidR="00E528CB" w:rsidRPr="00E528CB" w:rsidRDefault="00E528CB" w:rsidP="00E528CB">
      <w:pPr>
        <w:spacing w:after="0" w:line="276" w:lineRule="auto"/>
        <w:jc w:val="center"/>
        <w:rPr>
          <w:rFonts w:ascii="Arial" w:hAnsi="Arial" w:cs="Arial"/>
          <w:b/>
          <w:lang w:val="fr-FR"/>
        </w:rPr>
      </w:pPr>
    </w:p>
    <w:p w14:paraId="546AC849" w14:textId="77777777" w:rsidR="00E528CB" w:rsidRPr="00E528CB" w:rsidRDefault="00E528CB" w:rsidP="00E528CB">
      <w:pPr>
        <w:spacing w:after="0" w:line="276" w:lineRule="auto"/>
        <w:jc w:val="center"/>
        <w:rPr>
          <w:rFonts w:ascii="Arial" w:hAnsi="Arial" w:cs="Arial"/>
          <w:b/>
          <w:lang w:val="fr-FR"/>
        </w:rPr>
      </w:pPr>
    </w:p>
    <w:p w14:paraId="1F928192" w14:textId="77777777" w:rsidR="00E528CB" w:rsidRDefault="00E528CB" w:rsidP="00E528CB">
      <w:pPr>
        <w:spacing w:after="0" w:line="276" w:lineRule="auto"/>
        <w:jc w:val="center"/>
        <w:rPr>
          <w:rFonts w:ascii="Arial" w:hAnsi="Arial" w:cs="Arial"/>
          <w:b/>
          <w:lang w:val="fr-FR"/>
        </w:rPr>
      </w:pPr>
    </w:p>
    <w:p w14:paraId="52818AD7" w14:textId="77777777" w:rsidR="00356229" w:rsidRDefault="00356229" w:rsidP="00E528CB">
      <w:pPr>
        <w:spacing w:after="0" w:line="276" w:lineRule="auto"/>
        <w:jc w:val="center"/>
        <w:rPr>
          <w:rFonts w:ascii="Arial" w:hAnsi="Arial" w:cs="Arial"/>
          <w:b/>
          <w:lang w:val="fr-FR"/>
        </w:rPr>
      </w:pPr>
    </w:p>
    <w:p w14:paraId="4EB83AEA" w14:textId="77777777" w:rsidR="00356229" w:rsidRDefault="00356229" w:rsidP="00E528CB">
      <w:pPr>
        <w:spacing w:after="0" w:line="276" w:lineRule="auto"/>
        <w:jc w:val="center"/>
        <w:rPr>
          <w:rFonts w:ascii="Arial" w:hAnsi="Arial" w:cs="Arial"/>
          <w:b/>
          <w:lang w:val="fr-FR"/>
        </w:rPr>
      </w:pPr>
    </w:p>
    <w:p w14:paraId="0CB8F090" w14:textId="77777777" w:rsidR="00356229" w:rsidRPr="00E528CB" w:rsidRDefault="00356229" w:rsidP="00E528CB">
      <w:pPr>
        <w:spacing w:after="0" w:line="276" w:lineRule="auto"/>
        <w:jc w:val="center"/>
        <w:rPr>
          <w:rFonts w:ascii="Arial" w:hAnsi="Arial" w:cs="Arial"/>
          <w:b/>
          <w:lang w:val="fr-FR"/>
        </w:rPr>
      </w:pPr>
    </w:p>
    <w:p w14:paraId="2DF177B7" w14:textId="77777777" w:rsidR="00E528CB" w:rsidRPr="00E528CB" w:rsidRDefault="00E528CB" w:rsidP="00CD30B2">
      <w:pPr>
        <w:spacing w:after="0" w:line="276" w:lineRule="auto"/>
        <w:rPr>
          <w:rFonts w:ascii="Arial" w:hAnsi="Arial" w:cs="Arial"/>
          <w:b/>
          <w:lang w:val="fr-FR"/>
        </w:rPr>
      </w:pPr>
    </w:p>
    <w:p w14:paraId="238A7230" w14:textId="77777777" w:rsidR="00E528CB" w:rsidRPr="00E528CB" w:rsidRDefault="00E528CB" w:rsidP="00E528CB">
      <w:pPr>
        <w:spacing w:after="0" w:line="276" w:lineRule="auto"/>
        <w:jc w:val="both"/>
        <w:rPr>
          <w:rFonts w:ascii="Arial" w:hAnsi="Arial" w:cs="Arial"/>
          <w:lang w:val="fr-FR"/>
        </w:rPr>
      </w:pPr>
    </w:p>
    <w:p w14:paraId="114B5297" w14:textId="77777777" w:rsidR="00E528CB" w:rsidRPr="00E528CB" w:rsidRDefault="00E528CB" w:rsidP="00E528CB">
      <w:pPr>
        <w:spacing w:after="0" w:line="276" w:lineRule="auto"/>
        <w:jc w:val="center"/>
        <w:rPr>
          <w:rFonts w:ascii="Arial" w:hAnsi="Arial" w:cs="Arial"/>
          <w:b/>
          <w:sz w:val="24"/>
          <w:szCs w:val="28"/>
          <w:lang w:val="fr-FR"/>
        </w:rPr>
      </w:pPr>
      <w:r w:rsidRPr="00E528CB">
        <w:rPr>
          <w:rFonts w:ascii="Arial" w:hAnsi="Arial" w:cs="Arial"/>
          <w:b/>
          <w:sz w:val="24"/>
          <w:szCs w:val="28"/>
          <w:lang w:val="fr-FR"/>
        </w:rPr>
        <w:lastRenderedPageBreak/>
        <w:t>REGLEMENT PARTICULIER DE L’APPEL D’OFFRES</w:t>
      </w:r>
    </w:p>
    <w:p w14:paraId="11AC125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Cette pièce doit être remplie par le Maître d’Ouvrage ou le Maître d’Ouvrage Délégué avant le lancement de l’avis d’appel d’offre. Les dispositions ci-après, qui sont spécifiques aux prestations faisant l’objet de l’Appel d’Offres, complètent ou, le cas échéant, précisent les dispositions du RGAO.  En cas de conflit, les dispositions ci-après prévalent sur celles du RGAO  Les numéros de la première colonne se réfèrent à l’article correspondant du RGAO.  </w:t>
      </w:r>
    </w:p>
    <w:p w14:paraId="1148893F" w14:textId="77777777" w:rsidR="00E528CB" w:rsidRPr="00E528CB" w:rsidRDefault="00E528CB" w:rsidP="00E528CB">
      <w:pPr>
        <w:spacing w:after="0" w:line="276" w:lineRule="auto"/>
        <w:jc w:val="both"/>
        <w:rPr>
          <w:rFonts w:ascii="Arial" w:hAnsi="Arial" w:cs="Arial"/>
          <w:lang w:val="fr-FR"/>
        </w:rPr>
      </w:pPr>
    </w:p>
    <w:tbl>
      <w:tblPr>
        <w:tblStyle w:val="Grilledutableau"/>
        <w:tblW w:w="10189" w:type="dxa"/>
        <w:jc w:val="center"/>
        <w:tblLayout w:type="fixed"/>
        <w:tblLook w:val="04A0" w:firstRow="1" w:lastRow="0" w:firstColumn="1" w:lastColumn="0" w:noHBand="0" w:noVBand="1"/>
      </w:tblPr>
      <w:tblGrid>
        <w:gridCol w:w="1409"/>
        <w:gridCol w:w="390"/>
        <w:gridCol w:w="461"/>
        <w:gridCol w:w="2580"/>
        <w:gridCol w:w="2503"/>
        <w:gridCol w:w="1065"/>
        <w:gridCol w:w="1134"/>
        <w:gridCol w:w="632"/>
        <w:gridCol w:w="15"/>
      </w:tblGrid>
      <w:tr w:rsidR="00E528CB" w:rsidRPr="00CF126B" w14:paraId="16A6AA0E" w14:textId="77777777" w:rsidTr="004E6CB6">
        <w:trPr>
          <w:gridAfter w:val="1"/>
          <w:wAfter w:w="15" w:type="dxa"/>
          <w:trHeight w:val="539"/>
          <w:jc w:val="center"/>
        </w:trPr>
        <w:tc>
          <w:tcPr>
            <w:tcW w:w="1409" w:type="dxa"/>
          </w:tcPr>
          <w:p w14:paraId="26C5F01C" w14:textId="77777777" w:rsidR="00E528CB" w:rsidRPr="00E528CB" w:rsidRDefault="00E528CB" w:rsidP="00E528CB">
            <w:pPr>
              <w:spacing w:after="200" w:line="276" w:lineRule="auto"/>
              <w:jc w:val="both"/>
              <w:rPr>
                <w:rFonts w:ascii="Arial" w:hAnsi="Arial" w:cs="Arial"/>
                <w:b/>
              </w:rPr>
            </w:pPr>
            <w:r w:rsidRPr="00E528CB">
              <w:rPr>
                <w:rFonts w:ascii="Arial" w:hAnsi="Arial" w:cs="Arial"/>
                <w:b/>
              </w:rPr>
              <w:t>Références du RGAO</w:t>
            </w:r>
          </w:p>
        </w:tc>
        <w:tc>
          <w:tcPr>
            <w:tcW w:w="8765" w:type="dxa"/>
            <w:gridSpan w:val="7"/>
          </w:tcPr>
          <w:p w14:paraId="12991AD2" w14:textId="77777777" w:rsidR="00E528CB" w:rsidRPr="00E528CB" w:rsidRDefault="00E528CB" w:rsidP="00E528CB">
            <w:pPr>
              <w:spacing w:after="200" w:line="276" w:lineRule="auto"/>
              <w:jc w:val="center"/>
              <w:rPr>
                <w:rFonts w:ascii="Arial" w:hAnsi="Arial" w:cs="Arial"/>
                <w:b/>
              </w:rPr>
            </w:pPr>
            <w:r w:rsidRPr="00E528CB">
              <w:rPr>
                <w:rFonts w:ascii="Arial" w:hAnsi="Arial" w:cs="Arial"/>
                <w:b/>
              </w:rPr>
              <w:t>Description de la Disposition du RPAO</w:t>
            </w:r>
          </w:p>
        </w:tc>
      </w:tr>
      <w:tr w:rsidR="00E528CB" w:rsidRPr="00E528CB" w14:paraId="4F77F5D5" w14:textId="77777777" w:rsidTr="004E6CB6">
        <w:trPr>
          <w:gridAfter w:val="1"/>
          <w:wAfter w:w="15" w:type="dxa"/>
          <w:jc w:val="center"/>
        </w:trPr>
        <w:tc>
          <w:tcPr>
            <w:tcW w:w="10174" w:type="dxa"/>
            <w:gridSpan w:val="8"/>
          </w:tcPr>
          <w:p w14:paraId="12D6A4AB" w14:textId="77777777" w:rsidR="00E528CB" w:rsidRPr="00E528CB" w:rsidRDefault="00E528CB" w:rsidP="00E528CB">
            <w:pPr>
              <w:spacing w:after="200" w:line="276" w:lineRule="auto"/>
              <w:jc w:val="center"/>
              <w:rPr>
                <w:rFonts w:ascii="Arial" w:hAnsi="Arial" w:cs="Arial"/>
                <w:b/>
              </w:rPr>
            </w:pPr>
            <w:r w:rsidRPr="00E528CB">
              <w:rPr>
                <w:rFonts w:ascii="Arial" w:hAnsi="Arial" w:cs="Arial"/>
                <w:b/>
              </w:rPr>
              <w:t>A.  GENERALITES</w:t>
            </w:r>
          </w:p>
        </w:tc>
      </w:tr>
      <w:tr w:rsidR="00E528CB" w:rsidRPr="00CF126B" w14:paraId="37D77DF5" w14:textId="77777777" w:rsidTr="004E6CB6">
        <w:trPr>
          <w:gridAfter w:val="1"/>
          <w:wAfter w:w="15" w:type="dxa"/>
          <w:jc w:val="center"/>
        </w:trPr>
        <w:tc>
          <w:tcPr>
            <w:tcW w:w="1409" w:type="dxa"/>
          </w:tcPr>
          <w:p w14:paraId="481ED1AF" w14:textId="77777777" w:rsidR="00E528CB" w:rsidRPr="00E528CB" w:rsidRDefault="00E528CB" w:rsidP="00E528CB">
            <w:pPr>
              <w:spacing w:after="200" w:line="276" w:lineRule="auto"/>
              <w:jc w:val="both"/>
              <w:rPr>
                <w:rFonts w:ascii="Arial" w:hAnsi="Arial" w:cs="Arial"/>
              </w:rPr>
            </w:pPr>
            <w:r w:rsidRPr="00E528CB">
              <w:rPr>
                <w:rFonts w:ascii="Arial" w:hAnsi="Arial" w:cs="Arial"/>
              </w:rPr>
              <w:t>1.1</w:t>
            </w:r>
          </w:p>
        </w:tc>
        <w:tc>
          <w:tcPr>
            <w:tcW w:w="8765" w:type="dxa"/>
            <w:gridSpan w:val="7"/>
          </w:tcPr>
          <w:p w14:paraId="615EF03A" w14:textId="77777777" w:rsidR="00E528CB" w:rsidRPr="00E528CB" w:rsidRDefault="00E528CB" w:rsidP="00E528CB">
            <w:pPr>
              <w:spacing w:line="276" w:lineRule="auto"/>
              <w:jc w:val="both"/>
              <w:rPr>
                <w:rFonts w:ascii="Arial" w:hAnsi="Arial" w:cs="Arial"/>
                <w:b/>
              </w:rPr>
            </w:pPr>
            <w:r w:rsidRPr="00E528CB">
              <w:rPr>
                <w:rFonts w:ascii="Arial" w:hAnsi="Arial" w:cs="Arial"/>
                <w:b/>
              </w:rPr>
              <w:t xml:space="preserve">Nom et adresse du Maître d’Ouvrage ou du Maître d’Ouvrage Délégué  </w:t>
            </w:r>
          </w:p>
          <w:p w14:paraId="1232D01E" w14:textId="77777777" w:rsidR="00E528CB" w:rsidRPr="00E528CB" w:rsidRDefault="00E528CB" w:rsidP="00E528CB">
            <w:pPr>
              <w:spacing w:line="276" w:lineRule="auto"/>
              <w:jc w:val="both"/>
              <w:rPr>
                <w:rFonts w:ascii="Arial Narrow" w:hAnsi="Arial Narrow" w:cs="Arial"/>
                <w:b/>
              </w:rPr>
            </w:pPr>
            <w:r w:rsidRPr="00E528CB">
              <w:rPr>
                <w:rFonts w:ascii="Arial Narrow" w:hAnsi="Arial Narrow" w:cs="Arial"/>
                <w:b/>
              </w:rPr>
              <w:t>- Référence de l’Appel d’Off</w:t>
            </w:r>
            <w:r w:rsidR="005B7643">
              <w:rPr>
                <w:rFonts w:ascii="Arial Narrow" w:hAnsi="Arial Narrow" w:cs="Arial"/>
                <w:b/>
              </w:rPr>
              <w:t>res : BIP MINEDUB, EXERCICE 2026</w:t>
            </w:r>
          </w:p>
          <w:p w14:paraId="4266C9B8" w14:textId="77777777" w:rsidR="00E528CB" w:rsidRPr="00E528CB" w:rsidRDefault="005160A3" w:rsidP="00E528CB">
            <w:pPr>
              <w:spacing w:line="276" w:lineRule="auto"/>
              <w:jc w:val="both"/>
              <w:rPr>
                <w:rFonts w:ascii="Arial Narrow" w:hAnsi="Arial Narrow" w:cs="Arial"/>
                <w:b/>
              </w:rPr>
            </w:pPr>
            <w:r>
              <w:rPr>
                <w:rFonts w:ascii="Arial Narrow" w:hAnsi="Arial Narrow" w:cs="Arial"/>
                <w:b/>
              </w:rPr>
              <w:t>- Nombre de lots : trois (03</w:t>
            </w:r>
            <w:r w:rsidR="00E528CB" w:rsidRPr="00E528CB">
              <w:rPr>
                <w:rFonts w:ascii="Arial Narrow" w:hAnsi="Arial Narrow" w:cs="Arial"/>
                <w:b/>
              </w:rPr>
              <w:t>) lots</w:t>
            </w:r>
          </w:p>
          <w:p w14:paraId="7C5561DF" w14:textId="77777777" w:rsidR="00E528CB" w:rsidRPr="00E528CB" w:rsidRDefault="00E528CB" w:rsidP="00E528CB">
            <w:pPr>
              <w:spacing w:after="200" w:line="276" w:lineRule="auto"/>
              <w:jc w:val="both"/>
              <w:rPr>
                <w:rFonts w:ascii="Arial Narrow" w:hAnsi="Arial Narrow" w:cs="Arial"/>
                <w:b/>
              </w:rPr>
            </w:pPr>
            <w:r w:rsidRPr="00E528CB">
              <w:rPr>
                <w:rFonts w:ascii="Arial Narrow" w:hAnsi="Arial Narrow" w:cs="Arial"/>
                <w:b/>
              </w:rPr>
              <w:t xml:space="preserve"> Définition des Travaux : </w:t>
            </w:r>
            <w:r w:rsidRPr="00E528CB">
              <w:rPr>
                <w:rFonts w:ascii="Arial Narrow" w:eastAsia="Times New Roman" w:hAnsi="Arial Narrow" w:cs="Arial"/>
              </w:rPr>
              <w:t>L’Autorité Contractante, défini</w:t>
            </w:r>
            <w:r w:rsidRPr="00E528CB">
              <w:rPr>
                <w:rFonts w:ascii="Arial Narrow" w:eastAsia="Times New Roman" w:hAnsi="Arial Narrow" w:cs="Arial"/>
                <w:spacing w:val="5"/>
              </w:rPr>
              <w:t xml:space="preserve">e </w:t>
            </w:r>
            <w:r w:rsidRPr="00E528CB">
              <w:rPr>
                <w:rFonts w:ascii="Arial Narrow" w:eastAsia="Times New Roman" w:hAnsi="Arial Narrow" w:cs="Arial"/>
              </w:rPr>
              <w:t>dans le</w:t>
            </w:r>
            <w:r w:rsidRPr="00E528CB">
              <w:rPr>
                <w:rFonts w:ascii="Arial Narrow" w:eastAsia="Times New Roman" w:hAnsi="Arial Narrow" w:cs="Arial"/>
                <w:spacing w:val="5"/>
              </w:rPr>
              <w:t xml:space="preserve"> Règlemen</w:t>
            </w:r>
            <w:r w:rsidRPr="00E528CB">
              <w:rPr>
                <w:rFonts w:ascii="Arial Narrow" w:eastAsia="Times New Roman" w:hAnsi="Arial Narrow" w:cs="Arial"/>
              </w:rPr>
              <w:t xml:space="preserve">t </w:t>
            </w:r>
            <w:r w:rsidRPr="00E528CB">
              <w:rPr>
                <w:rFonts w:ascii="Arial Narrow" w:eastAsia="Times New Roman" w:hAnsi="Arial Narrow" w:cs="Arial"/>
                <w:spacing w:val="5"/>
              </w:rPr>
              <w:t>Particulie</w:t>
            </w:r>
            <w:r w:rsidRPr="00E528CB">
              <w:rPr>
                <w:rFonts w:ascii="Arial Narrow" w:eastAsia="Times New Roman" w:hAnsi="Arial Narrow" w:cs="Arial"/>
              </w:rPr>
              <w:t xml:space="preserve">r </w:t>
            </w:r>
            <w:r w:rsidRPr="00E528CB">
              <w:rPr>
                <w:rFonts w:ascii="Arial Narrow" w:eastAsia="Times New Roman" w:hAnsi="Arial Narrow" w:cs="Arial"/>
                <w:spacing w:val="5"/>
              </w:rPr>
              <w:t>d</w:t>
            </w:r>
            <w:r w:rsidRPr="00E528CB">
              <w:rPr>
                <w:rFonts w:ascii="Arial Narrow" w:eastAsia="Times New Roman" w:hAnsi="Arial Narrow" w:cs="Arial"/>
              </w:rPr>
              <w:t xml:space="preserve">e </w:t>
            </w:r>
            <w:r w:rsidRPr="00E528CB">
              <w:rPr>
                <w:rFonts w:ascii="Arial Narrow" w:eastAsia="Times New Roman" w:hAnsi="Arial Narrow" w:cs="Arial"/>
                <w:spacing w:val="5"/>
              </w:rPr>
              <w:t>l’Appe</w:t>
            </w:r>
            <w:r w:rsidRPr="00E528CB">
              <w:rPr>
                <w:rFonts w:ascii="Arial Narrow" w:eastAsia="Times New Roman" w:hAnsi="Arial Narrow" w:cs="Arial"/>
              </w:rPr>
              <w:t xml:space="preserve">l </w:t>
            </w:r>
            <w:r w:rsidRPr="00E528CB">
              <w:rPr>
                <w:rFonts w:ascii="Arial Narrow" w:eastAsia="Times New Roman" w:hAnsi="Arial Narrow" w:cs="Arial"/>
                <w:spacing w:val="5"/>
              </w:rPr>
              <w:t>d’Offres (RPAO)</w:t>
            </w:r>
            <w:r w:rsidRPr="00E528CB">
              <w:rPr>
                <w:rFonts w:ascii="Arial Narrow" w:eastAsia="Times New Roman" w:hAnsi="Arial Narrow" w:cs="Arial"/>
              </w:rPr>
              <w:t xml:space="preserve">, lance un Appel d’Offres pour la construction </w:t>
            </w:r>
            <w:r w:rsidR="005160A3">
              <w:rPr>
                <w:rFonts w:ascii="Arial Narrow" w:eastAsia="Times New Roman" w:hAnsi="Arial Narrow" w:cs="Times New Roman"/>
                <w:b/>
              </w:rPr>
              <w:t>de trois (03</w:t>
            </w:r>
            <w:r w:rsidRPr="00E528CB">
              <w:rPr>
                <w:rFonts w:ascii="Arial Narrow" w:eastAsia="Times New Roman" w:hAnsi="Arial Narrow" w:cs="Times New Roman"/>
                <w:b/>
              </w:rPr>
              <w:t xml:space="preserve">) blocs de deux (02) salles de classe dans certaines écoles primaires publiques de la </w:t>
            </w:r>
            <w:r w:rsidRPr="00E528CB">
              <w:rPr>
                <w:rFonts w:ascii="Arial Narrow" w:eastAsia="Times New Roman" w:hAnsi="Arial Narrow" w:cs="Tahoma"/>
                <w:bCs/>
              </w:rPr>
              <w:t>Commune de Bibémi, Département de la Bénoué, Région du Nord.</w:t>
            </w:r>
          </w:p>
          <w:p w14:paraId="72989388" w14:textId="77777777" w:rsidR="00E528CB" w:rsidRPr="00E528CB" w:rsidRDefault="00E528CB" w:rsidP="00E528CB">
            <w:pPr>
              <w:numPr>
                <w:ilvl w:val="0"/>
                <w:numId w:val="38"/>
              </w:numPr>
              <w:suppressAutoHyphens/>
              <w:jc w:val="both"/>
              <w:rPr>
                <w:rFonts w:ascii="Arial Narrow" w:eastAsia="Times New Roman" w:hAnsi="Arial Narrow" w:cs="Tahoma"/>
              </w:rPr>
            </w:pPr>
            <w:r w:rsidRPr="00E528CB">
              <w:rPr>
                <w:rFonts w:ascii="Arial Narrow" w:hAnsi="Arial Narrow" w:cs="Arial"/>
                <w:b/>
              </w:rPr>
              <w:t>Les travaux consistent à</w:t>
            </w:r>
            <w:r w:rsidRPr="00E528CB">
              <w:rPr>
                <w:rFonts w:ascii="Arial Narrow" w:hAnsi="Arial Narrow" w:cs="Arial"/>
              </w:rPr>
              <w:t xml:space="preserve"> : </w:t>
            </w:r>
            <w:r w:rsidRPr="00E528CB">
              <w:rPr>
                <w:rFonts w:ascii="Arial Narrow" w:eastAsia="Times New Roman" w:hAnsi="Arial Narrow" w:cs="Tahoma"/>
              </w:rPr>
              <w:t>Travaux préparatoires </w:t>
            </w:r>
          </w:p>
          <w:p w14:paraId="6260BB6B" w14:textId="77777777" w:rsidR="00E528CB" w:rsidRPr="00E528CB" w:rsidRDefault="00E528CB" w:rsidP="00E528CB">
            <w:pPr>
              <w:numPr>
                <w:ilvl w:val="0"/>
                <w:numId w:val="38"/>
              </w:numPr>
              <w:suppressAutoHyphens/>
              <w:jc w:val="both"/>
              <w:rPr>
                <w:rFonts w:ascii="Arial Narrow" w:eastAsia="Times New Roman" w:hAnsi="Arial Narrow" w:cs="Tahoma"/>
              </w:rPr>
            </w:pPr>
            <w:r w:rsidRPr="00E528CB">
              <w:rPr>
                <w:rFonts w:ascii="Arial Narrow" w:eastAsia="Times New Roman" w:hAnsi="Arial Narrow" w:cs="Tahoma"/>
              </w:rPr>
              <w:t>Terrassement </w:t>
            </w:r>
          </w:p>
          <w:p w14:paraId="3402F12E" w14:textId="77777777" w:rsidR="00E528CB" w:rsidRPr="00E528CB" w:rsidRDefault="00E528CB" w:rsidP="00E528CB">
            <w:pPr>
              <w:numPr>
                <w:ilvl w:val="0"/>
                <w:numId w:val="38"/>
              </w:numPr>
              <w:suppressAutoHyphens/>
              <w:jc w:val="both"/>
              <w:rPr>
                <w:rFonts w:ascii="Arial Narrow" w:eastAsia="Times New Roman" w:hAnsi="Arial Narrow" w:cs="Tahoma"/>
              </w:rPr>
            </w:pPr>
            <w:r w:rsidRPr="00E528CB">
              <w:rPr>
                <w:rFonts w:ascii="Arial Narrow" w:eastAsia="Times New Roman" w:hAnsi="Arial Narrow" w:cs="Tahoma"/>
              </w:rPr>
              <w:t>Fondations ;</w:t>
            </w:r>
          </w:p>
          <w:p w14:paraId="6FEB4E78" w14:textId="77777777" w:rsidR="00E528CB" w:rsidRPr="00E528CB" w:rsidRDefault="00E528CB" w:rsidP="00E528CB">
            <w:pPr>
              <w:numPr>
                <w:ilvl w:val="0"/>
                <w:numId w:val="38"/>
              </w:numPr>
              <w:suppressAutoHyphens/>
              <w:jc w:val="both"/>
              <w:rPr>
                <w:rFonts w:ascii="Arial Narrow" w:eastAsia="Times New Roman" w:hAnsi="Arial Narrow" w:cs="Tahoma"/>
              </w:rPr>
            </w:pPr>
            <w:r w:rsidRPr="00E528CB">
              <w:rPr>
                <w:rFonts w:ascii="Arial Narrow" w:eastAsia="Times New Roman" w:hAnsi="Arial Narrow" w:cs="Tahoma"/>
              </w:rPr>
              <w:t>Maçonnerie - Elévation </w:t>
            </w:r>
          </w:p>
          <w:p w14:paraId="312E4CDA" w14:textId="77777777" w:rsidR="00E528CB" w:rsidRPr="00E528CB" w:rsidRDefault="00E528CB" w:rsidP="00E528CB">
            <w:pPr>
              <w:numPr>
                <w:ilvl w:val="0"/>
                <w:numId w:val="38"/>
              </w:numPr>
              <w:suppressAutoHyphens/>
              <w:jc w:val="both"/>
              <w:rPr>
                <w:rFonts w:ascii="Arial Narrow" w:eastAsia="Times New Roman" w:hAnsi="Arial Narrow" w:cs="Tahoma"/>
              </w:rPr>
            </w:pPr>
            <w:r w:rsidRPr="00E528CB">
              <w:rPr>
                <w:rFonts w:ascii="Arial Narrow" w:eastAsia="Times New Roman" w:hAnsi="Arial Narrow" w:cs="Tahoma"/>
              </w:rPr>
              <w:t>Charpente - Couverture</w:t>
            </w:r>
          </w:p>
          <w:p w14:paraId="58471964" w14:textId="77777777" w:rsidR="00E528CB" w:rsidRPr="00E528CB" w:rsidRDefault="00E528CB" w:rsidP="00E528CB">
            <w:pPr>
              <w:numPr>
                <w:ilvl w:val="0"/>
                <w:numId w:val="38"/>
              </w:numPr>
              <w:suppressAutoHyphens/>
              <w:jc w:val="both"/>
              <w:rPr>
                <w:rFonts w:ascii="Arial Narrow" w:eastAsia="Times New Roman" w:hAnsi="Arial Narrow" w:cs="Tahoma"/>
              </w:rPr>
            </w:pPr>
            <w:r w:rsidRPr="00E528CB">
              <w:rPr>
                <w:rFonts w:ascii="Arial Narrow" w:eastAsia="Times New Roman" w:hAnsi="Arial Narrow" w:cs="Tahoma"/>
              </w:rPr>
              <w:t>Menuiserie métallique </w:t>
            </w:r>
          </w:p>
          <w:p w14:paraId="3AA5F522" w14:textId="77777777" w:rsidR="00E528CB" w:rsidRPr="00E528CB" w:rsidRDefault="00E528CB" w:rsidP="00E528CB">
            <w:pPr>
              <w:numPr>
                <w:ilvl w:val="0"/>
                <w:numId w:val="38"/>
              </w:numPr>
              <w:suppressAutoHyphens/>
              <w:jc w:val="both"/>
              <w:rPr>
                <w:rFonts w:ascii="Arial Narrow" w:eastAsia="Times New Roman" w:hAnsi="Arial Narrow" w:cs="Tahoma"/>
              </w:rPr>
            </w:pPr>
            <w:r w:rsidRPr="00E528CB">
              <w:rPr>
                <w:rFonts w:ascii="Arial Narrow" w:eastAsia="Times New Roman" w:hAnsi="Arial Narrow" w:cs="Tahoma"/>
              </w:rPr>
              <w:t>Electricité </w:t>
            </w:r>
          </w:p>
          <w:p w14:paraId="0BB9F119" w14:textId="77777777" w:rsidR="00E528CB" w:rsidRPr="00E528CB" w:rsidRDefault="00E528CB" w:rsidP="00E528CB">
            <w:pPr>
              <w:numPr>
                <w:ilvl w:val="0"/>
                <w:numId w:val="38"/>
              </w:numPr>
              <w:suppressAutoHyphens/>
              <w:jc w:val="both"/>
              <w:rPr>
                <w:rFonts w:ascii="Arial Narrow" w:eastAsia="Times New Roman" w:hAnsi="Arial Narrow" w:cs="Tahoma"/>
              </w:rPr>
            </w:pPr>
            <w:r w:rsidRPr="00E528CB">
              <w:rPr>
                <w:rFonts w:ascii="Arial Narrow" w:eastAsia="Times New Roman" w:hAnsi="Arial Narrow" w:cs="Tahoma"/>
              </w:rPr>
              <w:t>Peinture </w:t>
            </w:r>
          </w:p>
          <w:p w14:paraId="7762F417" w14:textId="77777777" w:rsidR="00E528CB" w:rsidRPr="00E528CB" w:rsidRDefault="00E528CB" w:rsidP="00E528CB">
            <w:pPr>
              <w:spacing w:after="200" w:line="276" w:lineRule="auto"/>
              <w:jc w:val="both"/>
              <w:rPr>
                <w:rFonts w:ascii="Arial" w:hAnsi="Arial" w:cs="Arial"/>
              </w:rPr>
            </w:pPr>
            <w:r w:rsidRPr="00E528CB">
              <w:rPr>
                <w:rFonts w:ascii="Garamond" w:eastAsia="Times New Roman" w:hAnsi="Garamond" w:cs="Tahoma"/>
              </w:rPr>
              <w:t xml:space="preserve">       -   VRD/</w:t>
            </w:r>
            <w:r w:rsidRPr="00E528CB">
              <w:rPr>
                <w:rFonts w:ascii="Arial" w:hAnsi="Arial" w:cs="Arial"/>
              </w:rPr>
              <w:t xml:space="preserve"> pour </w:t>
            </w:r>
            <w:r w:rsidRPr="00E528CB">
              <w:rPr>
                <w:rFonts w:ascii="Arial" w:hAnsi="Arial" w:cs="Arial"/>
                <w:i/>
              </w:rPr>
              <w:t>chaque lot</w:t>
            </w:r>
            <w:r w:rsidRPr="00E528CB">
              <w:rPr>
                <w:rFonts w:ascii="Arial" w:hAnsi="Arial" w:cs="Arial"/>
              </w:rPr>
              <w:t xml:space="preserve">  </w:t>
            </w:r>
          </w:p>
          <w:p w14:paraId="2A3B1669" w14:textId="77777777" w:rsidR="00E528CB" w:rsidRPr="00E528CB" w:rsidRDefault="00E528CB" w:rsidP="00E528CB">
            <w:pPr>
              <w:spacing w:after="200" w:line="276" w:lineRule="auto"/>
              <w:jc w:val="both"/>
              <w:rPr>
                <w:rFonts w:ascii="Arial" w:hAnsi="Arial" w:cs="Arial"/>
              </w:rPr>
            </w:pPr>
            <w:r w:rsidRPr="00E528CB">
              <w:rPr>
                <w:rFonts w:ascii="Arial" w:hAnsi="Arial" w:cs="Arial"/>
                <w:b/>
              </w:rPr>
              <w:t>NB :</w:t>
            </w:r>
            <w:r w:rsidRPr="00E528CB">
              <w:rPr>
                <w:rFonts w:ascii="Arial" w:hAnsi="Arial" w:cs="Arial"/>
              </w:rPr>
              <w:t xml:space="preserve"> Les informations sur les travaux à exécuter sont détaillées dans le bordereau des prix unitaires, le détail quantitatif et estimatif et le Cahier des Clauses Techniques Particulières.   </w:t>
            </w:r>
          </w:p>
        </w:tc>
      </w:tr>
      <w:tr w:rsidR="00E528CB" w:rsidRPr="00CF126B" w14:paraId="580FE3E8" w14:textId="77777777" w:rsidTr="004E6CB6">
        <w:trPr>
          <w:gridAfter w:val="1"/>
          <w:wAfter w:w="15" w:type="dxa"/>
          <w:jc w:val="center"/>
        </w:trPr>
        <w:tc>
          <w:tcPr>
            <w:tcW w:w="1409" w:type="dxa"/>
          </w:tcPr>
          <w:p w14:paraId="6107E23D" w14:textId="77777777" w:rsidR="00E528CB" w:rsidRPr="00E528CB" w:rsidRDefault="00E528CB" w:rsidP="00E528CB">
            <w:pPr>
              <w:spacing w:after="200" w:line="276" w:lineRule="auto"/>
              <w:jc w:val="both"/>
              <w:rPr>
                <w:rFonts w:ascii="Arial" w:hAnsi="Arial" w:cs="Arial"/>
              </w:rPr>
            </w:pPr>
            <w:r w:rsidRPr="00E528CB">
              <w:rPr>
                <w:rFonts w:ascii="Arial" w:hAnsi="Arial" w:cs="Arial"/>
              </w:rPr>
              <w:t>1.2</w:t>
            </w:r>
          </w:p>
        </w:tc>
        <w:tc>
          <w:tcPr>
            <w:tcW w:w="8765" w:type="dxa"/>
            <w:gridSpan w:val="7"/>
          </w:tcPr>
          <w:p w14:paraId="067F2DE2" w14:textId="77777777" w:rsidR="00E528CB" w:rsidRPr="00E528CB" w:rsidRDefault="00E528CB" w:rsidP="00E528CB">
            <w:pPr>
              <w:spacing w:after="200" w:line="276" w:lineRule="auto"/>
              <w:jc w:val="both"/>
              <w:rPr>
                <w:rFonts w:ascii="Arial" w:hAnsi="Arial" w:cs="Arial"/>
                <w:i/>
              </w:rPr>
            </w:pPr>
            <w:r w:rsidRPr="00E528CB">
              <w:rPr>
                <w:rFonts w:ascii="Arial" w:hAnsi="Arial" w:cs="Arial"/>
                <w:b/>
              </w:rPr>
              <w:t>Le délai prévisionnel d’exécution</w:t>
            </w:r>
            <w:r w:rsidRPr="00E528CB">
              <w:rPr>
                <w:rFonts w:ascii="Arial" w:hAnsi="Arial" w:cs="Arial"/>
              </w:rPr>
              <w:t xml:space="preserve"> des travaux est de trois (</w:t>
            </w:r>
            <w:r w:rsidRPr="00E528CB">
              <w:rPr>
                <w:rFonts w:ascii="Arial" w:hAnsi="Arial" w:cs="Arial"/>
                <w:b/>
              </w:rPr>
              <w:t>03) mois</w:t>
            </w:r>
            <w:r w:rsidR="005B7643">
              <w:rPr>
                <w:rFonts w:ascii="Arial" w:hAnsi="Arial" w:cs="Arial"/>
                <w:b/>
              </w:rPr>
              <w:t xml:space="preserve"> pour chaque lot</w:t>
            </w:r>
            <w:r w:rsidRPr="00E528CB">
              <w:rPr>
                <w:rFonts w:ascii="Arial" w:hAnsi="Arial" w:cs="Arial"/>
                <w:i/>
              </w:rPr>
              <w:t>.</w:t>
            </w:r>
            <w:r w:rsidRPr="00E528CB">
              <w:rPr>
                <w:rFonts w:ascii="Arial" w:hAnsi="Arial" w:cs="Arial"/>
              </w:rPr>
              <w:t xml:space="preserve"> Ce délai pour chacune des tranches (le cas échéant), court à compter de la date de notification de l’ordre de service de commencer les travaux.</w:t>
            </w:r>
          </w:p>
        </w:tc>
      </w:tr>
      <w:tr w:rsidR="00E528CB" w:rsidRPr="00CF126B" w14:paraId="20348E72" w14:textId="77777777" w:rsidTr="004E6CB6">
        <w:trPr>
          <w:gridAfter w:val="1"/>
          <w:wAfter w:w="15" w:type="dxa"/>
          <w:jc w:val="center"/>
        </w:trPr>
        <w:tc>
          <w:tcPr>
            <w:tcW w:w="1409" w:type="dxa"/>
          </w:tcPr>
          <w:p w14:paraId="74A72CF2" w14:textId="77777777" w:rsidR="00E528CB" w:rsidRPr="00E528CB" w:rsidRDefault="00E528CB" w:rsidP="00E528CB">
            <w:pPr>
              <w:spacing w:after="200" w:line="276" w:lineRule="auto"/>
              <w:jc w:val="both"/>
              <w:rPr>
                <w:rFonts w:ascii="Arial" w:hAnsi="Arial" w:cs="Arial"/>
              </w:rPr>
            </w:pPr>
            <w:r w:rsidRPr="00E528CB">
              <w:rPr>
                <w:rFonts w:ascii="Arial" w:hAnsi="Arial" w:cs="Arial"/>
              </w:rPr>
              <w:t>1.3</w:t>
            </w:r>
          </w:p>
        </w:tc>
        <w:tc>
          <w:tcPr>
            <w:tcW w:w="8765" w:type="dxa"/>
            <w:gridSpan w:val="7"/>
          </w:tcPr>
          <w:p w14:paraId="4C742ECF" w14:textId="77777777" w:rsidR="00E528CB" w:rsidRPr="00E528CB" w:rsidRDefault="00E528CB" w:rsidP="00E528CB">
            <w:pPr>
              <w:spacing w:after="200" w:line="276" w:lineRule="auto"/>
              <w:jc w:val="both"/>
              <w:rPr>
                <w:rFonts w:ascii="Arial" w:hAnsi="Arial" w:cs="Arial"/>
              </w:rPr>
            </w:pPr>
            <w:r w:rsidRPr="00E528CB">
              <w:rPr>
                <w:rFonts w:ascii="Arial" w:hAnsi="Arial" w:cs="Arial"/>
              </w:rPr>
              <w:t xml:space="preserve">Nom, </w:t>
            </w:r>
            <w:r w:rsidRPr="00E528CB">
              <w:rPr>
                <w:rFonts w:ascii="Arial" w:hAnsi="Arial" w:cs="Arial"/>
                <w:b/>
              </w:rPr>
              <w:t>Object des travaux</w:t>
            </w:r>
            <w:r w:rsidRPr="00E528CB">
              <w:rPr>
                <w:rFonts w:ascii="Arial" w:hAnsi="Arial" w:cs="Arial"/>
              </w:rPr>
              <w:t xml:space="preserve"> :</w:t>
            </w:r>
            <w:r w:rsidRPr="00E528CB">
              <w:rPr>
                <w:rFonts w:ascii="Garamond" w:eastAsia="Times New Roman" w:hAnsi="Garamond" w:cs="Arial"/>
              </w:rPr>
              <w:t xml:space="preserve"> </w:t>
            </w:r>
            <w:r w:rsidRPr="00E528CB">
              <w:rPr>
                <w:rFonts w:ascii="Arial Narrow" w:eastAsia="Times New Roman" w:hAnsi="Arial Narrow" w:cs="Arial"/>
                <w:b/>
                <w:sz w:val="24"/>
              </w:rPr>
              <w:t>construction</w:t>
            </w:r>
            <w:r w:rsidRPr="00E528CB">
              <w:rPr>
                <w:rFonts w:ascii="Arial Narrow" w:eastAsia="Times New Roman" w:hAnsi="Arial Narrow" w:cs="Arial"/>
              </w:rPr>
              <w:t xml:space="preserve"> </w:t>
            </w:r>
            <w:r w:rsidRPr="00E528CB">
              <w:rPr>
                <w:rFonts w:ascii="Arial Narrow" w:eastAsia="Times New Roman" w:hAnsi="Arial Narrow" w:cs="Times New Roman"/>
                <w:b/>
              </w:rPr>
              <w:t xml:space="preserve">de </w:t>
            </w:r>
            <w:r w:rsidR="00063D6A">
              <w:rPr>
                <w:rFonts w:ascii="Arial Narrow" w:eastAsia="Times New Roman" w:hAnsi="Arial Narrow" w:cs="Times New Roman"/>
                <w:b/>
              </w:rPr>
              <w:t>trois (03)</w:t>
            </w:r>
            <w:r w:rsidRPr="00E528CB">
              <w:rPr>
                <w:rFonts w:ascii="Arial Narrow" w:eastAsia="Times New Roman" w:hAnsi="Arial Narrow" w:cs="Times New Roman"/>
                <w:b/>
              </w:rPr>
              <w:t xml:space="preserve"> blocs de deux (02) salles de classe dans certaines écoles primaires publiques</w:t>
            </w:r>
            <w:r w:rsidRPr="00E528CB">
              <w:rPr>
                <w:rFonts w:ascii="Arial Narrow" w:hAnsi="Arial Narrow" w:cs="Arial"/>
              </w:rPr>
              <w:t>.</w:t>
            </w:r>
          </w:p>
        </w:tc>
      </w:tr>
      <w:tr w:rsidR="00E528CB" w:rsidRPr="00E528CB" w14:paraId="622EF963" w14:textId="77777777" w:rsidTr="004E6CB6">
        <w:trPr>
          <w:gridAfter w:val="1"/>
          <w:wAfter w:w="15" w:type="dxa"/>
          <w:jc w:val="center"/>
        </w:trPr>
        <w:tc>
          <w:tcPr>
            <w:tcW w:w="1409" w:type="dxa"/>
          </w:tcPr>
          <w:p w14:paraId="1B497DB0" w14:textId="77777777" w:rsidR="00E528CB" w:rsidRPr="00E528CB" w:rsidRDefault="00E528CB" w:rsidP="00E528CB">
            <w:pPr>
              <w:spacing w:after="200" w:line="276" w:lineRule="auto"/>
              <w:jc w:val="both"/>
              <w:rPr>
                <w:rFonts w:ascii="Arial" w:hAnsi="Arial" w:cs="Arial"/>
              </w:rPr>
            </w:pPr>
            <w:r w:rsidRPr="00E528CB">
              <w:rPr>
                <w:rFonts w:ascii="Arial" w:hAnsi="Arial" w:cs="Arial"/>
              </w:rPr>
              <w:t>2</w:t>
            </w:r>
          </w:p>
        </w:tc>
        <w:tc>
          <w:tcPr>
            <w:tcW w:w="8765" w:type="dxa"/>
            <w:gridSpan w:val="7"/>
          </w:tcPr>
          <w:p w14:paraId="6D678D58" w14:textId="77777777" w:rsidR="00E528CB" w:rsidRPr="00E528CB" w:rsidRDefault="00E528CB" w:rsidP="00E528CB">
            <w:pPr>
              <w:spacing w:after="200" w:line="276" w:lineRule="auto"/>
              <w:jc w:val="both"/>
              <w:rPr>
                <w:rFonts w:ascii="Arial" w:hAnsi="Arial" w:cs="Arial"/>
                <w:sz w:val="20"/>
              </w:rPr>
            </w:pPr>
            <w:r w:rsidRPr="00E528CB">
              <w:rPr>
                <w:rFonts w:ascii="Arial" w:hAnsi="Arial" w:cs="Arial"/>
                <w:b/>
              </w:rPr>
              <w:t>Source(s) de financement</w:t>
            </w:r>
            <w:r w:rsidRPr="00E528CB">
              <w:rPr>
                <w:rFonts w:ascii="Arial" w:hAnsi="Arial" w:cs="Arial"/>
              </w:rPr>
              <w:t xml:space="preserve"> : </w:t>
            </w:r>
            <w:r w:rsidRPr="00E528CB">
              <w:rPr>
                <w:rFonts w:ascii="Arial" w:hAnsi="Arial" w:cs="Arial"/>
                <w:sz w:val="20"/>
              </w:rPr>
              <w:t xml:space="preserve">Les travaux objet du présent Appel d’Offres sont financés par : </w:t>
            </w:r>
          </w:p>
          <w:p w14:paraId="38A662F4" w14:textId="77777777" w:rsidR="00E528CB" w:rsidRPr="00E528CB" w:rsidRDefault="00E528CB" w:rsidP="00E528CB">
            <w:pPr>
              <w:spacing w:after="200" w:line="276" w:lineRule="auto"/>
              <w:jc w:val="both"/>
              <w:rPr>
                <w:rFonts w:ascii="Arial" w:hAnsi="Arial" w:cs="Arial"/>
              </w:rPr>
            </w:pPr>
            <w:r w:rsidRPr="00E528CB">
              <w:rPr>
                <w:rFonts w:ascii="Arial" w:hAnsi="Arial" w:cs="Arial"/>
              </w:rPr>
              <w:t xml:space="preserve"> </w:t>
            </w:r>
            <w:r w:rsidR="00063D6A">
              <w:rPr>
                <w:rFonts w:ascii="Arial" w:hAnsi="Arial" w:cs="Arial"/>
                <w:b/>
                <w:sz w:val="18"/>
              </w:rPr>
              <w:t>BIP MINEDUB, EXERCICE 2026</w:t>
            </w:r>
          </w:p>
        </w:tc>
      </w:tr>
      <w:tr w:rsidR="00E528CB" w:rsidRPr="00E528CB" w14:paraId="3367F181" w14:textId="77777777" w:rsidTr="004E6CB6">
        <w:trPr>
          <w:gridAfter w:val="1"/>
          <w:wAfter w:w="15" w:type="dxa"/>
          <w:jc w:val="center"/>
        </w:trPr>
        <w:tc>
          <w:tcPr>
            <w:tcW w:w="1409" w:type="dxa"/>
          </w:tcPr>
          <w:p w14:paraId="3F22477F" w14:textId="77777777" w:rsidR="00E528CB" w:rsidRPr="00E528CB" w:rsidRDefault="00E528CB" w:rsidP="00E528CB">
            <w:pPr>
              <w:spacing w:after="200" w:line="276" w:lineRule="auto"/>
              <w:jc w:val="both"/>
              <w:rPr>
                <w:rFonts w:ascii="Arial" w:hAnsi="Arial" w:cs="Arial"/>
              </w:rPr>
            </w:pPr>
            <w:r w:rsidRPr="00E528CB">
              <w:rPr>
                <w:rFonts w:ascii="Arial" w:hAnsi="Arial" w:cs="Arial"/>
              </w:rPr>
              <w:t>3</w:t>
            </w:r>
          </w:p>
        </w:tc>
        <w:tc>
          <w:tcPr>
            <w:tcW w:w="8765" w:type="dxa"/>
            <w:gridSpan w:val="7"/>
          </w:tcPr>
          <w:p w14:paraId="211DA8A2" w14:textId="77777777" w:rsidR="00E528CB" w:rsidRPr="00E528CB" w:rsidRDefault="00E528CB" w:rsidP="00E528CB">
            <w:pPr>
              <w:spacing w:line="276" w:lineRule="auto"/>
              <w:jc w:val="both"/>
              <w:rPr>
                <w:rFonts w:ascii="Arial" w:hAnsi="Arial" w:cs="Arial"/>
              </w:rPr>
            </w:pPr>
            <w:r w:rsidRPr="00E528CB">
              <w:rPr>
                <w:rFonts w:ascii="Arial" w:hAnsi="Arial" w:cs="Arial"/>
                <w:b/>
              </w:rPr>
              <w:t>En cas de groupement d’entreprises</w:t>
            </w:r>
            <w:r w:rsidRPr="00E528CB">
              <w:rPr>
                <w:rFonts w:ascii="Arial" w:hAnsi="Arial" w:cs="Arial"/>
              </w:rPr>
              <w:t xml:space="preserve">, chaque membre du groupement doit présenter un dossier administratif complet, les pièces " L’attestation de domiciliation bancaire (sauf </w:t>
            </w:r>
            <w:r w:rsidRPr="00E528CB">
              <w:rPr>
                <w:rFonts w:ascii="Arial" w:hAnsi="Arial" w:cs="Arial"/>
              </w:rPr>
              <w:lastRenderedPageBreak/>
              <w:t xml:space="preserve">cas de cotraitance conjointe), La quittance d’achat du DAO et le cautionnement de soumission"   prévues au point 13.1 du RPAO étant uniquement présentés par le </w:t>
            </w:r>
          </w:p>
          <w:p w14:paraId="09DB0BFF" w14:textId="77777777" w:rsidR="00E528CB" w:rsidRPr="00E528CB" w:rsidRDefault="00E528CB" w:rsidP="00E528CB">
            <w:pPr>
              <w:spacing w:line="276" w:lineRule="auto"/>
              <w:jc w:val="both"/>
              <w:rPr>
                <w:rFonts w:ascii="Arial" w:hAnsi="Arial" w:cs="Arial"/>
              </w:rPr>
            </w:pPr>
            <w:r w:rsidRPr="00E528CB">
              <w:rPr>
                <w:rFonts w:ascii="Arial" w:hAnsi="Arial" w:cs="Arial"/>
              </w:rPr>
              <w:t>mandataire du groupement.</w:t>
            </w:r>
          </w:p>
        </w:tc>
      </w:tr>
      <w:tr w:rsidR="00E528CB" w:rsidRPr="00CF126B" w14:paraId="000DAC75" w14:textId="77777777" w:rsidTr="004E6CB6">
        <w:trPr>
          <w:gridAfter w:val="1"/>
          <w:wAfter w:w="15" w:type="dxa"/>
          <w:jc w:val="center"/>
        </w:trPr>
        <w:tc>
          <w:tcPr>
            <w:tcW w:w="1409" w:type="dxa"/>
          </w:tcPr>
          <w:p w14:paraId="35A8C0B9" w14:textId="77777777" w:rsidR="00E528CB" w:rsidRPr="00E528CB" w:rsidRDefault="00E528CB" w:rsidP="00E528CB">
            <w:pPr>
              <w:spacing w:after="200" w:line="276" w:lineRule="auto"/>
              <w:jc w:val="both"/>
              <w:rPr>
                <w:rFonts w:ascii="Arial" w:hAnsi="Arial" w:cs="Arial"/>
              </w:rPr>
            </w:pPr>
            <w:r w:rsidRPr="00E528CB">
              <w:rPr>
                <w:rFonts w:ascii="Arial" w:hAnsi="Arial" w:cs="Arial"/>
              </w:rPr>
              <w:lastRenderedPageBreak/>
              <w:t>4</w:t>
            </w:r>
          </w:p>
        </w:tc>
        <w:tc>
          <w:tcPr>
            <w:tcW w:w="8765" w:type="dxa"/>
            <w:gridSpan w:val="7"/>
          </w:tcPr>
          <w:p w14:paraId="25F65166" w14:textId="77777777" w:rsidR="00E528CB" w:rsidRPr="00E528CB" w:rsidRDefault="00E528CB" w:rsidP="00E528CB">
            <w:pPr>
              <w:spacing w:line="276" w:lineRule="auto"/>
              <w:jc w:val="both"/>
              <w:rPr>
                <w:rFonts w:ascii="Arial" w:hAnsi="Arial" w:cs="Arial"/>
              </w:rPr>
            </w:pPr>
            <w:r w:rsidRPr="00E528CB">
              <w:rPr>
                <w:rFonts w:ascii="Arial" w:hAnsi="Arial" w:cs="Arial"/>
                <w:b/>
              </w:rPr>
              <w:t>Renseignements nécessaires</w:t>
            </w:r>
            <w:r w:rsidRPr="00E528CB">
              <w:rPr>
                <w:rFonts w:ascii="Arial" w:hAnsi="Arial" w:cs="Arial"/>
              </w:rPr>
              <w:t xml:space="preserve"> à produire pour justifier la satisfaction aux critères d’éligibilité à la préférence nationale :</w:t>
            </w:r>
          </w:p>
          <w:p w14:paraId="759D87E0" w14:textId="77777777" w:rsidR="00E528CB" w:rsidRDefault="00E528CB" w:rsidP="00E528CB">
            <w:pPr>
              <w:numPr>
                <w:ilvl w:val="0"/>
                <w:numId w:val="38"/>
              </w:numPr>
              <w:spacing w:line="276" w:lineRule="auto"/>
              <w:contextualSpacing/>
              <w:jc w:val="both"/>
              <w:rPr>
                <w:rFonts w:ascii="Arial" w:hAnsi="Arial" w:cs="Arial"/>
              </w:rPr>
            </w:pPr>
            <w:r w:rsidRPr="00E528CB">
              <w:rPr>
                <w:rFonts w:ascii="Arial" w:hAnsi="Arial" w:cs="Arial"/>
              </w:rPr>
              <w:t>Caution de soumission</w:t>
            </w:r>
            <w:r w:rsidR="005B7643">
              <w:rPr>
                <w:rFonts w:ascii="Arial" w:hAnsi="Arial" w:cs="Arial"/>
              </w:rPr>
              <w:t xml:space="preserve"> et le recepisse de la CDEC</w:t>
            </w:r>
          </w:p>
          <w:p w14:paraId="377283B4" w14:textId="77777777" w:rsidR="005B7643" w:rsidRPr="00E528CB" w:rsidRDefault="005B7643" w:rsidP="00E528CB">
            <w:pPr>
              <w:numPr>
                <w:ilvl w:val="0"/>
                <w:numId w:val="38"/>
              </w:numPr>
              <w:spacing w:line="276" w:lineRule="auto"/>
              <w:contextualSpacing/>
              <w:jc w:val="both"/>
              <w:rPr>
                <w:rFonts w:ascii="Arial" w:hAnsi="Arial" w:cs="Arial"/>
              </w:rPr>
            </w:pPr>
            <w:r>
              <w:rPr>
                <w:rFonts w:ascii="Arial" w:hAnsi="Arial" w:cs="Arial"/>
              </w:rPr>
              <w:t>Attestation de la catégorisation</w:t>
            </w:r>
          </w:p>
          <w:p w14:paraId="3F335673" w14:textId="77777777" w:rsidR="00E528CB" w:rsidRPr="00E528CB" w:rsidRDefault="00E528CB" w:rsidP="00E528CB">
            <w:pPr>
              <w:numPr>
                <w:ilvl w:val="0"/>
                <w:numId w:val="38"/>
              </w:numPr>
              <w:spacing w:line="276" w:lineRule="auto"/>
              <w:contextualSpacing/>
              <w:jc w:val="both"/>
              <w:rPr>
                <w:rFonts w:ascii="Arial" w:hAnsi="Arial" w:cs="Arial"/>
              </w:rPr>
            </w:pPr>
            <w:r w:rsidRPr="00E528CB">
              <w:rPr>
                <w:rFonts w:ascii="Arial" w:hAnsi="Arial" w:cs="Arial"/>
              </w:rPr>
              <w:t>Respect de bordereau des prix</w:t>
            </w:r>
          </w:p>
          <w:p w14:paraId="2F884D40" w14:textId="77777777" w:rsidR="00E528CB" w:rsidRPr="00E528CB" w:rsidRDefault="00E528CB" w:rsidP="00E528CB">
            <w:pPr>
              <w:numPr>
                <w:ilvl w:val="0"/>
                <w:numId w:val="38"/>
              </w:numPr>
              <w:spacing w:line="276" w:lineRule="auto"/>
              <w:contextualSpacing/>
              <w:jc w:val="both"/>
              <w:rPr>
                <w:rFonts w:ascii="Arial" w:hAnsi="Arial" w:cs="Arial"/>
              </w:rPr>
            </w:pPr>
            <w:r w:rsidRPr="00E528CB">
              <w:rPr>
                <w:rFonts w:ascii="Arial" w:hAnsi="Arial" w:cs="Arial"/>
              </w:rPr>
              <w:t>Respect de détail quantitatif</w:t>
            </w:r>
          </w:p>
          <w:p w14:paraId="1B085111" w14:textId="77777777" w:rsidR="00E528CB" w:rsidRPr="00E528CB" w:rsidRDefault="00E528CB" w:rsidP="00E528CB">
            <w:pPr>
              <w:numPr>
                <w:ilvl w:val="0"/>
                <w:numId w:val="38"/>
              </w:numPr>
              <w:spacing w:line="276" w:lineRule="auto"/>
              <w:contextualSpacing/>
              <w:jc w:val="both"/>
              <w:rPr>
                <w:rFonts w:ascii="Arial" w:hAnsi="Arial" w:cs="Arial"/>
              </w:rPr>
            </w:pPr>
            <w:r w:rsidRPr="00E528CB">
              <w:rPr>
                <w:rFonts w:ascii="Arial" w:hAnsi="Arial" w:cs="Arial"/>
              </w:rPr>
              <w:t>paraphe les offres</w:t>
            </w:r>
          </w:p>
          <w:p w14:paraId="291AB139" w14:textId="77777777" w:rsidR="00E528CB" w:rsidRPr="00E528CB" w:rsidRDefault="00E528CB" w:rsidP="00E528CB">
            <w:pPr>
              <w:numPr>
                <w:ilvl w:val="0"/>
                <w:numId w:val="38"/>
              </w:numPr>
              <w:spacing w:line="276" w:lineRule="auto"/>
              <w:contextualSpacing/>
              <w:jc w:val="both"/>
              <w:rPr>
                <w:rFonts w:ascii="Arial" w:hAnsi="Arial" w:cs="Arial"/>
              </w:rPr>
            </w:pPr>
            <w:r w:rsidRPr="00E528CB">
              <w:rPr>
                <w:rFonts w:ascii="Arial" w:hAnsi="Arial" w:cs="Arial"/>
              </w:rPr>
              <w:t>respect du model de CV et datée et signée …</w:t>
            </w:r>
          </w:p>
        </w:tc>
      </w:tr>
      <w:tr w:rsidR="00E528CB" w:rsidRPr="00CF126B" w14:paraId="04C3895F" w14:textId="77777777" w:rsidTr="004E6CB6">
        <w:trPr>
          <w:gridAfter w:val="1"/>
          <w:wAfter w:w="15" w:type="dxa"/>
          <w:jc w:val="center"/>
        </w:trPr>
        <w:tc>
          <w:tcPr>
            <w:tcW w:w="1409" w:type="dxa"/>
          </w:tcPr>
          <w:p w14:paraId="279DA254" w14:textId="77777777" w:rsidR="00E528CB" w:rsidRPr="00E528CB" w:rsidRDefault="00E528CB" w:rsidP="00E528CB">
            <w:pPr>
              <w:spacing w:after="200" w:line="276" w:lineRule="auto"/>
              <w:jc w:val="both"/>
              <w:rPr>
                <w:rFonts w:ascii="Arial" w:hAnsi="Arial" w:cs="Arial"/>
              </w:rPr>
            </w:pPr>
            <w:r w:rsidRPr="00E528CB">
              <w:rPr>
                <w:rFonts w:ascii="Arial" w:hAnsi="Arial" w:cs="Arial"/>
              </w:rPr>
              <w:t>5</w:t>
            </w:r>
          </w:p>
        </w:tc>
        <w:tc>
          <w:tcPr>
            <w:tcW w:w="8765" w:type="dxa"/>
            <w:gridSpan w:val="7"/>
          </w:tcPr>
          <w:p w14:paraId="65692F3B" w14:textId="77777777" w:rsidR="00E528CB" w:rsidRPr="00E528CB" w:rsidRDefault="00E528CB" w:rsidP="00E528CB">
            <w:pPr>
              <w:spacing w:after="200" w:line="276" w:lineRule="auto"/>
              <w:jc w:val="both"/>
              <w:rPr>
                <w:rFonts w:ascii="Arial" w:hAnsi="Arial" w:cs="Arial"/>
                <w:b/>
              </w:rPr>
            </w:pPr>
            <w:r w:rsidRPr="00E528CB">
              <w:rPr>
                <w:rFonts w:ascii="Arial" w:hAnsi="Arial" w:cs="Arial"/>
                <w:b/>
              </w:rPr>
              <w:t>Aux fins de la visite du site des travaux à organiser</w:t>
            </w:r>
            <w:r w:rsidRPr="00E528CB">
              <w:rPr>
                <w:rFonts w:ascii="Arial" w:hAnsi="Arial" w:cs="Arial"/>
              </w:rPr>
              <w:t xml:space="preserve"> </w:t>
            </w:r>
            <w:r w:rsidRPr="00E528CB">
              <w:rPr>
                <w:rFonts w:ascii="Arial" w:hAnsi="Arial" w:cs="Arial"/>
                <w:b/>
              </w:rPr>
              <w:t xml:space="preserve">après la publication de l’Avis d’Appel d’Offres, le service du Maître d’Ouvrage ou Maître d’ouvrage Délégué à contacter est le suivant tel : 696 93 32 87. </w:t>
            </w:r>
          </w:p>
          <w:p w14:paraId="0F45D330" w14:textId="77777777" w:rsidR="00E528CB" w:rsidRPr="00E528CB" w:rsidRDefault="00E528CB" w:rsidP="00E528CB">
            <w:pPr>
              <w:spacing w:after="200" w:line="276" w:lineRule="auto"/>
              <w:jc w:val="both"/>
              <w:rPr>
                <w:rFonts w:ascii="Arial" w:hAnsi="Arial" w:cs="Arial"/>
                <w:b/>
              </w:rPr>
            </w:pPr>
            <w:r w:rsidRPr="00E528CB">
              <w:rPr>
                <w:rFonts w:ascii="Arial" w:hAnsi="Arial" w:cs="Arial"/>
              </w:rPr>
              <w:t xml:space="preserve">Il est conseillé à chaque soumissionnaire de visiter et d’inspecter le site des travaux et ses environs et d’obtenir par lui-même, et sous sa propre responsabilité, tous les renseignements qui peuvent être nécessaires pour la préparation de l’offre et l’exécution des études et des travaux. Les coûts liés à la visite du site sont à la charge du Soumissionnaire.   </w:t>
            </w:r>
          </w:p>
        </w:tc>
      </w:tr>
      <w:tr w:rsidR="00E528CB" w:rsidRPr="00E528CB" w14:paraId="546A4CD8" w14:textId="77777777" w:rsidTr="004E6CB6">
        <w:trPr>
          <w:gridAfter w:val="1"/>
          <w:wAfter w:w="15" w:type="dxa"/>
          <w:jc w:val="center"/>
        </w:trPr>
        <w:tc>
          <w:tcPr>
            <w:tcW w:w="1409" w:type="dxa"/>
          </w:tcPr>
          <w:p w14:paraId="5C79A613" w14:textId="77777777" w:rsidR="00E528CB" w:rsidRPr="00E528CB" w:rsidRDefault="00E528CB" w:rsidP="00E528CB">
            <w:pPr>
              <w:spacing w:after="200" w:line="276" w:lineRule="auto"/>
              <w:jc w:val="both"/>
              <w:rPr>
                <w:rFonts w:ascii="Arial" w:hAnsi="Arial" w:cs="Arial"/>
              </w:rPr>
            </w:pPr>
            <w:r w:rsidRPr="00E528CB">
              <w:rPr>
                <w:rFonts w:ascii="Arial" w:hAnsi="Arial" w:cs="Arial"/>
              </w:rPr>
              <w:t>6</w:t>
            </w:r>
          </w:p>
        </w:tc>
        <w:tc>
          <w:tcPr>
            <w:tcW w:w="8765" w:type="dxa"/>
            <w:gridSpan w:val="7"/>
          </w:tcPr>
          <w:p w14:paraId="41E51951" w14:textId="77777777" w:rsidR="00E528CB" w:rsidRPr="00E528CB" w:rsidRDefault="00E528CB" w:rsidP="00E528CB">
            <w:pPr>
              <w:spacing w:line="276" w:lineRule="auto"/>
              <w:jc w:val="both"/>
              <w:rPr>
                <w:rFonts w:ascii="Arial" w:hAnsi="Arial" w:cs="Arial"/>
              </w:rPr>
            </w:pPr>
            <w:r w:rsidRPr="00E528CB">
              <w:rPr>
                <w:rFonts w:ascii="Arial" w:hAnsi="Arial" w:cs="Arial"/>
                <w:b/>
              </w:rPr>
              <w:t>Les renseignements complémentaires</w:t>
            </w:r>
            <w:r w:rsidRPr="00E528CB">
              <w:rPr>
                <w:rFonts w:ascii="Arial" w:hAnsi="Arial" w:cs="Arial"/>
              </w:rPr>
              <w:t xml:space="preserve"> peuvent être obtenus aux heures ouvrables à service (SIGAMP), tel : </w:t>
            </w:r>
            <w:r w:rsidRPr="00E528CB">
              <w:rPr>
                <w:rFonts w:ascii="Arial" w:hAnsi="Arial" w:cs="Arial"/>
                <w:b/>
              </w:rPr>
              <w:t>658 22 13 15</w:t>
            </w:r>
            <w:r w:rsidRPr="00E528CB">
              <w:rPr>
                <w:rFonts w:ascii="Arial" w:hAnsi="Arial" w:cs="Arial"/>
              </w:rPr>
              <w:t xml:space="preserve"> Des éclaircissements peuvent être demandés au plus tard deux jours avant la date de remise des offres. </w:t>
            </w:r>
          </w:p>
          <w:p w14:paraId="0D092048"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 Les demandes d’éclaircissement doivent mentionner le nom et l’adresse complète du requérant et être expédiées à l’adresse suivante :  </w:t>
            </w:r>
          </w:p>
          <w:p w14:paraId="32281431" w14:textId="77777777" w:rsidR="00E528CB" w:rsidRPr="00E528CB" w:rsidRDefault="00E528CB" w:rsidP="00E528CB">
            <w:pPr>
              <w:spacing w:line="276" w:lineRule="auto"/>
              <w:jc w:val="both"/>
              <w:rPr>
                <w:rFonts w:ascii="Arial" w:hAnsi="Arial" w:cs="Arial"/>
              </w:rPr>
            </w:pPr>
            <w:r w:rsidRPr="00E528CB">
              <w:rPr>
                <w:rFonts w:ascii="Arial" w:eastAsia="MS Gothic" w:hAnsi="MS Gothic" w:cs="Arial"/>
              </w:rPr>
              <w:t>SIGAMP de la commune de Bib</w:t>
            </w:r>
            <w:r w:rsidRPr="00E528CB">
              <w:rPr>
                <w:rFonts w:ascii="Arial" w:eastAsia="MS Gothic" w:hAnsi="MS Gothic" w:cs="Arial"/>
              </w:rPr>
              <w:t>é</w:t>
            </w:r>
            <w:r w:rsidRPr="00E528CB">
              <w:rPr>
                <w:rFonts w:ascii="Arial" w:eastAsia="MS Gothic" w:hAnsi="MS Gothic" w:cs="Arial"/>
              </w:rPr>
              <w:t>mi</w:t>
            </w:r>
          </w:p>
          <w:p w14:paraId="469B71D2"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w:t>
            </w:r>
            <w:r w:rsidRPr="00E528CB">
              <w:rPr>
                <w:rFonts w:ascii="Arial" w:eastAsia="MS Gothic" w:hAnsi="MS Gothic" w:cs="Arial"/>
              </w:rPr>
              <w:t>➢</w:t>
            </w:r>
            <w:r w:rsidRPr="00E528CB">
              <w:rPr>
                <w:rFonts w:ascii="Arial" w:hAnsi="Arial" w:cs="Arial"/>
              </w:rPr>
              <w:t xml:space="preserve"> Tél : </w:t>
            </w:r>
            <w:r w:rsidRPr="00E528CB">
              <w:rPr>
                <w:rFonts w:ascii="Arial" w:hAnsi="Arial" w:cs="Arial"/>
                <w:b/>
              </w:rPr>
              <w:t>658 22 13 15</w:t>
            </w:r>
          </w:p>
        </w:tc>
      </w:tr>
      <w:tr w:rsidR="00E528CB" w:rsidRPr="00E528CB" w14:paraId="2916AD77" w14:textId="77777777" w:rsidTr="004E6CB6">
        <w:trPr>
          <w:gridAfter w:val="1"/>
          <w:wAfter w:w="15" w:type="dxa"/>
          <w:jc w:val="center"/>
        </w:trPr>
        <w:tc>
          <w:tcPr>
            <w:tcW w:w="10174" w:type="dxa"/>
            <w:gridSpan w:val="8"/>
          </w:tcPr>
          <w:p w14:paraId="0D12E638" w14:textId="77777777" w:rsidR="00E528CB" w:rsidRPr="00E528CB" w:rsidRDefault="00E528CB" w:rsidP="00E528CB">
            <w:pPr>
              <w:spacing w:after="200" w:line="276" w:lineRule="auto"/>
              <w:jc w:val="both"/>
              <w:rPr>
                <w:rFonts w:ascii="Arial" w:hAnsi="Arial" w:cs="Arial"/>
                <w:b/>
              </w:rPr>
            </w:pPr>
            <w:r w:rsidRPr="00E528CB">
              <w:rPr>
                <w:rFonts w:ascii="Arial" w:hAnsi="Arial" w:cs="Arial"/>
                <w:b/>
              </w:rPr>
              <w:t>C- PREPARATION DES OFFRES</w:t>
            </w:r>
          </w:p>
        </w:tc>
      </w:tr>
      <w:tr w:rsidR="00E528CB" w:rsidRPr="00CF126B" w14:paraId="29A87D63" w14:textId="77777777" w:rsidTr="004E6CB6">
        <w:trPr>
          <w:gridAfter w:val="1"/>
          <w:wAfter w:w="15" w:type="dxa"/>
          <w:jc w:val="center"/>
        </w:trPr>
        <w:tc>
          <w:tcPr>
            <w:tcW w:w="1409" w:type="dxa"/>
          </w:tcPr>
          <w:p w14:paraId="66096DC5" w14:textId="77777777" w:rsidR="00E528CB" w:rsidRPr="00E528CB" w:rsidRDefault="00E528CB" w:rsidP="00E528CB">
            <w:pPr>
              <w:spacing w:after="200" w:line="276" w:lineRule="auto"/>
              <w:jc w:val="both"/>
              <w:rPr>
                <w:rFonts w:ascii="Arial" w:hAnsi="Arial" w:cs="Arial"/>
              </w:rPr>
            </w:pPr>
            <w:r w:rsidRPr="00E528CB">
              <w:rPr>
                <w:rFonts w:ascii="Arial" w:hAnsi="Arial" w:cs="Arial"/>
              </w:rPr>
              <w:t>7</w:t>
            </w:r>
          </w:p>
        </w:tc>
        <w:tc>
          <w:tcPr>
            <w:tcW w:w="8765" w:type="dxa"/>
            <w:gridSpan w:val="7"/>
          </w:tcPr>
          <w:p w14:paraId="12C4F99B" w14:textId="77777777" w:rsidR="00E528CB" w:rsidRPr="00E528CB" w:rsidRDefault="00E528CB" w:rsidP="00E528CB">
            <w:pPr>
              <w:spacing w:after="200" w:line="276" w:lineRule="auto"/>
              <w:jc w:val="both"/>
              <w:rPr>
                <w:rFonts w:ascii="Arial" w:hAnsi="Arial" w:cs="Arial"/>
              </w:rPr>
            </w:pPr>
            <w:r w:rsidRPr="00E528CB">
              <w:rPr>
                <w:rFonts w:ascii="Arial" w:hAnsi="Arial" w:cs="Arial"/>
              </w:rPr>
              <w:t>Les langues de soumission sont l’Anglais et le Français »</w:t>
            </w:r>
          </w:p>
        </w:tc>
      </w:tr>
      <w:tr w:rsidR="00E528CB" w:rsidRPr="00CF126B" w14:paraId="6BA624F3" w14:textId="77777777" w:rsidTr="004E6CB6">
        <w:trPr>
          <w:gridAfter w:val="1"/>
          <w:wAfter w:w="15" w:type="dxa"/>
          <w:jc w:val="center"/>
        </w:trPr>
        <w:tc>
          <w:tcPr>
            <w:tcW w:w="1409" w:type="dxa"/>
          </w:tcPr>
          <w:p w14:paraId="3FDEFCC8" w14:textId="77777777" w:rsidR="00E528CB" w:rsidRPr="00E528CB" w:rsidRDefault="00E528CB" w:rsidP="00E528CB">
            <w:pPr>
              <w:spacing w:line="276" w:lineRule="auto"/>
              <w:jc w:val="both"/>
              <w:rPr>
                <w:rFonts w:ascii="Arial" w:hAnsi="Arial" w:cs="Arial"/>
              </w:rPr>
            </w:pPr>
            <w:r w:rsidRPr="00E528CB">
              <w:rPr>
                <w:rFonts w:ascii="Arial" w:hAnsi="Arial" w:cs="Arial"/>
              </w:rPr>
              <w:t>7.1</w:t>
            </w:r>
          </w:p>
        </w:tc>
        <w:tc>
          <w:tcPr>
            <w:tcW w:w="8765" w:type="dxa"/>
            <w:gridSpan w:val="7"/>
          </w:tcPr>
          <w:p w14:paraId="689458E0"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Le soumissionnaire devra produire une offre regroupée en trois volumes et présentée comme suit : </w:t>
            </w:r>
          </w:p>
          <w:p w14:paraId="1E226983" w14:textId="77777777" w:rsidR="00E528CB" w:rsidRPr="00E528CB" w:rsidRDefault="00E528CB" w:rsidP="00E528CB">
            <w:pPr>
              <w:spacing w:line="276" w:lineRule="auto"/>
              <w:jc w:val="both"/>
              <w:rPr>
                <w:rFonts w:ascii="Arial" w:hAnsi="Arial" w:cs="Arial"/>
                <w:b/>
              </w:rPr>
            </w:pPr>
            <w:r w:rsidRPr="00E528CB">
              <w:rPr>
                <w:rFonts w:ascii="Arial" w:hAnsi="Arial" w:cs="Arial"/>
                <w:b/>
              </w:rPr>
              <w:t xml:space="preserve">A– Volume I : Pièces administratives </w:t>
            </w:r>
          </w:p>
          <w:p w14:paraId="29367BCA" w14:textId="77777777" w:rsidR="00E528CB" w:rsidRPr="00E528CB" w:rsidRDefault="00E528CB" w:rsidP="00E528CB">
            <w:pPr>
              <w:spacing w:line="276" w:lineRule="auto"/>
              <w:jc w:val="both"/>
              <w:rPr>
                <w:rFonts w:ascii="Arial" w:hAnsi="Arial" w:cs="Arial"/>
              </w:rPr>
            </w:pPr>
            <w:r w:rsidRPr="00E528CB">
              <w:rPr>
                <w:rFonts w:ascii="Arial" w:hAnsi="Arial" w:cs="Arial"/>
              </w:rPr>
              <w:t>Pour les soumissionnaires installés au Cameroun, elles comprendront notamment :</w:t>
            </w:r>
          </w:p>
          <w:p w14:paraId="2A37CCE0" w14:textId="77777777" w:rsidR="00C635BD" w:rsidRPr="00C635BD" w:rsidRDefault="00E528CB" w:rsidP="00C635BD">
            <w:pPr>
              <w:widowControl w:val="0"/>
              <w:spacing w:after="160" w:line="259" w:lineRule="auto"/>
              <w:jc w:val="both"/>
              <w:rPr>
                <w:rFonts w:ascii="Times New Roman" w:eastAsia="Calibri" w:hAnsi="Times New Roman" w:cs="Times New Roman"/>
              </w:rPr>
            </w:pPr>
            <w:r w:rsidRPr="00E528CB">
              <w:rPr>
                <w:rFonts w:ascii="Arial" w:hAnsi="Arial" w:cs="Arial"/>
              </w:rPr>
              <w:t xml:space="preserve"> </w:t>
            </w:r>
            <w:r w:rsidR="00C635BD" w:rsidRPr="00C635BD">
              <w:rPr>
                <w:rFonts w:ascii="Times New Roman" w:eastAsia="Calibri" w:hAnsi="Times New Roman" w:cs="Times New Roman"/>
              </w:rPr>
              <w:t>Elles comprendront notamment :</w:t>
            </w:r>
          </w:p>
          <w:p w14:paraId="39BB74B5" w14:textId="77777777" w:rsidR="00C635BD" w:rsidRDefault="00C635BD" w:rsidP="00C635BD">
            <w:pPr>
              <w:widowControl w:val="0"/>
              <w:numPr>
                <w:ilvl w:val="0"/>
                <w:numId w:val="58"/>
              </w:numPr>
              <w:overflowPunct w:val="0"/>
              <w:autoSpaceDE w:val="0"/>
              <w:autoSpaceDN w:val="0"/>
              <w:adjustRightInd w:val="0"/>
              <w:contextualSpacing/>
              <w:jc w:val="both"/>
              <w:textAlignment w:val="baseline"/>
              <w:rPr>
                <w:rFonts w:ascii="Times New Roman" w:eastAsia="Times New Roman" w:hAnsi="Times New Roman" w:cs="Times New Roman"/>
                <w:bCs/>
              </w:rPr>
            </w:pPr>
            <w:r w:rsidRPr="00C635BD">
              <w:rPr>
                <w:rFonts w:ascii="Times New Roman" w:eastAsia="Times New Roman" w:hAnsi="Times New Roman" w:cs="Times New Roman"/>
                <w:bCs/>
              </w:rPr>
              <w:t>La déclaration d’intention de soumissionner timbrée (suivant modèle joint) ;</w:t>
            </w:r>
          </w:p>
          <w:p w14:paraId="67791A98" w14:textId="77777777" w:rsidR="00C635BD" w:rsidRPr="00C635BD" w:rsidRDefault="00C635BD" w:rsidP="008F317D">
            <w:pPr>
              <w:widowControl w:val="0"/>
              <w:numPr>
                <w:ilvl w:val="0"/>
                <w:numId w:val="58"/>
              </w:numPr>
              <w:overflowPunct w:val="0"/>
              <w:autoSpaceDE w:val="0"/>
              <w:autoSpaceDN w:val="0"/>
              <w:adjustRightInd w:val="0"/>
              <w:contextualSpacing/>
              <w:jc w:val="both"/>
              <w:textAlignment w:val="baseline"/>
              <w:rPr>
                <w:rFonts w:ascii="Times New Roman" w:eastAsia="Times New Roman" w:hAnsi="Times New Roman" w:cs="Times New Roman"/>
                <w:bCs/>
              </w:rPr>
            </w:pPr>
            <w:r w:rsidRPr="00C635BD">
              <w:rPr>
                <w:rFonts w:ascii="Times New Roman" w:eastAsia="Times New Roman" w:hAnsi="Times New Roman" w:cs="Times New Roman"/>
                <w:bCs/>
              </w:rPr>
              <w:t xml:space="preserve">La </w:t>
            </w:r>
            <w:r w:rsidRPr="00C635BD">
              <w:rPr>
                <w:rFonts w:ascii="Times New Roman" w:eastAsia="Times New Roman" w:hAnsi="Times New Roman" w:cs="Times New Roman"/>
                <w:bCs/>
                <w:lang w:eastAsia="fr-FR"/>
              </w:rPr>
              <w:t>lettre d’engagement ou accord de regroupement</w:t>
            </w:r>
            <w:r w:rsidRPr="00C635BD">
              <w:rPr>
                <w:rFonts w:ascii="Times New Roman" w:eastAsia="Times New Roman" w:hAnsi="Times New Roman" w:cs="Times New Roman"/>
                <w:bCs/>
              </w:rPr>
              <w:t>, le cas échéant ;</w:t>
            </w:r>
          </w:p>
          <w:p w14:paraId="2BFE2711" w14:textId="77777777" w:rsidR="00C635BD" w:rsidRPr="00C635BD" w:rsidRDefault="00C635BD" w:rsidP="00C635BD">
            <w:pPr>
              <w:widowControl w:val="0"/>
              <w:numPr>
                <w:ilvl w:val="0"/>
                <w:numId w:val="58"/>
              </w:numPr>
              <w:overflowPunct w:val="0"/>
              <w:autoSpaceDE w:val="0"/>
              <w:autoSpaceDN w:val="0"/>
              <w:adjustRightInd w:val="0"/>
              <w:spacing w:line="360" w:lineRule="auto"/>
              <w:contextualSpacing/>
              <w:jc w:val="both"/>
              <w:textAlignment w:val="baseline"/>
              <w:rPr>
                <w:rFonts w:ascii="Times New Roman" w:eastAsia="Times New Roman" w:hAnsi="Times New Roman" w:cs="Times New Roman"/>
                <w:bCs/>
              </w:rPr>
            </w:pPr>
            <w:r w:rsidRPr="00C635BD">
              <w:rPr>
                <w:rFonts w:ascii="Times New Roman" w:eastAsia="Times New Roman" w:hAnsi="Times New Roman" w:cs="Times New Roman"/>
                <w:bCs/>
              </w:rPr>
              <w:t>Le Registre de Commerce (copie certifiée conforme signée par les services compétents) </w:t>
            </w:r>
          </w:p>
          <w:p w14:paraId="502D7597" w14:textId="77777777" w:rsidR="00C635BD" w:rsidRPr="00C635BD" w:rsidRDefault="00C635BD" w:rsidP="00C635BD">
            <w:pPr>
              <w:widowControl w:val="0"/>
              <w:numPr>
                <w:ilvl w:val="0"/>
                <w:numId w:val="58"/>
              </w:numPr>
              <w:overflowPunct w:val="0"/>
              <w:autoSpaceDE w:val="0"/>
              <w:autoSpaceDN w:val="0"/>
              <w:adjustRightInd w:val="0"/>
              <w:contextualSpacing/>
              <w:jc w:val="both"/>
              <w:textAlignment w:val="baseline"/>
              <w:rPr>
                <w:rFonts w:ascii="Times New Roman" w:eastAsia="Times New Roman" w:hAnsi="Times New Roman" w:cs="Times New Roman"/>
                <w:bCs/>
              </w:rPr>
            </w:pPr>
            <w:r w:rsidRPr="00C635BD">
              <w:rPr>
                <w:rFonts w:ascii="Times New Roman" w:eastAsia="Times New Roman" w:hAnsi="Times New Roman" w:cs="Times New Roman"/>
                <w:bCs/>
              </w:rPr>
              <w:t>L’a</w:t>
            </w:r>
            <w:r w:rsidRPr="00C635BD">
              <w:rPr>
                <w:rFonts w:ascii="Times New Roman" w:eastAsia="Times New Roman" w:hAnsi="Times New Roman" w:cs="Times New Roman"/>
                <w:bCs/>
                <w:lang w:eastAsia="fr-FR"/>
              </w:rPr>
              <w:t xml:space="preserve">ttestation d’immatriculation </w:t>
            </w:r>
            <w:r w:rsidRPr="00C635BD">
              <w:rPr>
                <w:rFonts w:ascii="Times New Roman" w:eastAsia="Times New Roman" w:hAnsi="Times New Roman" w:cs="Times New Roman"/>
                <w:bCs/>
              </w:rPr>
              <w:t xml:space="preserve">en cours de validité </w:t>
            </w:r>
          </w:p>
          <w:p w14:paraId="7B050774" w14:textId="77777777" w:rsidR="00C635BD" w:rsidRPr="00C635BD" w:rsidRDefault="00C635BD" w:rsidP="00C635BD">
            <w:pPr>
              <w:widowControl w:val="0"/>
              <w:numPr>
                <w:ilvl w:val="0"/>
                <w:numId w:val="58"/>
              </w:numPr>
              <w:overflowPunct w:val="0"/>
              <w:autoSpaceDE w:val="0"/>
              <w:autoSpaceDN w:val="0"/>
              <w:adjustRightInd w:val="0"/>
              <w:contextualSpacing/>
              <w:jc w:val="both"/>
              <w:textAlignment w:val="baseline"/>
              <w:rPr>
                <w:rFonts w:ascii="Times New Roman" w:eastAsia="Times New Roman" w:hAnsi="Times New Roman" w:cs="Times New Roman"/>
                <w:bCs/>
              </w:rPr>
            </w:pPr>
            <w:r w:rsidRPr="00C635BD">
              <w:rPr>
                <w:rFonts w:ascii="Times New Roman" w:eastAsia="Times New Roman" w:hAnsi="Times New Roman" w:cs="Times New Roman"/>
                <w:bCs/>
              </w:rPr>
              <w:t>Une attestation de non-faillite établie par le Tribunal de Première Instance ou tout autre document établi par l’institution compétente du pays de résidence du soumissionnaire étranger datant de moins de trois (3) mois précédant la date de remise des offres ;</w:t>
            </w:r>
          </w:p>
          <w:p w14:paraId="0AFBF909" w14:textId="77777777" w:rsidR="00C635BD" w:rsidRPr="00C635BD" w:rsidRDefault="00C635BD" w:rsidP="00C635BD">
            <w:pPr>
              <w:widowControl w:val="0"/>
              <w:numPr>
                <w:ilvl w:val="0"/>
                <w:numId w:val="58"/>
              </w:numPr>
              <w:overflowPunct w:val="0"/>
              <w:autoSpaceDE w:val="0"/>
              <w:autoSpaceDN w:val="0"/>
              <w:adjustRightInd w:val="0"/>
              <w:contextualSpacing/>
              <w:jc w:val="both"/>
              <w:textAlignment w:val="baseline"/>
              <w:rPr>
                <w:rFonts w:ascii="Times New Roman" w:eastAsia="Times New Roman" w:hAnsi="Times New Roman" w:cs="Times New Roman"/>
                <w:bCs/>
              </w:rPr>
            </w:pPr>
            <w:r w:rsidRPr="00C635BD">
              <w:rPr>
                <w:rFonts w:ascii="Times New Roman" w:eastAsia="Times New Roman" w:hAnsi="Times New Roman" w:cs="Times New Roman"/>
                <w:bCs/>
              </w:rPr>
              <w:t>Une attestation de domiciliation bancaire du soumissionnaire,</w:t>
            </w:r>
          </w:p>
          <w:p w14:paraId="7F8D868A" w14:textId="77777777" w:rsidR="00C635BD" w:rsidRPr="00C635BD" w:rsidRDefault="00C635BD" w:rsidP="00C635BD">
            <w:pPr>
              <w:widowControl w:val="0"/>
              <w:numPr>
                <w:ilvl w:val="0"/>
                <w:numId w:val="58"/>
              </w:numPr>
              <w:overflowPunct w:val="0"/>
              <w:autoSpaceDE w:val="0"/>
              <w:autoSpaceDN w:val="0"/>
              <w:adjustRightInd w:val="0"/>
              <w:contextualSpacing/>
              <w:jc w:val="both"/>
              <w:textAlignment w:val="baseline"/>
              <w:rPr>
                <w:rFonts w:ascii="Times New Roman" w:eastAsia="Times New Roman" w:hAnsi="Times New Roman" w:cs="Times New Roman"/>
                <w:bCs/>
              </w:rPr>
            </w:pPr>
            <w:r w:rsidRPr="00C635BD">
              <w:rPr>
                <w:rFonts w:ascii="Times New Roman" w:eastAsia="Times New Roman" w:hAnsi="Times New Roman" w:cs="Times New Roman"/>
                <w:bCs/>
              </w:rPr>
              <w:t>La quittance d’achat du Dossier d’Appel d’Offres au montant de (</w:t>
            </w:r>
            <w:r w:rsidRPr="00C635BD">
              <w:rPr>
                <w:rFonts w:ascii="Times New Roman" w:eastAsia="Times New Roman" w:hAnsi="Times New Roman" w:cs="Times New Roman"/>
                <w:b/>
                <w:bCs/>
              </w:rPr>
              <w:t xml:space="preserve">40 000) quarante mille </w:t>
            </w:r>
            <w:r w:rsidRPr="00C635BD">
              <w:rPr>
                <w:rFonts w:ascii="Times New Roman" w:eastAsia="Times New Roman" w:hAnsi="Times New Roman" w:cs="Times New Roman"/>
                <w:b/>
                <w:bCs/>
              </w:rPr>
              <w:lastRenderedPageBreak/>
              <w:t>FCFA</w:t>
            </w:r>
            <w:r w:rsidRPr="00C635BD">
              <w:rPr>
                <w:rFonts w:ascii="Times New Roman" w:eastAsia="Times New Roman" w:hAnsi="Times New Roman" w:cs="Times New Roman"/>
                <w:bCs/>
              </w:rPr>
              <w:t xml:space="preserve"> comme indiqué dans l’avis,</w:t>
            </w:r>
          </w:p>
          <w:p w14:paraId="736F45C7" w14:textId="77777777" w:rsidR="00C635BD" w:rsidRPr="00C635BD" w:rsidRDefault="00C635BD" w:rsidP="00C635BD">
            <w:pPr>
              <w:widowControl w:val="0"/>
              <w:numPr>
                <w:ilvl w:val="0"/>
                <w:numId w:val="58"/>
              </w:numPr>
              <w:overflowPunct w:val="0"/>
              <w:autoSpaceDE w:val="0"/>
              <w:autoSpaceDN w:val="0"/>
              <w:adjustRightInd w:val="0"/>
              <w:contextualSpacing/>
              <w:jc w:val="both"/>
              <w:textAlignment w:val="baseline"/>
              <w:rPr>
                <w:rFonts w:ascii="Times New Roman" w:eastAsia="Times New Roman" w:hAnsi="Times New Roman" w:cs="Times New Roman"/>
                <w:bCs/>
              </w:rPr>
            </w:pPr>
            <w:r w:rsidRPr="00C635BD">
              <w:rPr>
                <w:rFonts w:ascii="Times New Roman" w:eastAsia="Times New Roman" w:hAnsi="Times New Roman" w:cs="Times New Roman"/>
                <w:bCs/>
              </w:rPr>
              <w:t xml:space="preserve">g. La caution de soumission (suivant modèle joint) d’un montant de </w:t>
            </w:r>
            <w:r>
              <w:rPr>
                <w:rFonts w:ascii="Times New Roman" w:eastAsia="Times New Roman" w:hAnsi="Times New Roman" w:cs="Times New Roman"/>
                <w:b/>
                <w:bCs/>
              </w:rPr>
              <w:t>quatre</w:t>
            </w:r>
            <w:r w:rsidRPr="00C635BD">
              <w:rPr>
                <w:rFonts w:ascii="Times New Roman" w:eastAsia="Times New Roman" w:hAnsi="Times New Roman" w:cs="Times New Roman"/>
                <w:b/>
                <w:bCs/>
              </w:rPr>
              <w:t xml:space="preserve"> cent </w:t>
            </w:r>
            <w:r>
              <w:rPr>
                <w:rFonts w:ascii="Times New Roman" w:eastAsia="Times New Roman" w:hAnsi="Times New Roman" w:cs="Times New Roman"/>
                <w:b/>
                <w:bCs/>
              </w:rPr>
              <w:t xml:space="preserve">quatre-vingt </w:t>
            </w:r>
            <w:r w:rsidRPr="00C635BD">
              <w:rPr>
                <w:rFonts w:ascii="Times New Roman" w:eastAsia="Times New Roman" w:hAnsi="Times New Roman" w:cs="Times New Roman"/>
                <w:b/>
                <w:bCs/>
              </w:rPr>
              <w:t xml:space="preserve">mille </w:t>
            </w:r>
            <w:r>
              <w:rPr>
                <w:rFonts w:ascii="Times New Roman" w:eastAsia="Times New Roman" w:hAnsi="Times New Roman" w:cs="Times New Roman"/>
                <w:b/>
                <w:bCs/>
              </w:rPr>
              <w:t>480</w:t>
            </w:r>
            <w:r w:rsidRPr="00C635BD">
              <w:rPr>
                <w:rFonts w:ascii="Times New Roman" w:eastAsia="Times New Roman" w:hAnsi="Times New Roman" w:cs="Times New Roman"/>
                <w:b/>
                <w:bCs/>
              </w:rPr>
              <w:t xml:space="preserve"> 000 francs CFA </w:t>
            </w:r>
            <w:r w:rsidRPr="00C635BD">
              <w:rPr>
                <w:rFonts w:ascii="Times New Roman" w:eastAsia="Times New Roman" w:hAnsi="Times New Roman" w:cs="Times New Roman"/>
                <w:bCs/>
              </w:rPr>
              <w:t>d’une durée de validité de trois (03) mois, établie par un organisme financier de premier ordre agréé par le Ministère en charge des Finances du Cameroun plus le récépissé de la CDEC.</w:t>
            </w:r>
          </w:p>
          <w:p w14:paraId="0ED4E7FF" w14:textId="77777777" w:rsidR="00C635BD" w:rsidRPr="00C635BD" w:rsidRDefault="00C635BD" w:rsidP="00C635BD">
            <w:pPr>
              <w:widowControl w:val="0"/>
              <w:autoSpaceDE w:val="0"/>
              <w:jc w:val="both"/>
              <w:rPr>
                <w:rFonts w:ascii="Times New Roman" w:eastAsia="Times New Roman" w:hAnsi="Times New Roman" w:cs="Times New Roman"/>
                <w:bCs/>
              </w:rPr>
            </w:pPr>
          </w:p>
          <w:p w14:paraId="18D4C920" w14:textId="77777777" w:rsidR="00C635BD" w:rsidRPr="00C635BD" w:rsidRDefault="00C635BD" w:rsidP="00C635BD">
            <w:pPr>
              <w:widowControl w:val="0"/>
              <w:numPr>
                <w:ilvl w:val="0"/>
                <w:numId w:val="58"/>
              </w:numPr>
              <w:overflowPunct w:val="0"/>
              <w:autoSpaceDE w:val="0"/>
              <w:autoSpaceDN w:val="0"/>
              <w:adjustRightInd w:val="0"/>
              <w:contextualSpacing/>
              <w:jc w:val="both"/>
              <w:textAlignment w:val="baseline"/>
              <w:rPr>
                <w:rFonts w:ascii="Times New Roman" w:eastAsia="Times New Roman" w:hAnsi="Times New Roman" w:cs="Times New Roman"/>
                <w:bCs/>
              </w:rPr>
            </w:pPr>
            <w:r w:rsidRPr="00C635BD">
              <w:rPr>
                <w:rFonts w:ascii="Times New Roman" w:eastAsia="Times New Roman" w:hAnsi="Times New Roman" w:cs="Times New Roman"/>
                <w:bCs/>
              </w:rPr>
              <w:t>Une attestation de non exclusion des marchés publics délivrée par l’autorité compétente de l’organisme chargée de la régulation ;</w:t>
            </w:r>
          </w:p>
          <w:p w14:paraId="36349FE6" w14:textId="77777777" w:rsidR="00C635BD" w:rsidRPr="00C635BD" w:rsidRDefault="00C635BD" w:rsidP="00C635BD">
            <w:pPr>
              <w:widowControl w:val="0"/>
              <w:autoSpaceDE w:val="0"/>
              <w:jc w:val="both"/>
              <w:rPr>
                <w:rFonts w:ascii="Times New Roman" w:eastAsia="Times New Roman" w:hAnsi="Times New Roman" w:cs="Times New Roman"/>
                <w:bCs/>
              </w:rPr>
            </w:pPr>
          </w:p>
          <w:p w14:paraId="1BE71B24" w14:textId="77777777" w:rsidR="00C635BD" w:rsidRPr="00C635BD" w:rsidRDefault="00C635BD" w:rsidP="00C635BD">
            <w:pPr>
              <w:widowControl w:val="0"/>
              <w:numPr>
                <w:ilvl w:val="0"/>
                <w:numId w:val="58"/>
              </w:numPr>
              <w:overflowPunct w:val="0"/>
              <w:autoSpaceDE w:val="0"/>
              <w:autoSpaceDN w:val="0"/>
              <w:adjustRightInd w:val="0"/>
              <w:contextualSpacing/>
              <w:jc w:val="both"/>
              <w:textAlignment w:val="baseline"/>
              <w:rPr>
                <w:rFonts w:ascii="Times New Roman" w:eastAsia="Times New Roman" w:hAnsi="Times New Roman" w:cs="Times New Roman"/>
                <w:bCs/>
              </w:rPr>
            </w:pPr>
            <w:r w:rsidRPr="00C635BD">
              <w:rPr>
                <w:rFonts w:ascii="Times New Roman" w:eastAsia="Times New Roman" w:hAnsi="Times New Roman" w:cs="Times New Roman"/>
                <w:bCs/>
              </w:rPr>
              <w:t>Une attestation délivrée par la Caisse Nationale de Prévoyance Sociale certifiant que le soumissionnaire a satisfait à ses obligations vis-à-vis de ladite caisse datant de moins de trois (03) mois ;</w:t>
            </w:r>
          </w:p>
          <w:p w14:paraId="0C08ECBA" w14:textId="77777777" w:rsidR="00C635BD" w:rsidRPr="00C635BD" w:rsidRDefault="00C635BD" w:rsidP="00C635BD">
            <w:pPr>
              <w:widowControl w:val="0"/>
              <w:autoSpaceDE w:val="0"/>
              <w:jc w:val="both"/>
              <w:rPr>
                <w:rFonts w:ascii="Times New Roman" w:eastAsia="Times New Roman" w:hAnsi="Times New Roman" w:cs="Times New Roman"/>
                <w:bCs/>
              </w:rPr>
            </w:pPr>
          </w:p>
          <w:p w14:paraId="4D6E5B55" w14:textId="77777777" w:rsidR="00C635BD" w:rsidRPr="00C635BD" w:rsidRDefault="00C635BD" w:rsidP="00C635BD">
            <w:pPr>
              <w:widowControl w:val="0"/>
              <w:numPr>
                <w:ilvl w:val="0"/>
                <w:numId w:val="58"/>
              </w:numPr>
              <w:overflowPunct w:val="0"/>
              <w:autoSpaceDE w:val="0"/>
              <w:autoSpaceDN w:val="0"/>
              <w:adjustRightInd w:val="0"/>
              <w:contextualSpacing/>
              <w:jc w:val="both"/>
              <w:textAlignment w:val="baseline"/>
              <w:rPr>
                <w:rFonts w:ascii="Times New Roman" w:eastAsia="Times New Roman" w:hAnsi="Times New Roman" w:cs="Times New Roman"/>
                <w:bCs/>
              </w:rPr>
            </w:pPr>
            <w:r w:rsidRPr="00C635BD">
              <w:rPr>
                <w:rFonts w:ascii="Times New Roman" w:eastAsia="Times New Roman" w:hAnsi="Times New Roman" w:cs="Times New Roman"/>
                <w:bCs/>
              </w:rPr>
              <w:t>Une attestation de conformité fiscale délivrée par l’autorité compétente de l’administration fiscale datant de moins de trois (03) mois, certifiant que le soumissionnaire a effectué les déclarations réglementaires en matière d'impôts pour l'exercice en cours.</w:t>
            </w:r>
          </w:p>
          <w:p w14:paraId="1DB2BBD3" w14:textId="77777777" w:rsidR="00C635BD" w:rsidRPr="00C635BD" w:rsidRDefault="00C635BD" w:rsidP="00C635BD">
            <w:pPr>
              <w:widowControl w:val="0"/>
              <w:autoSpaceDE w:val="0"/>
              <w:jc w:val="both"/>
              <w:rPr>
                <w:rFonts w:ascii="Times New Roman" w:eastAsia="Times New Roman" w:hAnsi="Times New Roman" w:cs="Times New Roman"/>
                <w:bCs/>
              </w:rPr>
            </w:pPr>
          </w:p>
          <w:p w14:paraId="6CDC4F5D" w14:textId="77777777" w:rsidR="00C635BD" w:rsidRPr="00C635BD" w:rsidRDefault="00C635BD" w:rsidP="00C635BD">
            <w:pPr>
              <w:widowControl w:val="0"/>
              <w:numPr>
                <w:ilvl w:val="0"/>
                <w:numId w:val="58"/>
              </w:numPr>
              <w:overflowPunct w:val="0"/>
              <w:autoSpaceDE w:val="0"/>
              <w:autoSpaceDN w:val="0"/>
              <w:adjustRightInd w:val="0"/>
              <w:contextualSpacing/>
              <w:jc w:val="both"/>
              <w:textAlignment w:val="baseline"/>
              <w:rPr>
                <w:rFonts w:ascii="Times New Roman" w:eastAsia="Times New Roman" w:hAnsi="Times New Roman" w:cs="Times New Roman"/>
                <w:bCs/>
              </w:rPr>
            </w:pPr>
            <w:r w:rsidRPr="00C635BD">
              <w:rPr>
                <w:rFonts w:ascii="Times New Roman" w:eastAsia="Times New Roman" w:hAnsi="Times New Roman" w:cs="Times New Roman"/>
                <w:bCs/>
              </w:rPr>
              <w:t>La convention de groupement, en cas de groupement chaque membre du groupement doit présenter un dossier administratif compl</w:t>
            </w:r>
            <w:r w:rsidR="008F317D">
              <w:rPr>
                <w:rFonts w:ascii="Times New Roman" w:eastAsia="Times New Roman" w:hAnsi="Times New Roman" w:cs="Times New Roman"/>
                <w:bCs/>
              </w:rPr>
              <w:t>et, les pièces 1, 2, 6, 7, 8, 12, 14 et 16</w:t>
            </w:r>
            <w:r w:rsidRPr="00C635BD">
              <w:rPr>
                <w:rFonts w:ascii="Times New Roman" w:eastAsia="Times New Roman" w:hAnsi="Times New Roman" w:cs="Times New Roman"/>
                <w:bCs/>
              </w:rPr>
              <w:t xml:space="preserve"> étant uniquement présentées par le mandataire du groupement.</w:t>
            </w:r>
          </w:p>
          <w:p w14:paraId="5ADD8816" w14:textId="77777777" w:rsidR="00C635BD" w:rsidRPr="00C635BD" w:rsidRDefault="00C635BD" w:rsidP="00C635BD">
            <w:pPr>
              <w:overflowPunct w:val="0"/>
              <w:autoSpaceDE w:val="0"/>
              <w:autoSpaceDN w:val="0"/>
              <w:adjustRightInd w:val="0"/>
              <w:ind w:left="708"/>
              <w:textAlignment w:val="baseline"/>
              <w:rPr>
                <w:rFonts w:ascii="Times New Roman" w:eastAsia="Times New Roman" w:hAnsi="Times New Roman" w:cs="Times New Roman"/>
                <w:bCs/>
              </w:rPr>
            </w:pPr>
          </w:p>
          <w:p w14:paraId="7FBAA402" w14:textId="77777777" w:rsidR="00C635BD" w:rsidRPr="00C635BD" w:rsidRDefault="00C635BD" w:rsidP="00C635BD">
            <w:pPr>
              <w:widowControl w:val="0"/>
              <w:numPr>
                <w:ilvl w:val="0"/>
                <w:numId w:val="58"/>
              </w:numPr>
              <w:overflowPunct w:val="0"/>
              <w:autoSpaceDE w:val="0"/>
              <w:autoSpaceDN w:val="0"/>
              <w:adjustRightInd w:val="0"/>
              <w:contextualSpacing/>
              <w:jc w:val="both"/>
              <w:textAlignment w:val="baseline"/>
              <w:rPr>
                <w:rFonts w:ascii="Times New Roman" w:eastAsia="Times New Roman" w:hAnsi="Times New Roman" w:cs="Times New Roman"/>
                <w:bCs/>
              </w:rPr>
            </w:pPr>
            <w:r w:rsidRPr="00C635BD">
              <w:rPr>
                <w:rFonts w:ascii="Times New Roman" w:eastAsia="Times New Roman" w:hAnsi="Times New Roman" w:cs="Times New Roman"/>
                <w:bCs/>
                <w:lang w:eastAsia="fr-FR"/>
              </w:rPr>
              <w:t>Le plan de localisation signé et daté sur l’honneur par le soumissionnaire, </w:t>
            </w:r>
          </w:p>
          <w:p w14:paraId="3632CFC5" w14:textId="77777777" w:rsidR="00C635BD" w:rsidRPr="00C635BD" w:rsidRDefault="00C635BD" w:rsidP="00C635BD">
            <w:pPr>
              <w:ind w:left="720"/>
              <w:contextualSpacing/>
              <w:rPr>
                <w:rFonts w:ascii="Times New Roman" w:eastAsia="Times New Roman" w:hAnsi="Times New Roman" w:cs="Times New Roman"/>
                <w:bCs/>
              </w:rPr>
            </w:pPr>
          </w:p>
          <w:p w14:paraId="565999E6" w14:textId="77777777" w:rsidR="00C635BD" w:rsidRPr="00C635BD" w:rsidRDefault="00C635BD" w:rsidP="00C635BD">
            <w:pPr>
              <w:numPr>
                <w:ilvl w:val="0"/>
                <w:numId w:val="58"/>
              </w:numPr>
              <w:suppressAutoHyphens/>
              <w:overflowPunct w:val="0"/>
              <w:autoSpaceDE w:val="0"/>
              <w:autoSpaceDN w:val="0"/>
              <w:adjustRightInd w:val="0"/>
              <w:jc w:val="both"/>
              <w:textAlignment w:val="baseline"/>
              <w:rPr>
                <w:rFonts w:ascii="Times New Roman" w:eastAsia="Times New Roman" w:hAnsi="Times New Roman" w:cs="Times New Roman"/>
              </w:rPr>
            </w:pPr>
            <w:r w:rsidRPr="00C635BD">
              <w:rPr>
                <w:rFonts w:ascii="Times New Roman" w:eastAsia="Times New Roman" w:hAnsi="Times New Roman" w:cs="Times New Roman"/>
                <w:bCs/>
              </w:rPr>
              <w:t xml:space="preserve">Un certificat attestant de la capacité d’autofinancement de l’entreprise d’au moins </w:t>
            </w:r>
            <w:r w:rsidRPr="00C635BD">
              <w:rPr>
                <w:rFonts w:ascii="Times New Roman" w:eastAsia="Times New Roman" w:hAnsi="Times New Roman" w:cs="Times New Roman"/>
                <w:b/>
              </w:rPr>
              <w:t>(10 000 000) dix millions Francs</w:t>
            </w:r>
            <w:r w:rsidRPr="00C635BD">
              <w:rPr>
                <w:rFonts w:ascii="Times New Roman" w:eastAsia="Times New Roman" w:hAnsi="Times New Roman" w:cs="Times New Roman"/>
              </w:rPr>
              <w:t xml:space="preserve"> CFA ;</w:t>
            </w:r>
          </w:p>
          <w:p w14:paraId="4671E485" w14:textId="77777777" w:rsidR="00C635BD" w:rsidRPr="00C635BD" w:rsidRDefault="00C635BD" w:rsidP="00C635BD">
            <w:pPr>
              <w:overflowPunct w:val="0"/>
              <w:autoSpaceDE w:val="0"/>
              <w:autoSpaceDN w:val="0"/>
              <w:adjustRightInd w:val="0"/>
              <w:ind w:left="708"/>
              <w:textAlignment w:val="baseline"/>
              <w:rPr>
                <w:rFonts w:ascii="Times New Roman" w:eastAsia="Times New Roman" w:hAnsi="Times New Roman" w:cs="Times New Roman"/>
              </w:rPr>
            </w:pPr>
          </w:p>
          <w:p w14:paraId="1A58A599" w14:textId="77777777" w:rsidR="00C635BD" w:rsidRPr="00C635BD" w:rsidRDefault="00C635BD" w:rsidP="00C635BD">
            <w:pPr>
              <w:numPr>
                <w:ilvl w:val="0"/>
                <w:numId w:val="58"/>
              </w:numPr>
              <w:overflowPunct w:val="0"/>
              <w:autoSpaceDE w:val="0"/>
              <w:autoSpaceDN w:val="0"/>
              <w:adjustRightInd w:val="0"/>
              <w:textAlignment w:val="baseline"/>
              <w:rPr>
                <w:rFonts w:ascii="Times New Roman" w:eastAsia="Times New Roman" w:hAnsi="Times New Roman" w:cs="Times New Roman"/>
                <w:bCs/>
                <w:lang w:eastAsia="fr-FR"/>
              </w:rPr>
            </w:pPr>
            <w:r w:rsidRPr="00C635BD">
              <w:rPr>
                <w:rFonts w:ascii="Times New Roman" w:eastAsia="Times New Roman" w:hAnsi="Times New Roman" w:cs="Times New Roman"/>
                <w:bCs/>
                <w:lang w:eastAsia="fr-FR"/>
              </w:rPr>
              <w:t>Attestation de la catégorisation,</w:t>
            </w:r>
          </w:p>
          <w:p w14:paraId="55D5ABE8" w14:textId="77777777" w:rsidR="00C635BD" w:rsidRPr="00C635BD" w:rsidRDefault="00C635BD" w:rsidP="00C635BD">
            <w:pPr>
              <w:ind w:left="720"/>
              <w:contextualSpacing/>
              <w:rPr>
                <w:rFonts w:ascii="Times New Roman" w:eastAsia="Times New Roman" w:hAnsi="Times New Roman" w:cs="Times New Roman"/>
              </w:rPr>
            </w:pPr>
          </w:p>
          <w:p w14:paraId="0130CE82" w14:textId="77777777" w:rsidR="00C635BD" w:rsidRDefault="00C635BD" w:rsidP="00C635BD">
            <w:pPr>
              <w:widowControl w:val="0"/>
              <w:numPr>
                <w:ilvl w:val="0"/>
                <w:numId w:val="58"/>
              </w:numPr>
              <w:overflowPunct w:val="0"/>
              <w:autoSpaceDE w:val="0"/>
              <w:autoSpaceDN w:val="0"/>
              <w:adjustRightInd w:val="0"/>
              <w:ind w:right="-20"/>
              <w:contextualSpacing/>
              <w:textAlignment w:val="baseline"/>
              <w:rPr>
                <w:rFonts w:ascii="Times New Roman" w:eastAsia="Times New Roman" w:hAnsi="Times New Roman" w:cs="Times New Roman"/>
                <w:bCs/>
              </w:rPr>
            </w:pPr>
            <w:r w:rsidRPr="00C635BD">
              <w:rPr>
                <w:rFonts w:ascii="Times New Roman" w:eastAsia="Times New Roman" w:hAnsi="Times New Roman" w:cs="Times New Roman"/>
                <w:bCs/>
              </w:rPr>
              <w:t>. Le Cahier des Clauses Administratives Générales (Paraphé sur chaque page, signature et cachet du soumissionnaire sur la dernière page) ;</w:t>
            </w:r>
          </w:p>
          <w:p w14:paraId="486F01EE" w14:textId="77777777" w:rsidR="00C635BD" w:rsidRPr="00C635BD" w:rsidRDefault="00C635BD" w:rsidP="00C635BD">
            <w:pPr>
              <w:widowControl w:val="0"/>
              <w:overflowPunct w:val="0"/>
              <w:autoSpaceDE w:val="0"/>
              <w:autoSpaceDN w:val="0"/>
              <w:adjustRightInd w:val="0"/>
              <w:ind w:right="-20"/>
              <w:contextualSpacing/>
              <w:textAlignment w:val="baseline"/>
              <w:rPr>
                <w:rFonts w:ascii="Times New Roman" w:eastAsia="Times New Roman" w:hAnsi="Times New Roman" w:cs="Times New Roman"/>
                <w:bCs/>
              </w:rPr>
            </w:pPr>
          </w:p>
          <w:p w14:paraId="65A9E3D9" w14:textId="77777777" w:rsidR="00E528CB" w:rsidRPr="00E528CB" w:rsidRDefault="00E528CB" w:rsidP="00E528CB">
            <w:pPr>
              <w:spacing w:line="276" w:lineRule="auto"/>
              <w:jc w:val="both"/>
              <w:rPr>
                <w:rFonts w:ascii="Arial" w:hAnsi="Arial" w:cs="Arial"/>
              </w:rPr>
            </w:pPr>
            <w:r w:rsidRPr="00E528CB">
              <w:rPr>
                <w:rFonts w:ascii="Arial" w:hAnsi="Arial" w:cs="Arial"/>
                <w:b/>
                <w:i/>
              </w:rPr>
              <w:t>NB : En cas de catégorisation</w:t>
            </w:r>
            <w:r w:rsidRPr="00E528CB">
              <w:rPr>
                <w:rFonts w:ascii="Arial" w:hAnsi="Arial" w:cs="Arial"/>
              </w:rPr>
              <w:t xml:space="preserve">, le Maître d’Ouvrage ou Maître d’Ouvrage Délégué définit les exigences complémentaires à demander aux entreprises catégorisées. </w:t>
            </w:r>
          </w:p>
          <w:p w14:paraId="4196DFB6" w14:textId="77777777" w:rsidR="00E528CB" w:rsidRPr="00E528CB" w:rsidRDefault="00E528CB" w:rsidP="00E528CB">
            <w:pPr>
              <w:spacing w:line="276" w:lineRule="auto"/>
              <w:jc w:val="both"/>
              <w:rPr>
                <w:rFonts w:ascii="Arial" w:hAnsi="Arial" w:cs="Arial"/>
              </w:rPr>
            </w:pPr>
            <w:r w:rsidRPr="00E528CB">
              <w:rPr>
                <w:rFonts w:ascii="Arial" w:hAnsi="Arial" w:cs="Arial"/>
                <w:b/>
                <w:i/>
              </w:rPr>
              <w:t>En cas de groupement</w:t>
            </w:r>
            <w:r w:rsidRPr="00E528CB">
              <w:rPr>
                <w:rFonts w:ascii="Arial" w:hAnsi="Arial" w:cs="Arial"/>
              </w:rPr>
              <w:t xml:space="preserve"> chaque membre du groupement doit présenter un dossier Administratif complet, les pièces a, b, d, g, h étant uniquement présentées par le mandataire du groupement. </w:t>
            </w:r>
          </w:p>
          <w:p w14:paraId="541127D3" w14:textId="77777777" w:rsidR="00E528CB" w:rsidRPr="00E528CB" w:rsidRDefault="00E528CB" w:rsidP="00E528CB">
            <w:pPr>
              <w:spacing w:line="276" w:lineRule="auto"/>
              <w:jc w:val="both"/>
              <w:rPr>
                <w:rFonts w:ascii="Arial" w:hAnsi="Arial" w:cs="Arial"/>
              </w:rPr>
            </w:pPr>
            <w:r w:rsidRPr="00E528CB">
              <w:rPr>
                <w:rFonts w:ascii="Arial" w:hAnsi="Arial" w:cs="Arial"/>
                <w:b/>
                <w:i/>
              </w:rPr>
              <w:t>Pour les soumissionnaires non installés au Cameroun</w:t>
            </w:r>
            <w:r w:rsidRPr="00E528CB">
              <w:rPr>
                <w:rFonts w:ascii="Arial" w:hAnsi="Arial" w:cs="Arial"/>
              </w:rPr>
              <w:t xml:space="preserve"> :  </w:t>
            </w:r>
          </w:p>
          <w:p w14:paraId="3131BA45"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a) </w:t>
            </w:r>
            <w:r w:rsidRPr="00E528CB">
              <w:rPr>
                <w:rFonts w:ascii="Arial" w:hAnsi="Arial" w:cs="Arial"/>
                <w:b/>
                <w:i/>
              </w:rPr>
              <w:t>Sans objet</w:t>
            </w:r>
          </w:p>
          <w:p w14:paraId="5BC3C321" w14:textId="77777777" w:rsidR="00E528CB" w:rsidRPr="00E528CB" w:rsidRDefault="00E528CB" w:rsidP="00E528CB">
            <w:pPr>
              <w:spacing w:line="276" w:lineRule="auto"/>
              <w:jc w:val="both"/>
              <w:rPr>
                <w:rFonts w:ascii="Arial" w:hAnsi="Arial" w:cs="Arial"/>
              </w:rPr>
            </w:pPr>
            <w:r w:rsidRPr="00E528CB">
              <w:rPr>
                <w:rFonts w:ascii="Arial" w:hAnsi="Arial" w:cs="Arial"/>
                <w:b/>
                <w:i/>
              </w:rPr>
              <w:t>b) En cas de production d’un cautionnement de soumission</w:t>
            </w:r>
            <w:r w:rsidRPr="00E528CB">
              <w:rPr>
                <w:rFonts w:ascii="Arial" w:hAnsi="Arial" w:cs="Arial"/>
              </w:rPr>
              <w:t xml:space="preserve"> émis par un établissement financier étranger, ce dernier est acceptable sous réserve que cet établissement financier désigne un correspondant local habilité par le Ministre chargé des finances qui se porte garant en cas d’appel. </w:t>
            </w:r>
          </w:p>
          <w:p w14:paraId="0021AF92" w14:textId="77777777" w:rsidR="00E528CB" w:rsidRPr="00E528CB" w:rsidRDefault="00E528CB" w:rsidP="00E528CB">
            <w:pPr>
              <w:spacing w:line="276" w:lineRule="auto"/>
              <w:jc w:val="both"/>
              <w:rPr>
                <w:rFonts w:ascii="Arial" w:hAnsi="Arial" w:cs="Arial"/>
              </w:rPr>
            </w:pPr>
            <w:r w:rsidRPr="00E528CB">
              <w:rPr>
                <w:rFonts w:ascii="Arial" w:hAnsi="Arial" w:cs="Arial"/>
                <w:b/>
              </w:rPr>
              <w:t>NB</w:t>
            </w:r>
            <w:r w:rsidRPr="00E528CB">
              <w:rPr>
                <w:rFonts w:ascii="Arial" w:hAnsi="Arial" w:cs="Arial"/>
              </w:rPr>
              <w:t xml:space="preserve">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  </w:t>
            </w:r>
          </w:p>
          <w:p w14:paraId="27591AB4" w14:textId="77777777" w:rsidR="00E528CB" w:rsidRPr="00E528CB" w:rsidRDefault="00E528CB" w:rsidP="00E528CB">
            <w:pPr>
              <w:spacing w:line="276" w:lineRule="auto"/>
              <w:jc w:val="both"/>
              <w:rPr>
                <w:rFonts w:ascii="Arial" w:hAnsi="Arial" w:cs="Arial"/>
                <w:b/>
              </w:rPr>
            </w:pPr>
            <w:r w:rsidRPr="00E528CB">
              <w:rPr>
                <w:rFonts w:ascii="Arial" w:hAnsi="Arial" w:cs="Arial"/>
                <w:b/>
              </w:rPr>
              <w:t xml:space="preserve">B–Volume II : Offre technique </w:t>
            </w:r>
          </w:p>
          <w:p w14:paraId="20623ABE" w14:textId="77777777" w:rsidR="00E528CB" w:rsidRPr="00E528CB" w:rsidRDefault="00E528CB" w:rsidP="00E528CB">
            <w:pPr>
              <w:spacing w:line="276" w:lineRule="auto"/>
              <w:jc w:val="both"/>
              <w:rPr>
                <w:rFonts w:ascii="Arial" w:hAnsi="Arial" w:cs="Arial"/>
              </w:rPr>
            </w:pPr>
            <w:r w:rsidRPr="00E528CB">
              <w:rPr>
                <w:rFonts w:ascii="Arial" w:hAnsi="Arial" w:cs="Arial"/>
              </w:rPr>
              <w:lastRenderedPageBreak/>
              <w:t xml:space="preserve">Elle comprend notamment : </w:t>
            </w:r>
          </w:p>
          <w:p w14:paraId="73745A98" w14:textId="77777777" w:rsidR="00E528CB" w:rsidRPr="00E528CB" w:rsidRDefault="00E528CB" w:rsidP="00E528CB">
            <w:pPr>
              <w:spacing w:line="276" w:lineRule="auto"/>
              <w:jc w:val="both"/>
              <w:rPr>
                <w:rFonts w:ascii="Arial" w:hAnsi="Arial" w:cs="Arial"/>
                <w:b/>
                <w:i/>
              </w:rPr>
            </w:pPr>
            <w:r w:rsidRPr="00E528CB">
              <w:rPr>
                <w:rFonts w:ascii="Arial" w:hAnsi="Arial" w:cs="Arial"/>
                <w:b/>
                <w:i/>
              </w:rPr>
              <w:t xml:space="preserve">b1. Les renseignements sur la qualification </w:t>
            </w:r>
          </w:p>
          <w:p w14:paraId="51C475AD"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La liste des documents à fournir par les soumissionnaires pour justifier leur qualification notamment en ce qui concerne les références, le matériel et le personnel comprend : </w:t>
            </w:r>
          </w:p>
          <w:p w14:paraId="78E33C72"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b.1.1 La proposition technique  </w:t>
            </w:r>
          </w:p>
          <w:p w14:paraId="4092D002"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b.1.2 Références du soumissionnaire </w:t>
            </w:r>
          </w:p>
          <w:p w14:paraId="5B42BA76" w14:textId="77777777" w:rsidR="00E528CB" w:rsidRPr="00E528CB" w:rsidRDefault="00E528CB" w:rsidP="00E528CB">
            <w:pPr>
              <w:spacing w:line="276" w:lineRule="auto"/>
              <w:jc w:val="both"/>
              <w:rPr>
                <w:rFonts w:ascii="Arial" w:hAnsi="Arial" w:cs="Arial"/>
              </w:rPr>
            </w:pPr>
            <w:r w:rsidRPr="00E528CB">
              <w:rPr>
                <w:rFonts w:ascii="Arial" w:hAnsi="Arial" w:cs="Arial"/>
              </w:rPr>
              <w:t>• La liste des marchés réalisés (</w:t>
            </w:r>
            <w:r w:rsidRPr="00E528CB">
              <w:rPr>
                <w:rFonts w:ascii="Arial" w:hAnsi="Arial" w:cs="Arial"/>
                <w:i/>
              </w:rPr>
              <w:t>Maître d’Ouvrage, Objet, Montant, Date de réception</w:t>
            </w:r>
            <w:r w:rsidRPr="00E528CB">
              <w:rPr>
                <w:rFonts w:ascii="Arial" w:hAnsi="Arial" w:cs="Arial"/>
              </w:rPr>
              <w:t xml:space="preserve">) par le soumissionnaire en tant qu’entrepreneur principal (ou sous-traitant) au cours des </w:t>
            </w:r>
            <w:r w:rsidRPr="00E528CB">
              <w:rPr>
                <w:rFonts w:ascii="Arial" w:hAnsi="Arial" w:cs="Arial"/>
                <w:i/>
              </w:rPr>
              <w:t>trois (03)</w:t>
            </w:r>
            <w:r w:rsidRPr="00E528CB">
              <w:rPr>
                <w:rFonts w:ascii="Arial" w:hAnsi="Arial" w:cs="Arial"/>
              </w:rPr>
              <w:t xml:space="preserve"> dernières années. Ces références devront être accompagnées des pièces justificatives, en l’occurrence :  </w:t>
            </w:r>
          </w:p>
          <w:p w14:paraId="29F823A0"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Copies des première, deuxième et dernière pages du contrat ; </w:t>
            </w:r>
          </w:p>
          <w:p w14:paraId="2F7B740A"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PV de réception définitive ou provisoire, ou l’Attestation de bonne fin ; </w:t>
            </w:r>
          </w:p>
          <w:p w14:paraId="2E1F5EFA"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Autres justificatifs le cas échéant et à préciser.  </w:t>
            </w:r>
          </w:p>
          <w:p w14:paraId="048B7145"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Dans le cadre de la passation des marchés relevant du seuil des lettres- commandes, et lorsqu'il est expressément prévu par le dossier de consultation, les références du promoteur ou d'un responsable technique d'une Petite et Moyenne Entreprise nationale nouvellement constituée, se substituent à celles de la personne morale lorsque celle-ci ne dispose pas encore du nombre d'années d'expérience ou des références requises.  </w:t>
            </w:r>
          </w:p>
          <w:p w14:paraId="74850C60"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Ces références devront être accompagnées des pièces justificatives, en l’occurrence :  </w:t>
            </w:r>
          </w:p>
          <w:p w14:paraId="2F38B470" w14:textId="77777777" w:rsidR="00E528CB" w:rsidRPr="00E528CB" w:rsidRDefault="00E528CB" w:rsidP="00E528CB">
            <w:pPr>
              <w:spacing w:line="276" w:lineRule="auto"/>
              <w:jc w:val="both"/>
              <w:rPr>
                <w:rFonts w:ascii="Arial" w:hAnsi="Arial" w:cs="Arial"/>
              </w:rPr>
            </w:pPr>
            <w:r w:rsidRPr="00E528CB">
              <w:rPr>
                <w:rFonts w:ascii="Arial" w:hAnsi="Arial" w:cs="Arial"/>
              </w:rPr>
              <w:t>a) CV ;</w:t>
            </w:r>
          </w:p>
          <w:p w14:paraId="2D6F0661"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b) Contrats de travail ; </w:t>
            </w:r>
          </w:p>
          <w:p w14:paraId="17547AFA"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c) Divers actes de promotion intervenus dans la carrière ;  </w:t>
            </w:r>
          </w:p>
          <w:p w14:paraId="1EFE8417"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b.1.3. Personnel  </w:t>
            </w:r>
          </w:p>
          <w:p w14:paraId="251E33D5"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Une liste du personnel clé qualifié pour l’exécution des travaux selon le modèle annexé au DAO </w:t>
            </w:r>
          </w:p>
          <w:p w14:paraId="12B7452E" w14:textId="77777777" w:rsidR="00E528CB" w:rsidRPr="00E528CB" w:rsidRDefault="00E528CB" w:rsidP="00E528CB">
            <w:pPr>
              <w:spacing w:line="276" w:lineRule="auto"/>
              <w:jc w:val="both"/>
              <w:rPr>
                <w:rFonts w:ascii="Arial" w:hAnsi="Arial" w:cs="Arial"/>
              </w:rPr>
            </w:pPr>
            <w:r w:rsidRPr="00E528CB">
              <w:rPr>
                <w:rFonts w:ascii="Arial" w:hAnsi="Arial" w:cs="Arial"/>
                <w:b/>
              </w:rPr>
              <w:t>NB :</w:t>
            </w:r>
            <w:r w:rsidRPr="00E528CB">
              <w:rPr>
                <w:rFonts w:ascii="Arial" w:hAnsi="Arial" w:cs="Arial"/>
              </w:rPr>
              <w:t xml:space="preserve"> Joindre, pour le personnel proposé, une copie du diplôme et les justificatifs de l’expérience, à savoir :  </w:t>
            </w:r>
          </w:p>
          <w:p w14:paraId="1BE59E2D"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copie certifiée conforme du diplôme datant de moins de trois (03) mois ; </w:t>
            </w:r>
          </w:p>
          <w:p w14:paraId="52F1DB1F"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attestation d’inscription aux ordres nationaux le cas échéant; </w:t>
            </w:r>
          </w:p>
          <w:p w14:paraId="237005A3"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curriculum vitae signé et daté de l’expert; </w:t>
            </w:r>
          </w:p>
          <w:p w14:paraId="1B94FBBC"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attestation de disponibilité signée et datée de l’expert; </w:t>
            </w:r>
          </w:p>
          <w:p w14:paraId="3D8A13A5"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une attestation ou contrat de travail, ou journal de chantier justifiant l’expérience le cas échéant. </w:t>
            </w:r>
          </w:p>
          <w:p w14:paraId="75206B31" w14:textId="77777777" w:rsidR="00E528CB" w:rsidRPr="00E528CB" w:rsidRDefault="00E528CB" w:rsidP="00E528CB">
            <w:pPr>
              <w:spacing w:line="276" w:lineRule="auto"/>
              <w:jc w:val="both"/>
              <w:rPr>
                <w:rFonts w:ascii="Arial" w:hAnsi="Arial" w:cs="Arial"/>
              </w:rPr>
            </w:pPr>
            <w:r w:rsidRPr="00E528CB">
              <w:rPr>
                <w:rFonts w:ascii="Arial" w:hAnsi="Arial" w:cs="Arial"/>
                <w:b/>
              </w:rPr>
              <w:t xml:space="preserve">NB </w:t>
            </w:r>
            <w:r w:rsidRPr="00E528CB">
              <w:rPr>
                <w:rFonts w:ascii="Arial" w:hAnsi="Arial" w:cs="Arial"/>
              </w:rPr>
              <w:t xml:space="preserve">: Toutes les pièces citées ci-dessus devront être conformes, signées et datées de moins de trois mois pour compter de la date limite originelle de dépôt des offres   </w:t>
            </w:r>
          </w:p>
          <w:p w14:paraId="77BD373A"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b.1.4 Matériels à mobiliser pour l’exécution des travaux Une liste des matériels à mobiliser qui devra comprendre au moins : à préciser </w:t>
            </w:r>
          </w:p>
          <w:p w14:paraId="30FC92CC" w14:textId="77777777" w:rsidR="00E528CB" w:rsidRPr="00E528CB" w:rsidRDefault="00E528CB" w:rsidP="00E528CB">
            <w:pPr>
              <w:spacing w:line="276" w:lineRule="auto"/>
              <w:jc w:val="both"/>
              <w:rPr>
                <w:rFonts w:ascii="Arial" w:hAnsi="Arial" w:cs="Arial"/>
              </w:rPr>
            </w:pPr>
            <w:r w:rsidRPr="00E528CB">
              <w:rPr>
                <w:rFonts w:ascii="Arial" w:hAnsi="Arial" w:cs="Arial"/>
                <w:b/>
              </w:rPr>
              <w:t>NB</w:t>
            </w:r>
            <w:r w:rsidRPr="00E528CB">
              <w:rPr>
                <w:rFonts w:ascii="Arial" w:hAnsi="Arial" w:cs="Arial"/>
              </w:rPr>
              <w:t xml:space="preserve"> : Joindre les copies certifiées par les services émetteurs ou toute autre autorité habilitée, des cartes grises pour les matériels roulants et les factures d’achat pour les autres, le cas échéant, accompagnées d’un engagement de location de matériel signé.  </w:t>
            </w:r>
          </w:p>
          <w:p w14:paraId="64987725" w14:textId="77777777" w:rsidR="00E528CB" w:rsidRPr="00E528CB" w:rsidRDefault="00E528CB" w:rsidP="00E528CB">
            <w:pPr>
              <w:spacing w:line="276" w:lineRule="auto"/>
              <w:jc w:val="both"/>
              <w:rPr>
                <w:rFonts w:ascii="Arial" w:hAnsi="Arial" w:cs="Arial"/>
                <w:b/>
                <w:i/>
              </w:rPr>
            </w:pPr>
            <w:r w:rsidRPr="00E528CB">
              <w:rPr>
                <w:rFonts w:ascii="Arial" w:hAnsi="Arial" w:cs="Arial"/>
                <w:b/>
                <w:i/>
              </w:rPr>
              <w:t xml:space="preserve">b.2. Organisation et Méthodologie </w:t>
            </w:r>
          </w:p>
          <w:p w14:paraId="481FBAE1"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Le soumissionnaire produira une note descriptive ou méthodologique présentant de manière détaillée les éléments constitutifs de sa proposition technique, notamment : </w:t>
            </w:r>
          </w:p>
          <w:p w14:paraId="04512DEC" w14:textId="77777777" w:rsidR="00E528CB" w:rsidRPr="00E528CB" w:rsidRDefault="00E528CB" w:rsidP="00E528CB">
            <w:pPr>
              <w:spacing w:line="276" w:lineRule="auto"/>
              <w:jc w:val="both"/>
              <w:rPr>
                <w:rFonts w:ascii="Arial" w:hAnsi="Arial" w:cs="Arial"/>
              </w:rPr>
            </w:pPr>
            <w:r w:rsidRPr="00E528CB">
              <w:rPr>
                <w:rFonts w:ascii="Arial" w:hAnsi="Arial" w:cs="Arial"/>
              </w:rPr>
              <w:lastRenderedPageBreak/>
              <w:t>a) L’organisation ainsi que l’ordonnancement qu’il envisage mettre en place pour exécuter efficacement les travaux à laquelle est annexé le rapport de visite des lieux ou l’attestation signée sur l’honneur, le cas échéant ;</w:t>
            </w:r>
          </w:p>
          <w:p w14:paraId="395B6497"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b) le calendrier, le planning et  le  délai  de  livraison des travaux ; </w:t>
            </w:r>
          </w:p>
          <w:p w14:paraId="022ED4FE"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c) les dispositions envisagées pour l’utilisation de la main d’œuvre locale (technique HIMO) ; </w:t>
            </w:r>
          </w:p>
          <w:p w14:paraId="59ADC979"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d) les dispositions relatives au respect des mesures environnementales, le cas échéant </w:t>
            </w:r>
          </w:p>
          <w:p w14:paraId="7B16FF72"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e) les travaux que le soumissionnaire envisage de sous-traiter ; </w:t>
            </w:r>
          </w:p>
          <w:p w14:paraId="3C52BD1D" w14:textId="77777777" w:rsidR="00E528CB" w:rsidRPr="00E528CB" w:rsidRDefault="00E528CB" w:rsidP="00E528CB">
            <w:pPr>
              <w:spacing w:line="276" w:lineRule="auto"/>
              <w:jc w:val="both"/>
              <w:rPr>
                <w:rFonts w:ascii="Arial" w:hAnsi="Arial" w:cs="Arial"/>
              </w:rPr>
            </w:pPr>
            <w:r w:rsidRPr="00E528CB">
              <w:rPr>
                <w:rFonts w:ascii="Arial" w:hAnsi="Arial" w:cs="Arial"/>
              </w:rPr>
              <w:t>f) Autres éléments [</w:t>
            </w:r>
            <w:r w:rsidRPr="00E528CB">
              <w:rPr>
                <w:rFonts w:ascii="Arial" w:hAnsi="Arial" w:cs="Arial"/>
                <w:i/>
              </w:rPr>
              <w:t>à préciser</w:t>
            </w:r>
            <w:r w:rsidRPr="00E528CB">
              <w:rPr>
                <w:rFonts w:ascii="Arial" w:hAnsi="Arial" w:cs="Arial"/>
              </w:rPr>
              <w:t xml:space="preserve">] </w:t>
            </w:r>
          </w:p>
          <w:p w14:paraId="4D2DCF63"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b.3. Le soumissionnaire remplira et souscrira les formulaires : </w:t>
            </w:r>
          </w:p>
          <w:p w14:paraId="7179D83C"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 la charte d’Intégrité  </w:t>
            </w:r>
          </w:p>
          <w:p w14:paraId="6A697CBE"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La Déclaration d’engagement au respect des clauses sociales et environnementales  </w:t>
            </w:r>
          </w:p>
          <w:p w14:paraId="6BE3641B" w14:textId="77777777" w:rsidR="00E528CB" w:rsidRPr="00E528CB" w:rsidRDefault="00E528CB" w:rsidP="00E528CB">
            <w:pPr>
              <w:spacing w:line="276" w:lineRule="auto"/>
              <w:jc w:val="both"/>
              <w:rPr>
                <w:rFonts w:ascii="Arial" w:hAnsi="Arial" w:cs="Arial"/>
                <w:b/>
                <w:i/>
              </w:rPr>
            </w:pPr>
            <w:r w:rsidRPr="00E528CB">
              <w:rPr>
                <w:rFonts w:ascii="Arial" w:hAnsi="Arial" w:cs="Arial"/>
                <w:b/>
                <w:i/>
              </w:rPr>
              <w:t>b.4.  Les preuves d’acceptations des conditions du marché</w:t>
            </w:r>
          </w:p>
          <w:p w14:paraId="0D844CE8"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Le soumissionnaire remettra les copies dûment paraphées sur chaque page et signée à la dernière précédée de la mention « lu et approuvé »., des documents ci-après :  </w:t>
            </w:r>
          </w:p>
          <w:p w14:paraId="278725BE" w14:textId="77777777" w:rsidR="00E528CB" w:rsidRPr="00E528CB" w:rsidRDefault="00E528CB" w:rsidP="00E528CB">
            <w:pPr>
              <w:spacing w:line="276" w:lineRule="auto"/>
              <w:jc w:val="both"/>
              <w:rPr>
                <w:rFonts w:ascii="Arial" w:hAnsi="Arial" w:cs="Arial"/>
              </w:rPr>
            </w:pPr>
            <w:r w:rsidRPr="00E528CB">
              <w:rPr>
                <w:rFonts w:ascii="Arial" w:hAnsi="Arial" w:cs="Arial"/>
              </w:rPr>
              <w:t>g) Le Cahier des Clauses Administratives Particulières (CCAP) ;</w:t>
            </w:r>
          </w:p>
          <w:p w14:paraId="06BFAC1D"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h)   Les cahiers des clauses techniques Particulières. </w:t>
            </w:r>
          </w:p>
          <w:p w14:paraId="023A8FF5" w14:textId="77777777" w:rsidR="00E528CB" w:rsidRPr="00E528CB" w:rsidRDefault="00E528CB" w:rsidP="00E528CB">
            <w:pPr>
              <w:spacing w:line="276" w:lineRule="auto"/>
              <w:jc w:val="both"/>
              <w:rPr>
                <w:rFonts w:ascii="Arial" w:hAnsi="Arial" w:cs="Arial"/>
              </w:rPr>
            </w:pPr>
            <w:r w:rsidRPr="00E528CB">
              <w:rPr>
                <w:rFonts w:ascii="Arial" w:hAnsi="Arial" w:cs="Arial"/>
                <w:b/>
              </w:rPr>
              <w:t>NB :</w:t>
            </w:r>
            <w:r w:rsidRPr="00E528CB">
              <w:rPr>
                <w:rFonts w:ascii="Arial" w:hAnsi="Arial" w:cs="Arial"/>
              </w:rPr>
              <w:t xml:space="preserve"> la non acceptation des clauses du marché entrainera l’élimination du soumissionnaire.  </w:t>
            </w:r>
          </w:p>
          <w:p w14:paraId="1BB15F0E" w14:textId="77777777" w:rsidR="00E528CB" w:rsidRPr="00E528CB" w:rsidRDefault="00E528CB" w:rsidP="00E528CB">
            <w:pPr>
              <w:spacing w:line="276" w:lineRule="auto"/>
              <w:jc w:val="both"/>
              <w:rPr>
                <w:rFonts w:ascii="Arial" w:hAnsi="Arial" w:cs="Arial"/>
                <w:b/>
                <w:i/>
              </w:rPr>
            </w:pPr>
            <w:r w:rsidRPr="00E528CB">
              <w:rPr>
                <w:rFonts w:ascii="Arial" w:hAnsi="Arial" w:cs="Arial"/>
                <w:b/>
                <w:i/>
              </w:rPr>
              <w:t xml:space="preserve"> b.5.Commentaires CCAP et CCTP  </w:t>
            </w:r>
          </w:p>
          <w:p w14:paraId="7E9866A3"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Le soumissionnaire devra joindre la note d’observation sur les CCAP et/ou les CCTP, assortie d’éventuelles propositions.  </w:t>
            </w:r>
          </w:p>
          <w:p w14:paraId="37A68828" w14:textId="77777777" w:rsidR="00E528CB" w:rsidRPr="00E528CB" w:rsidRDefault="00E528CB" w:rsidP="00E528CB">
            <w:pPr>
              <w:spacing w:line="276" w:lineRule="auto"/>
              <w:jc w:val="both"/>
              <w:rPr>
                <w:rFonts w:ascii="Arial" w:hAnsi="Arial" w:cs="Arial"/>
              </w:rPr>
            </w:pPr>
            <w:r w:rsidRPr="00E528CB">
              <w:rPr>
                <w:rFonts w:ascii="Arial" w:hAnsi="Arial" w:cs="Arial"/>
                <w:b/>
                <w:i/>
              </w:rPr>
              <w:t>b 6- La capacité financière</w:t>
            </w:r>
            <w:r w:rsidRPr="00E528CB">
              <w:rPr>
                <w:rFonts w:ascii="Arial" w:hAnsi="Arial" w:cs="Arial"/>
              </w:rPr>
              <w:t xml:space="preserve"> ; </w:t>
            </w:r>
          </w:p>
          <w:p w14:paraId="0AC233A3"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Les Soumissionnaires devront présenter notamment : </w:t>
            </w:r>
          </w:p>
          <w:p w14:paraId="5743A42B"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Les états financiers certifiés ou, si cela n’est pas requis par la réglementation du pays du candidat, autres états financiers acceptables par le Maître d’Ouvrage ou Maître d’Ouvrage Délégué pour les cinq (05) dernières années démontrant la solidité actuelle de la position financière du candidat </w:t>
            </w:r>
          </w:p>
          <w:p w14:paraId="58FDE90D"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L’attestation de capacité financière d’un montant de </w:t>
            </w:r>
            <w:r w:rsidR="00516E70">
              <w:rPr>
                <w:rFonts w:ascii="Arial" w:hAnsi="Arial" w:cs="Arial"/>
                <w:b/>
              </w:rPr>
              <w:t>huit</w:t>
            </w:r>
            <w:r w:rsidRPr="00E528CB">
              <w:rPr>
                <w:rFonts w:ascii="Arial" w:hAnsi="Arial" w:cs="Arial"/>
                <w:b/>
              </w:rPr>
              <w:t xml:space="preserve"> millions </w:t>
            </w:r>
            <w:r w:rsidR="00516E70">
              <w:rPr>
                <w:rFonts w:ascii="Arial" w:hAnsi="Arial" w:cs="Arial"/>
                <w:b/>
              </w:rPr>
              <w:t>(8 00</w:t>
            </w:r>
            <w:r w:rsidRPr="00E528CB">
              <w:rPr>
                <w:rFonts w:ascii="Arial" w:hAnsi="Arial" w:cs="Arial"/>
                <w:b/>
              </w:rPr>
              <w:t>0 000</w:t>
            </w:r>
            <w:r w:rsidR="00A65C23" w:rsidRPr="00E528CB">
              <w:rPr>
                <w:rFonts w:ascii="Arial" w:hAnsi="Arial" w:cs="Arial"/>
                <w:b/>
              </w:rPr>
              <w:t>) francs</w:t>
            </w:r>
            <w:r w:rsidRPr="00E528CB">
              <w:rPr>
                <w:rFonts w:ascii="Arial" w:hAnsi="Arial" w:cs="Arial"/>
                <w:b/>
              </w:rPr>
              <w:t xml:space="preserve"> CFA</w:t>
            </w:r>
            <w:r w:rsidRPr="00E528CB">
              <w:rPr>
                <w:rFonts w:ascii="Arial" w:hAnsi="Arial" w:cs="Arial"/>
              </w:rPr>
              <w:t xml:space="preserve"> délivrée par une banque agréée de 1er ordre,   </w:t>
            </w:r>
          </w:p>
          <w:p w14:paraId="1FE272FD" w14:textId="77777777" w:rsidR="00E528CB" w:rsidRPr="00E528CB" w:rsidRDefault="00E528CB" w:rsidP="00E528CB">
            <w:pPr>
              <w:spacing w:line="276" w:lineRule="auto"/>
              <w:jc w:val="both"/>
              <w:rPr>
                <w:rFonts w:ascii="Arial" w:hAnsi="Arial" w:cs="Arial"/>
              </w:rPr>
            </w:pPr>
            <w:r w:rsidRPr="00E528CB">
              <w:rPr>
                <w:rFonts w:ascii="Arial" w:hAnsi="Arial" w:cs="Arial"/>
              </w:rPr>
              <w:t>▪ Les chiffres d’affaires annuels selon le bilan certifié ou une déclaration statistique et fiscale, selon le modèle en annexe.   [</w:t>
            </w:r>
            <w:r w:rsidRPr="00E528CB">
              <w:rPr>
                <w:rFonts w:ascii="Arial" w:hAnsi="Arial" w:cs="Arial"/>
                <w:i/>
              </w:rPr>
              <w:t>La période spécifiée est généralement de 3 ans ; elle peut être augmentée à un maximum de 5 ans</w:t>
            </w:r>
            <w:r w:rsidRPr="00E528CB">
              <w:rPr>
                <w:rFonts w:ascii="Arial" w:hAnsi="Arial" w:cs="Arial"/>
              </w:rPr>
              <w:t xml:space="preserve">.    </w:t>
            </w:r>
          </w:p>
          <w:p w14:paraId="4D621087"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Les renseignements financiers fournis par un candidat devraient faire l’objet d’un examen attentif pour faire l’objet d’un jugement informé. </w:t>
            </w:r>
            <w:r w:rsidRPr="00E528CB">
              <w:rPr>
                <w:rFonts w:ascii="Arial" w:hAnsi="Arial" w:cs="Arial"/>
                <w:i/>
              </w:rPr>
              <w:t>Tout renseignement de caractère anormal, qui pourrait conduire à des difficultés d’ordre financier durant l’exécution du Marché, devrait amener le président de la commission concernée à prendre l’avis d’un expert financier au moment de l’évaluation des offres</w:t>
            </w:r>
            <w:r w:rsidRPr="00E528CB">
              <w:rPr>
                <w:rFonts w:ascii="Arial" w:hAnsi="Arial" w:cs="Arial"/>
              </w:rPr>
              <w:t xml:space="preserve">.]  </w:t>
            </w:r>
          </w:p>
          <w:p w14:paraId="4620E2DC" w14:textId="77777777" w:rsidR="00E528CB" w:rsidRPr="00E528CB" w:rsidRDefault="00E528CB" w:rsidP="00E528CB">
            <w:pPr>
              <w:spacing w:line="276" w:lineRule="auto"/>
              <w:jc w:val="both"/>
              <w:rPr>
                <w:rFonts w:ascii="Arial" w:hAnsi="Arial" w:cs="Arial"/>
              </w:rPr>
            </w:pPr>
            <w:r w:rsidRPr="00E528CB">
              <w:rPr>
                <w:rFonts w:ascii="Arial" w:hAnsi="Arial" w:cs="Arial"/>
              </w:rPr>
              <w:t>Pour les entreprises naissantes, cette situation pourra être appréciée de façon objective par référence aux capacités financières du candidat (</w:t>
            </w:r>
            <w:r w:rsidRPr="00E528CB">
              <w:rPr>
                <w:rFonts w:ascii="Arial" w:hAnsi="Arial" w:cs="Arial"/>
                <w:i/>
              </w:rPr>
              <w:t>déclarations appropriées de banques ou organismes financiers habilités, ou le cas échéant, la preuve d’une assurance des risques professionnels</w:t>
            </w:r>
            <w:r w:rsidRPr="00E528CB">
              <w:rPr>
                <w:rFonts w:ascii="Arial" w:hAnsi="Arial" w:cs="Arial"/>
              </w:rPr>
              <w:t xml:space="preserve">) et aux besoins de financement du marché.  </w:t>
            </w:r>
          </w:p>
          <w:p w14:paraId="76ABE743" w14:textId="77777777" w:rsidR="00E528CB" w:rsidRPr="00E528CB" w:rsidRDefault="00E528CB" w:rsidP="00E528CB">
            <w:pPr>
              <w:spacing w:line="276" w:lineRule="auto"/>
              <w:jc w:val="both"/>
              <w:rPr>
                <w:rFonts w:ascii="Arial" w:hAnsi="Arial" w:cs="Arial"/>
              </w:rPr>
            </w:pPr>
            <w:r w:rsidRPr="00E528CB">
              <w:rPr>
                <w:rFonts w:ascii="Arial" w:hAnsi="Arial" w:cs="Arial"/>
              </w:rPr>
              <w:t>1. Le montant inscrit (capacité financière) ne doit normalement pas être inférieur à 30% du chiffre d’affaires annuel ou flux de trésorerie du marché de service proposé (</w:t>
            </w:r>
            <w:r w:rsidRPr="00E528CB">
              <w:rPr>
                <w:rFonts w:ascii="Arial" w:hAnsi="Arial" w:cs="Arial"/>
                <w:i/>
              </w:rPr>
              <w:t xml:space="preserve">sur la </w:t>
            </w:r>
            <w:r w:rsidRPr="00E528CB">
              <w:rPr>
                <w:rFonts w:ascii="Arial" w:hAnsi="Arial" w:cs="Arial"/>
                <w:i/>
              </w:rPr>
              <w:lastRenderedPageBreak/>
              <w:t>base d’une projection en mensualités identiques du coût estimé par le Maître d’Ouvrage, y compris les imprévus, pour la durée du marché</w:t>
            </w:r>
            <w:r w:rsidRPr="00E528CB">
              <w:rPr>
                <w:rFonts w:ascii="Arial" w:hAnsi="Arial" w:cs="Arial"/>
              </w:rPr>
              <w:t xml:space="preserve">). </w:t>
            </w:r>
          </w:p>
          <w:p w14:paraId="3BD3F146"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2. La période est normalement de trois ans. </w:t>
            </w:r>
          </w:p>
          <w:p w14:paraId="4CDBCEB0"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3. En cas de groupement, on pourra indiquer que chaque membre du groupement devra satisfaire à 25 ou 30 % du montant global exigé et que le mandataire d’un groupement devra satisfaire à 50 ou 60 % du montant global exigé. </w:t>
            </w:r>
          </w:p>
          <w:p w14:paraId="279521FC" w14:textId="77777777" w:rsidR="00E528CB" w:rsidRPr="00E528CB" w:rsidRDefault="00E528CB" w:rsidP="00E528CB">
            <w:pPr>
              <w:spacing w:line="276" w:lineRule="auto"/>
              <w:jc w:val="both"/>
              <w:rPr>
                <w:rFonts w:ascii="Arial" w:hAnsi="Arial" w:cs="Arial"/>
              </w:rPr>
            </w:pPr>
            <w:r w:rsidRPr="00E528CB">
              <w:rPr>
                <w:rFonts w:ascii="Arial" w:hAnsi="Arial" w:cs="Arial"/>
              </w:rPr>
              <w:t>5. Le montant du chiffre d’affaires ne saurait être fixé à un niveau trop élevé de nature à empêcher les entreprises qui disposent des capacités techniques et financières requises de répondre aux critères de qualifications.]</w:t>
            </w:r>
          </w:p>
          <w:p w14:paraId="1F45978A"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b-7- l’attestation de non abandon de chantier au cours des trois dernières années   </w:t>
            </w:r>
          </w:p>
          <w:p w14:paraId="4BD35E8D" w14:textId="77777777" w:rsidR="00E528CB" w:rsidRPr="00E528CB" w:rsidRDefault="00E528CB" w:rsidP="00E528CB">
            <w:pPr>
              <w:spacing w:line="276" w:lineRule="auto"/>
              <w:jc w:val="both"/>
              <w:rPr>
                <w:rFonts w:ascii="Arial" w:hAnsi="Arial" w:cs="Arial"/>
                <w:b/>
              </w:rPr>
            </w:pPr>
            <w:r w:rsidRPr="00E528CB">
              <w:rPr>
                <w:rFonts w:ascii="Arial" w:hAnsi="Arial" w:cs="Arial"/>
                <w:b/>
              </w:rPr>
              <w:t xml:space="preserve">C.  Volume 3 : Offre financière </w:t>
            </w:r>
          </w:p>
          <w:p w14:paraId="06DF23C3"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Cette enveloppe comprendra les documents ci-après : </w:t>
            </w:r>
          </w:p>
          <w:p w14:paraId="396BAFD4"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c.1. La soumission proprement dite, en original rédigée selon le modèle joint, timbré au tarif en vigueur, signée et datée ; </w:t>
            </w:r>
          </w:p>
          <w:p w14:paraId="7345367F"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c.2. Le Bordereau des prix unitaires et/ou forfaitaires dûment rempli ; </w:t>
            </w:r>
          </w:p>
          <w:p w14:paraId="4148A836"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c.3.Le Détail quantitatif et estimatif dûment rempli ; </w:t>
            </w:r>
          </w:p>
          <w:p w14:paraId="1B6A060C"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c.4. Le Sous-détail des prix unitaires et/ou la décomposition des prix forfaitaires ; </w:t>
            </w:r>
          </w:p>
          <w:p w14:paraId="4D76B973"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Les soumissionnaires utiliseront à cet effet les pièces et modèles ou formulaires types prévus dans le Dossier d’Appel d’Offres. </w:t>
            </w:r>
          </w:p>
          <w:p w14:paraId="5EB5485E" w14:textId="77777777" w:rsidR="00E528CB" w:rsidRPr="00E528CB" w:rsidRDefault="00E528CB" w:rsidP="00E528CB">
            <w:pPr>
              <w:spacing w:line="276" w:lineRule="auto"/>
              <w:jc w:val="both"/>
              <w:rPr>
                <w:rFonts w:ascii="Arial" w:hAnsi="Arial" w:cs="Arial"/>
              </w:rPr>
            </w:pPr>
            <w:r w:rsidRPr="00E528CB">
              <w:rPr>
                <w:rFonts w:ascii="Arial" w:hAnsi="Arial" w:cs="Arial"/>
                <w:b/>
                <w:i/>
              </w:rPr>
              <w:t>NB :</w:t>
            </w:r>
            <w:r w:rsidRPr="00E528CB">
              <w:rPr>
                <w:rFonts w:ascii="Arial" w:hAnsi="Arial" w:cs="Arial"/>
              </w:rPr>
              <w:t xml:space="preserve"> Les différentes parties d’un même dossier seront séparées par les intercalaires de couleur autre que le blanc aussi bien dans l’original que dans les copies, de manière à faciliter son examen.</w:t>
            </w:r>
          </w:p>
        </w:tc>
      </w:tr>
      <w:tr w:rsidR="00E528CB" w:rsidRPr="00E528CB" w14:paraId="0F456E7E" w14:textId="77777777" w:rsidTr="004E6CB6">
        <w:trPr>
          <w:gridAfter w:val="1"/>
          <w:wAfter w:w="15" w:type="dxa"/>
          <w:jc w:val="center"/>
        </w:trPr>
        <w:tc>
          <w:tcPr>
            <w:tcW w:w="1409" w:type="dxa"/>
          </w:tcPr>
          <w:p w14:paraId="5FE46035" w14:textId="77777777" w:rsidR="00E528CB" w:rsidRPr="00E528CB" w:rsidRDefault="00E528CB" w:rsidP="00E528CB">
            <w:pPr>
              <w:spacing w:line="276" w:lineRule="auto"/>
              <w:jc w:val="both"/>
              <w:rPr>
                <w:rFonts w:ascii="Arial" w:hAnsi="Arial" w:cs="Arial"/>
              </w:rPr>
            </w:pPr>
            <w:r w:rsidRPr="00E528CB">
              <w:rPr>
                <w:rFonts w:ascii="Arial" w:hAnsi="Arial" w:cs="Arial"/>
              </w:rPr>
              <w:lastRenderedPageBreak/>
              <w:t>7.3</w:t>
            </w:r>
          </w:p>
        </w:tc>
        <w:tc>
          <w:tcPr>
            <w:tcW w:w="8765" w:type="dxa"/>
            <w:gridSpan w:val="7"/>
          </w:tcPr>
          <w:p w14:paraId="574BBAAD" w14:textId="77777777" w:rsidR="00E528CB" w:rsidRPr="00E528CB" w:rsidRDefault="00E528CB" w:rsidP="00E528CB">
            <w:pPr>
              <w:spacing w:line="276" w:lineRule="auto"/>
              <w:jc w:val="both"/>
              <w:rPr>
                <w:rFonts w:ascii="Arial" w:hAnsi="Arial" w:cs="Arial"/>
              </w:rPr>
            </w:pPr>
            <w:r w:rsidRPr="00E528CB">
              <w:rPr>
                <w:rFonts w:ascii="Arial" w:hAnsi="Arial" w:cs="Arial"/>
                <w:b/>
                <w:i/>
              </w:rPr>
              <w:t>Impôts et taxes</w:t>
            </w:r>
            <w:r w:rsidRPr="00E528CB">
              <w:rPr>
                <w:rFonts w:ascii="Arial" w:hAnsi="Arial" w:cs="Arial"/>
              </w:rPr>
              <w:t xml:space="preserve"> : Les prix proposés doivent être libellés Toutes taxes comprises [</w:t>
            </w:r>
            <w:r w:rsidRPr="00E528CB">
              <w:rPr>
                <w:rFonts w:ascii="Arial" w:hAnsi="Arial" w:cs="Arial"/>
                <w:i/>
              </w:rPr>
              <w:t>Indiquer ici, le cas échéant, l’exclusion spécifique des taxes, impôts ou droits qui peut être admise dans le prix de l’offre. Cette Clause doit être conforme à l’Article 39 du CCAP.]</w:t>
            </w:r>
          </w:p>
        </w:tc>
      </w:tr>
      <w:tr w:rsidR="00E528CB" w:rsidRPr="00CF126B" w14:paraId="68A0A20A" w14:textId="77777777" w:rsidTr="004E6CB6">
        <w:trPr>
          <w:gridAfter w:val="1"/>
          <w:wAfter w:w="15" w:type="dxa"/>
          <w:jc w:val="center"/>
        </w:trPr>
        <w:tc>
          <w:tcPr>
            <w:tcW w:w="1409" w:type="dxa"/>
          </w:tcPr>
          <w:p w14:paraId="75ACA3F9" w14:textId="77777777" w:rsidR="00E528CB" w:rsidRPr="00E528CB" w:rsidRDefault="00E528CB" w:rsidP="00E528CB">
            <w:pPr>
              <w:spacing w:line="276" w:lineRule="auto"/>
              <w:jc w:val="both"/>
              <w:rPr>
                <w:rFonts w:ascii="Arial" w:hAnsi="Arial" w:cs="Arial"/>
              </w:rPr>
            </w:pPr>
            <w:r w:rsidRPr="00E528CB">
              <w:rPr>
                <w:rFonts w:ascii="Arial" w:hAnsi="Arial" w:cs="Arial"/>
              </w:rPr>
              <w:t>7.4</w:t>
            </w:r>
          </w:p>
        </w:tc>
        <w:tc>
          <w:tcPr>
            <w:tcW w:w="8765" w:type="dxa"/>
            <w:gridSpan w:val="7"/>
          </w:tcPr>
          <w:p w14:paraId="7B1B7D3E" w14:textId="77777777" w:rsidR="00E528CB" w:rsidRPr="00E528CB" w:rsidRDefault="00E528CB" w:rsidP="00E528CB">
            <w:pPr>
              <w:spacing w:line="276" w:lineRule="auto"/>
              <w:jc w:val="both"/>
              <w:rPr>
                <w:rFonts w:ascii="Arial" w:hAnsi="Arial" w:cs="Arial"/>
              </w:rPr>
            </w:pPr>
            <w:r w:rsidRPr="00E528CB">
              <w:rPr>
                <w:rFonts w:ascii="Arial" w:hAnsi="Arial" w:cs="Arial"/>
              </w:rPr>
              <w:t>Les prix du marché [</w:t>
            </w:r>
            <w:r w:rsidRPr="00E528CB">
              <w:rPr>
                <w:rFonts w:ascii="Arial" w:hAnsi="Arial" w:cs="Arial"/>
                <w:i/>
              </w:rPr>
              <w:t>insérer « seront » ou « ne seront pas »]</w:t>
            </w:r>
            <w:r w:rsidRPr="00E528CB">
              <w:rPr>
                <w:rFonts w:ascii="Arial" w:hAnsi="Arial" w:cs="Arial"/>
              </w:rPr>
              <w:t xml:space="preserve"> révisables.</w:t>
            </w:r>
          </w:p>
        </w:tc>
      </w:tr>
      <w:tr w:rsidR="00E528CB" w:rsidRPr="00CF126B" w14:paraId="2BF4886C" w14:textId="77777777" w:rsidTr="004E6CB6">
        <w:trPr>
          <w:gridAfter w:val="1"/>
          <w:wAfter w:w="15" w:type="dxa"/>
          <w:jc w:val="center"/>
        </w:trPr>
        <w:tc>
          <w:tcPr>
            <w:tcW w:w="1409" w:type="dxa"/>
          </w:tcPr>
          <w:p w14:paraId="757556D6" w14:textId="77777777" w:rsidR="00E528CB" w:rsidRPr="00E528CB" w:rsidRDefault="00E528CB" w:rsidP="00E528CB">
            <w:pPr>
              <w:spacing w:line="276" w:lineRule="auto"/>
              <w:jc w:val="both"/>
              <w:rPr>
                <w:rFonts w:ascii="Arial" w:hAnsi="Arial" w:cs="Arial"/>
              </w:rPr>
            </w:pPr>
            <w:r w:rsidRPr="00E528CB">
              <w:rPr>
                <w:rFonts w:ascii="Arial" w:hAnsi="Arial" w:cs="Arial"/>
              </w:rPr>
              <w:t>8.1</w:t>
            </w:r>
          </w:p>
        </w:tc>
        <w:tc>
          <w:tcPr>
            <w:tcW w:w="8765" w:type="dxa"/>
            <w:gridSpan w:val="7"/>
          </w:tcPr>
          <w:p w14:paraId="31913D97"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[Dans le cadre de la présente consultation, la(les) monnaie(s) de l’offre est (sont) définie(s) suivant </w:t>
            </w:r>
            <w:r w:rsidRPr="00E528CB">
              <w:rPr>
                <w:rFonts w:ascii="Arial" w:hAnsi="Arial" w:cs="Arial"/>
                <w:b/>
                <w:i/>
              </w:rPr>
              <w:t>l’option A</w:t>
            </w:r>
            <w:r w:rsidRPr="00E528CB">
              <w:rPr>
                <w:rFonts w:ascii="Arial" w:hAnsi="Arial" w:cs="Arial"/>
              </w:rPr>
              <w:t xml:space="preserve"> (monnaie locale uniquement) ou </w:t>
            </w:r>
            <w:r w:rsidRPr="00E528CB">
              <w:rPr>
                <w:rFonts w:ascii="Arial" w:hAnsi="Arial" w:cs="Arial"/>
                <w:b/>
                <w:i/>
              </w:rPr>
              <w:t>l’option B</w:t>
            </w:r>
            <w:r w:rsidRPr="00E528CB">
              <w:rPr>
                <w:rFonts w:ascii="Arial" w:hAnsi="Arial" w:cs="Arial"/>
              </w:rPr>
              <w:t xml:space="preserve"> (Monnaies locale et étrangères) de l’article 15.1 du RGAO]</w:t>
            </w:r>
          </w:p>
        </w:tc>
      </w:tr>
      <w:tr w:rsidR="00E528CB" w:rsidRPr="00CF126B" w14:paraId="650B7445" w14:textId="77777777" w:rsidTr="004E6CB6">
        <w:trPr>
          <w:gridAfter w:val="1"/>
          <w:wAfter w:w="15" w:type="dxa"/>
          <w:jc w:val="center"/>
        </w:trPr>
        <w:tc>
          <w:tcPr>
            <w:tcW w:w="1409" w:type="dxa"/>
          </w:tcPr>
          <w:p w14:paraId="5F226469" w14:textId="77777777" w:rsidR="00E528CB" w:rsidRPr="00E528CB" w:rsidRDefault="00E528CB" w:rsidP="00E528CB">
            <w:pPr>
              <w:spacing w:after="200" w:line="276" w:lineRule="auto"/>
              <w:jc w:val="both"/>
              <w:rPr>
                <w:rFonts w:ascii="Arial" w:hAnsi="Arial" w:cs="Arial"/>
              </w:rPr>
            </w:pPr>
            <w:r w:rsidRPr="00E528CB">
              <w:rPr>
                <w:rFonts w:ascii="Arial" w:hAnsi="Arial" w:cs="Arial"/>
              </w:rPr>
              <w:t>8.2</w:t>
            </w:r>
          </w:p>
        </w:tc>
        <w:tc>
          <w:tcPr>
            <w:tcW w:w="8765" w:type="dxa"/>
            <w:gridSpan w:val="7"/>
          </w:tcPr>
          <w:p w14:paraId="4572ED6E" w14:textId="77777777" w:rsidR="00E528CB" w:rsidRPr="00E528CB" w:rsidRDefault="00E528CB" w:rsidP="00E528CB">
            <w:pPr>
              <w:spacing w:after="200" w:line="276" w:lineRule="auto"/>
              <w:jc w:val="both"/>
              <w:rPr>
                <w:rFonts w:ascii="Arial" w:hAnsi="Arial" w:cs="Arial"/>
              </w:rPr>
            </w:pPr>
            <w:r w:rsidRPr="00E528CB">
              <w:rPr>
                <w:rFonts w:ascii="Arial" w:hAnsi="Arial" w:cs="Arial"/>
              </w:rPr>
              <w:t>Le taux de change pour convertir l’offre du soumissionnaire en monnaie locale ainsi que pour convertir les futurs décomptes en monnaie étrangère, sera celui [à préciser : exemple celui de la BEAC trois jours ouvrables avant la date limite de dépôt des offres]</w:t>
            </w:r>
          </w:p>
        </w:tc>
      </w:tr>
      <w:tr w:rsidR="00E528CB" w:rsidRPr="00CF126B" w14:paraId="143BA900" w14:textId="77777777" w:rsidTr="004E6CB6">
        <w:trPr>
          <w:gridAfter w:val="1"/>
          <w:wAfter w:w="15" w:type="dxa"/>
          <w:jc w:val="center"/>
        </w:trPr>
        <w:tc>
          <w:tcPr>
            <w:tcW w:w="1409" w:type="dxa"/>
          </w:tcPr>
          <w:p w14:paraId="037856B5" w14:textId="77777777" w:rsidR="00E528CB" w:rsidRPr="00E528CB" w:rsidRDefault="00E528CB" w:rsidP="00E528CB">
            <w:pPr>
              <w:spacing w:after="200" w:line="276" w:lineRule="auto"/>
              <w:jc w:val="both"/>
              <w:rPr>
                <w:rFonts w:ascii="Arial" w:hAnsi="Arial" w:cs="Arial"/>
              </w:rPr>
            </w:pPr>
            <w:r w:rsidRPr="00E528CB">
              <w:rPr>
                <w:rFonts w:ascii="Arial" w:hAnsi="Arial" w:cs="Arial"/>
              </w:rPr>
              <w:t>9.1</w:t>
            </w:r>
          </w:p>
        </w:tc>
        <w:tc>
          <w:tcPr>
            <w:tcW w:w="8765" w:type="dxa"/>
            <w:gridSpan w:val="7"/>
          </w:tcPr>
          <w:p w14:paraId="3AA316DA" w14:textId="77777777" w:rsidR="00E528CB" w:rsidRPr="00E528CB" w:rsidRDefault="00E528CB" w:rsidP="00E528CB">
            <w:pPr>
              <w:spacing w:after="200" w:line="276" w:lineRule="auto"/>
              <w:jc w:val="both"/>
              <w:rPr>
                <w:rFonts w:ascii="Arial" w:hAnsi="Arial" w:cs="Arial"/>
                <w:b/>
                <w:i/>
              </w:rPr>
            </w:pPr>
            <w:r w:rsidRPr="00E528CB">
              <w:rPr>
                <w:rFonts w:ascii="Arial" w:hAnsi="Arial" w:cs="Arial"/>
                <w:b/>
                <w:i/>
              </w:rPr>
              <w:t xml:space="preserve">Validité des offres : </w:t>
            </w:r>
          </w:p>
          <w:p w14:paraId="1DB06C69" w14:textId="77777777" w:rsidR="00E528CB" w:rsidRPr="00E528CB" w:rsidRDefault="00E528CB" w:rsidP="00E528CB">
            <w:pPr>
              <w:spacing w:after="200" w:line="276" w:lineRule="auto"/>
              <w:jc w:val="both"/>
              <w:rPr>
                <w:rFonts w:ascii="Arial" w:hAnsi="Arial" w:cs="Arial"/>
              </w:rPr>
            </w:pPr>
            <w:r w:rsidRPr="00E528CB">
              <w:rPr>
                <w:rFonts w:ascii="Arial" w:hAnsi="Arial" w:cs="Arial"/>
              </w:rPr>
              <w:t>La période de validité des offres est de quinze (15) jours à partir de la date limite de dépôt des offres</w:t>
            </w:r>
            <w:r w:rsidRPr="00E528CB">
              <w:rPr>
                <w:rFonts w:ascii="Arial" w:hAnsi="Arial" w:cs="Arial"/>
                <w:i/>
              </w:rPr>
              <w:t>. Cette période doit être réaliste et donner un temps suffisant pour évaluer les offres, compte tenu de la complexité des Travaux, et obtenir les références, les éclaircissements et les autorisations nécessaires (y compris la “non-objection” du Bailleur de Fonds) et notifier l’attribution du marché. Normalement, la période de validité ne doit pas dépasser cent vingt (120) jours.]</w:t>
            </w:r>
          </w:p>
        </w:tc>
      </w:tr>
      <w:tr w:rsidR="00E528CB" w:rsidRPr="00E528CB" w14:paraId="4E09D69C" w14:textId="77777777" w:rsidTr="004E6CB6">
        <w:trPr>
          <w:gridAfter w:val="1"/>
          <w:wAfter w:w="15" w:type="dxa"/>
          <w:jc w:val="center"/>
        </w:trPr>
        <w:tc>
          <w:tcPr>
            <w:tcW w:w="1409" w:type="dxa"/>
          </w:tcPr>
          <w:p w14:paraId="4FCF28F6" w14:textId="77777777" w:rsidR="00E528CB" w:rsidRPr="00E528CB" w:rsidRDefault="00E528CB" w:rsidP="00E528CB">
            <w:pPr>
              <w:spacing w:after="200" w:line="276" w:lineRule="auto"/>
              <w:jc w:val="both"/>
              <w:rPr>
                <w:rFonts w:ascii="Arial" w:hAnsi="Arial" w:cs="Arial"/>
              </w:rPr>
            </w:pPr>
            <w:r w:rsidRPr="00E528CB">
              <w:rPr>
                <w:rFonts w:ascii="Arial" w:hAnsi="Arial" w:cs="Arial"/>
              </w:rPr>
              <w:t>9.2</w:t>
            </w:r>
          </w:p>
        </w:tc>
        <w:tc>
          <w:tcPr>
            <w:tcW w:w="8765" w:type="dxa"/>
            <w:gridSpan w:val="7"/>
          </w:tcPr>
          <w:p w14:paraId="5963358A" w14:textId="77777777" w:rsidR="00E528CB" w:rsidRPr="00E528CB" w:rsidRDefault="00E528CB" w:rsidP="00E528CB">
            <w:pPr>
              <w:spacing w:after="200" w:line="276" w:lineRule="auto"/>
              <w:jc w:val="both"/>
              <w:rPr>
                <w:rFonts w:ascii="Arial" w:hAnsi="Arial" w:cs="Arial"/>
              </w:rPr>
            </w:pPr>
            <w:r w:rsidRPr="00E528CB">
              <w:rPr>
                <w:rFonts w:ascii="Arial" w:hAnsi="Arial" w:cs="Arial"/>
              </w:rPr>
              <w:t>Le(s) Montant(s) du (ou des) cautionnement(s) de soumission s’élèvent par lot (le cas échéant) ainsi qu’il suit : [</w:t>
            </w:r>
            <w:r w:rsidRPr="00E528CB">
              <w:rPr>
                <w:rFonts w:ascii="Arial" w:hAnsi="Arial" w:cs="Arial"/>
                <w:i/>
              </w:rPr>
              <w:t xml:space="preserve">Le montant doit être celui indiqué dans la lettre aux candidats </w:t>
            </w:r>
            <w:r w:rsidRPr="00E528CB">
              <w:rPr>
                <w:rFonts w:ascii="Arial" w:hAnsi="Arial" w:cs="Arial"/>
                <w:i/>
              </w:rPr>
              <w:lastRenderedPageBreak/>
              <w:t>pré-qualifiés (ou dans l’Avis d’Appel d’offres dans le cas où il n’y a pas eu de pré-qualification). Pour éviter que le montant de l’offre puisse être déduit de celui de la garantie, il est préférable que la garantie soit exprimée sous forme de somme fixe et non de pourcentage. En cas d’allotissement, préciser le montant de chaque lot</w:t>
            </w:r>
            <w:r w:rsidRPr="00E528CB">
              <w:rPr>
                <w:rFonts w:ascii="Arial" w:hAnsi="Arial" w:cs="Arial"/>
              </w:rPr>
              <w:t xml:space="preserve">.]  </w:t>
            </w:r>
          </w:p>
        </w:tc>
      </w:tr>
      <w:tr w:rsidR="00E528CB" w:rsidRPr="00E528CB" w14:paraId="2ADCB55E" w14:textId="77777777" w:rsidTr="004E6CB6">
        <w:trPr>
          <w:gridAfter w:val="1"/>
          <w:wAfter w:w="15" w:type="dxa"/>
          <w:jc w:val="center"/>
        </w:trPr>
        <w:tc>
          <w:tcPr>
            <w:tcW w:w="1409" w:type="dxa"/>
          </w:tcPr>
          <w:p w14:paraId="6A7AF297" w14:textId="77777777" w:rsidR="00E528CB" w:rsidRPr="00E528CB" w:rsidRDefault="00E528CB" w:rsidP="00E528CB">
            <w:pPr>
              <w:spacing w:after="200" w:line="276" w:lineRule="auto"/>
              <w:jc w:val="both"/>
              <w:rPr>
                <w:rFonts w:ascii="Arial" w:hAnsi="Arial" w:cs="Arial"/>
              </w:rPr>
            </w:pPr>
            <w:r w:rsidRPr="00E528CB">
              <w:rPr>
                <w:rFonts w:ascii="Arial" w:hAnsi="Arial" w:cs="Arial"/>
              </w:rPr>
              <w:lastRenderedPageBreak/>
              <w:t>9.3</w:t>
            </w:r>
          </w:p>
        </w:tc>
        <w:tc>
          <w:tcPr>
            <w:tcW w:w="8765" w:type="dxa"/>
            <w:gridSpan w:val="7"/>
          </w:tcPr>
          <w:p w14:paraId="09B9757B" w14:textId="77777777" w:rsidR="00E528CB" w:rsidRPr="00E528CB" w:rsidRDefault="00E528CB" w:rsidP="00E528CB">
            <w:pPr>
              <w:spacing w:after="200" w:line="276" w:lineRule="auto"/>
              <w:jc w:val="both"/>
              <w:rPr>
                <w:rFonts w:ascii="Arial" w:hAnsi="Arial" w:cs="Arial"/>
              </w:rPr>
            </w:pPr>
            <w:r w:rsidRPr="00E528CB">
              <w:rPr>
                <w:rFonts w:ascii="Arial" w:hAnsi="Arial" w:cs="Arial"/>
              </w:rPr>
              <w:t>Les offres seront évaluées sur la base d’un délai prévisionnel d’exécution des travaux compris entre ________ jours (ou mois) au minimum et_______ jours (ou mois) au maximum. La méthode d’évaluation figure à l’article 32.2(e) du RGAO.. [Cette disposition sera incluse, avec les délais appropriés, lorsque le Maître d’Ouvrage ou Maître d’Ouvrage Délégué escompte des avantages nets d’un délai d’exécution plus court; elle peut être également retenue dans le cas de lots groupés. Autrement, elle doit être supprimée.</w:t>
            </w:r>
          </w:p>
        </w:tc>
      </w:tr>
      <w:tr w:rsidR="00E528CB" w:rsidRPr="00CF126B" w14:paraId="142F94AD" w14:textId="77777777" w:rsidTr="004E6CB6">
        <w:trPr>
          <w:gridAfter w:val="1"/>
          <w:wAfter w:w="15" w:type="dxa"/>
          <w:jc w:val="center"/>
        </w:trPr>
        <w:tc>
          <w:tcPr>
            <w:tcW w:w="1409" w:type="dxa"/>
          </w:tcPr>
          <w:p w14:paraId="7026AE23" w14:textId="77777777" w:rsidR="00E528CB" w:rsidRPr="00E528CB" w:rsidRDefault="00E528CB" w:rsidP="00E528CB">
            <w:pPr>
              <w:spacing w:after="200" w:line="276" w:lineRule="auto"/>
              <w:jc w:val="both"/>
              <w:rPr>
                <w:rFonts w:ascii="Arial" w:hAnsi="Arial" w:cs="Arial"/>
              </w:rPr>
            </w:pPr>
            <w:r w:rsidRPr="00E528CB">
              <w:rPr>
                <w:rFonts w:ascii="Arial" w:hAnsi="Arial" w:cs="Arial"/>
              </w:rPr>
              <w:t>10</w:t>
            </w:r>
          </w:p>
        </w:tc>
        <w:tc>
          <w:tcPr>
            <w:tcW w:w="8765" w:type="dxa"/>
            <w:gridSpan w:val="7"/>
          </w:tcPr>
          <w:p w14:paraId="16F37080" w14:textId="77777777" w:rsidR="00E528CB" w:rsidRPr="00E528CB" w:rsidRDefault="00E528CB" w:rsidP="00E528CB">
            <w:pPr>
              <w:spacing w:after="200" w:line="276" w:lineRule="auto"/>
              <w:jc w:val="both"/>
              <w:rPr>
                <w:rFonts w:ascii="Arial" w:hAnsi="Arial" w:cs="Arial"/>
                <w:i/>
              </w:rPr>
            </w:pPr>
            <w:r w:rsidRPr="00E528CB">
              <w:rPr>
                <w:rFonts w:ascii="Arial" w:hAnsi="Arial" w:cs="Arial"/>
              </w:rPr>
              <w:t>Les variantes techniques sur la ou les parties des travaux spécifiés ci-dessous sont permises dans le cadre des Spécifications techniques : [</w:t>
            </w:r>
            <w:r w:rsidRPr="00E528CB">
              <w:rPr>
                <w:rFonts w:ascii="Arial" w:hAnsi="Arial" w:cs="Arial"/>
                <w:i/>
              </w:rPr>
              <w:t>à préciser</w:t>
            </w:r>
            <w:r w:rsidRPr="00E528CB">
              <w:rPr>
                <w:rFonts w:ascii="Arial" w:hAnsi="Arial" w:cs="Arial"/>
              </w:rPr>
              <w:t>] [</w:t>
            </w:r>
            <w:r w:rsidRPr="00E528CB">
              <w:rPr>
                <w:rFonts w:ascii="Arial" w:hAnsi="Arial" w:cs="Arial"/>
                <w:i/>
              </w:rPr>
              <w:t xml:space="preserve">Cette disposition sera incluse lorsque des variantes sont envisageables avec des possibilités d’avantages nets de prix, de délai d’exécution plus courts et/ou de meilleures performances techniques. La référence aux spécifications techniques sera mentionnée. Autrement, elle doit être supprimée.]  </w:t>
            </w:r>
          </w:p>
        </w:tc>
      </w:tr>
      <w:tr w:rsidR="00E528CB" w:rsidRPr="00CF126B" w14:paraId="64EFACC8" w14:textId="77777777" w:rsidTr="004E6CB6">
        <w:trPr>
          <w:gridAfter w:val="1"/>
          <w:wAfter w:w="15" w:type="dxa"/>
          <w:jc w:val="center"/>
        </w:trPr>
        <w:tc>
          <w:tcPr>
            <w:tcW w:w="1409" w:type="dxa"/>
          </w:tcPr>
          <w:p w14:paraId="006770D7" w14:textId="77777777" w:rsidR="00E528CB" w:rsidRPr="00E528CB" w:rsidRDefault="00E528CB" w:rsidP="00E528CB">
            <w:pPr>
              <w:spacing w:after="200" w:line="276" w:lineRule="auto"/>
              <w:jc w:val="both"/>
              <w:rPr>
                <w:rFonts w:ascii="Arial" w:hAnsi="Arial" w:cs="Arial"/>
              </w:rPr>
            </w:pPr>
            <w:r w:rsidRPr="00E528CB">
              <w:rPr>
                <w:rFonts w:ascii="Arial" w:hAnsi="Arial" w:cs="Arial"/>
              </w:rPr>
              <w:t>10.1</w:t>
            </w:r>
          </w:p>
        </w:tc>
        <w:tc>
          <w:tcPr>
            <w:tcW w:w="8765" w:type="dxa"/>
            <w:gridSpan w:val="7"/>
          </w:tcPr>
          <w:p w14:paraId="1B60A03B" w14:textId="77777777" w:rsidR="00E528CB" w:rsidRPr="00E528CB" w:rsidRDefault="00E528CB" w:rsidP="00E528CB">
            <w:pPr>
              <w:spacing w:after="200" w:line="276" w:lineRule="auto"/>
              <w:jc w:val="both"/>
              <w:rPr>
                <w:rFonts w:ascii="Arial" w:hAnsi="Arial" w:cs="Arial"/>
              </w:rPr>
            </w:pPr>
            <w:r w:rsidRPr="00E528CB">
              <w:rPr>
                <w:rFonts w:ascii="Arial" w:hAnsi="Arial" w:cs="Arial"/>
              </w:rPr>
              <w:t>La réunion préparatoire à l’établissement des offres se tiendra [</w:t>
            </w:r>
            <w:r w:rsidRPr="00E528CB">
              <w:rPr>
                <w:rFonts w:ascii="Arial" w:hAnsi="Arial" w:cs="Arial"/>
                <w:i/>
              </w:rPr>
              <w:t>préciser le Lieu, la date et l’heure]</w:t>
            </w:r>
            <w:r w:rsidRPr="00E528CB">
              <w:rPr>
                <w:rFonts w:ascii="Arial" w:hAnsi="Arial" w:cs="Arial"/>
              </w:rPr>
              <w:t>: [</w:t>
            </w:r>
            <w:r w:rsidRPr="00E528CB">
              <w:rPr>
                <w:rFonts w:ascii="Arial" w:hAnsi="Arial" w:cs="Arial"/>
                <w:i/>
              </w:rPr>
              <w:t>Indiquer l’adresse de la réunion, ou préciser qu’il n’y aura pas de réunion. La réunion doit avoir lieu au moins deux (2) semaines avant la date limite de dépôt des offres, et en même temps que la visite du site des travaux, si elle est prévue (Clause 7.3 du RGAO).]</w:t>
            </w:r>
            <w:r w:rsidRPr="00E528CB">
              <w:rPr>
                <w:rFonts w:ascii="Arial" w:hAnsi="Arial" w:cs="Arial"/>
              </w:rPr>
              <w:t xml:space="preserve"> </w:t>
            </w:r>
          </w:p>
        </w:tc>
      </w:tr>
      <w:tr w:rsidR="00E528CB" w:rsidRPr="00CF126B" w14:paraId="2EBC5A39" w14:textId="77777777" w:rsidTr="004E6CB6">
        <w:trPr>
          <w:gridAfter w:val="1"/>
          <w:wAfter w:w="15" w:type="dxa"/>
          <w:jc w:val="center"/>
        </w:trPr>
        <w:tc>
          <w:tcPr>
            <w:tcW w:w="1409" w:type="dxa"/>
          </w:tcPr>
          <w:p w14:paraId="59C46978" w14:textId="77777777" w:rsidR="00E528CB" w:rsidRPr="00E528CB" w:rsidRDefault="00E528CB" w:rsidP="00E528CB">
            <w:pPr>
              <w:spacing w:after="200" w:line="276" w:lineRule="auto"/>
              <w:jc w:val="both"/>
              <w:rPr>
                <w:rFonts w:ascii="Arial" w:hAnsi="Arial" w:cs="Arial"/>
              </w:rPr>
            </w:pPr>
          </w:p>
        </w:tc>
        <w:tc>
          <w:tcPr>
            <w:tcW w:w="8765" w:type="dxa"/>
            <w:gridSpan w:val="7"/>
          </w:tcPr>
          <w:p w14:paraId="5F0F0140" w14:textId="77777777" w:rsidR="00E528CB" w:rsidRPr="00E528CB" w:rsidRDefault="00E528CB" w:rsidP="00E528CB">
            <w:pPr>
              <w:tabs>
                <w:tab w:val="left" w:pos="1620"/>
              </w:tabs>
              <w:overflowPunct w:val="0"/>
              <w:autoSpaceDE w:val="0"/>
              <w:autoSpaceDN w:val="0"/>
              <w:adjustRightInd w:val="0"/>
              <w:jc w:val="center"/>
              <w:textAlignment w:val="baseline"/>
              <w:rPr>
                <w:rFonts w:ascii="Garamond" w:eastAsia="Times New Roman" w:hAnsi="Garamond" w:cs="Tahoma"/>
                <w:b/>
                <w:bCs/>
                <w:i/>
                <w:sz w:val="24"/>
              </w:rPr>
            </w:pPr>
            <w:r w:rsidRPr="00E528CB">
              <w:rPr>
                <w:rFonts w:ascii="Arial" w:hAnsi="Arial" w:cs="Arial"/>
              </w:rPr>
              <w:t>Chaque offre rédigée en français ou en anglais en sept et</w:t>
            </w:r>
            <w:r w:rsidRPr="00E528CB">
              <w:rPr>
                <w:rFonts w:ascii="Arial" w:hAnsi="Arial" w:cs="Arial"/>
                <w:i/>
              </w:rPr>
              <w:t xml:space="preserve"> ’exemplaire dont un original à transmettre séance tenante après l’ouverture des offres au point focal désigné par l’organisme chargé de la régulation des marchés publics</w:t>
            </w:r>
            <w:r w:rsidRPr="00E528CB">
              <w:rPr>
                <w:rFonts w:ascii="Arial" w:hAnsi="Arial" w:cs="Arial"/>
              </w:rPr>
              <w:t xml:space="preserve">] de chaque proposition marquée comme tels, devra parvenir au </w:t>
            </w:r>
            <w:r w:rsidRPr="00E528CB">
              <w:rPr>
                <w:rFonts w:ascii="Arial" w:hAnsi="Arial" w:cs="Arial"/>
                <w:b/>
              </w:rPr>
              <w:t>SIGAMP DE LA COMMUNE</w:t>
            </w:r>
            <w:r w:rsidRPr="00E528CB">
              <w:rPr>
                <w:rFonts w:ascii="Arial" w:hAnsi="Arial" w:cs="Arial"/>
              </w:rPr>
              <w:t xml:space="preserve"> au plus tard le____________ à 10 heures et devra porter la mention suivante sur les enveloppes fermées :</w:t>
            </w:r>
            <w:r w:rsidRPr="00E528CB">
              <w:rPr>
                <w:rFonts w:ascii="Garamond" w:eastAsia="Times New Roman" w:hAnsi="Garamond" w:cs="Tahoma"/>
                <w:b/>
                <w:bCs/>
                <w:i/>
                <w:sz w:val="24"/>
              </w:rPr>
              <w:t xml:space="preserve"> </w:t>
            </w:r>
          </w:p>
          <w:p w14:paraId="5DAFDA3A" w14:textId="77777777" w:rsidR="00E528CB" w:rsidRPr="00E528CB" w:rsidRDefault="00E528CB" w:rsidP="00E528CB">
            <w:pPr>
              <w:tabs>
                <w:tab w:val="left" w:pos="1620"/>
              </w:tabs>
              <w:overflowPunct w:val="0"/>
              <w:autoSpaceDE w:val="0"/>
              <w:autoSpaceDN w:val="0"/>
              <w:adjustRightInd w:val="0"/>
              <w:jc w:val="center"/>
              <w:textAlignment w:val="baseline"/>
              <w:rPr>
                <w:rFonts w:ascii="Garamond" w:eastAsia="Times New Roman" w:hAnsi="Garamond" w:cs="Tahoma"/>
                <w:b/>
                <w:bCs/>
                <w:i/>
                <w:sz w:val="28"/>
              </w:rPr>
            </w:pPr>
            <w:r w:rsidRPr="00E528CB">
              <w:rPr>
                <w:rFonts w:ascii="Garamond" w:eastAsia="Times New Roman" w:hAnsi="Garamond" w:cs="Tahoma"/>
                <w:b/>
                <w:bCs/>
                <w:i/>
                <w:sz w:val="24"/>
              </w:rPr>
              <w:t xml:space="preserve">AVIS D’APPEL D’OFFRES NATIONAL OUVERT N° </w:t>
            </w:r>
            <w:r w:rsidRPr="00E528CB">
              <w:rPr>
                <w:rFonts w:ascii="Garamond" w:eastAsia="Times New Roman" w:hAnsi="Garamond" w:cs="Tahoma"/>
                <w:b/>
                <w:bCs/>
                <w:i/>
                <w:sz w:val="32"/>
              </w:rPr>
              <w:t>0</w:t>
            </w:r>
            <w:r w:rsidR="006478CC">
              <w:rPr>
                <w:rFonts w:ascii="Garamond" w:eastAsia="Times New Roman" w:hAnsi="Garamond" w:cs="Tahoma"/>
                <w:b/>
                <w:bCs/>
                <w:i/>
                <w:sz w:val="32"/>
              </w:rPr>
              <w:t>0</w:t>
            </w:r>
            <w:r w:rsidR="00A65C23">
              <w:rPr>
                <w:rFonts w:ascii="Garamond" w:eastAsia="Times New Roman" w:hAnsi="Garamond" w:cs="Tahoma"/>
                <w:b/>
                <w:bCs/>
                <w:i/>
                <w:sz w:val="32"/>
                <w:szCs w:val="28"/>
              </w:rPr>
              <w:t>2</w:t>
            </w:r>
            <w:r w:rsidR="006478CC">
              <w:rPr>
                <w:rFonts w:ascii="Garamond" w:eastAsia="Times New Roman" w:hAnsi="Garamond" w:cs="Tahoma"/>
                <w:b/>
                <w:bCs/>
                <w:i/>
                <w:sz w:val="32"/>
                <w:szCs w:val="28"/>
              </w:rPr>
              <w:t>/BIS</w:t>
            </w:r>
            <w:r w:rsidR="00A16801">
              <w:rPr>
                <w:rFonts w:ascii="Garamond" w:eastAsia="Times New Roman" w:hAnsi="Garamond" w:cs="Tahoma"/>
                <w:b/>
                <w:bCs/>
                <w:i/>
                <w:sz w:val="24"/>
              </w:rPr>
              <w:t>/AONO/ C-BIB/SIGAMP</w:t>
            </w:r>
            <w:r w:rsidR="00A65C23">
              <w:rPr>
                <w:rFonts w:ascii="Garamond" w:eastAsia="Times New Roman" w:hAnsi="Garamond" w:cs="Tahoma"/>
                <w:b/>
                <w:bCs/>
                <w:i/>
                <w:sz w:val="24"/>
              </w:rPr>
              <w:t>/CIPM/2026</w:t>
            </w:r>
            <w:r w:rsidRPr="00E528CB">
              <w:rPr>
                <w:rFonts w:ascii="Garamond" w:eastAsia="Times New Roman" w:hAnsi="Garamond" w:cs="Tahoma"/>
                <w:b/>
                <w:bCs/>
                <w:i/>
                <w:sz w:val="24"/>
              </w:rPr>
              <w:t xml:space="preserve"> DU _______________LANCE EN PROCEDURE D’URGENCE RELATIF AUX TRAVAUX DE CONSTRUCTION </w:t>
            </w:r>
            <w:r w:rsidR="00A65C23">
              <w:rPr>
                <w:rFonts w:ascii="Garamond" w:eastAsia="Times New Roman" w:hAnsi="Garamond" w:cs="Times New Roman"/>
                <w:b/>
                <w:i/>
                <w:sz w:val="24"/>
              </w:rPr>
              <w:t>DE TROIS (3</w:t>
            </w:r>
            <w:r w:rsidRPr="00E528CB">
              <w:rPr>
                <w:rFonts w:ascii="Garamond" w:eastAsia="Times New Roman" w:hAnsi="Garamond" w:cs="Times New Roman"/>
                <w:b/>
                <w:i/>
                <w:sz w:val="24"/>
              </w:rPr>
              <w:t xml:space="preserve">) BLOCS DE DEUX SALLES DE CLASSE DANS CERTAINES ECOLES PRIMAIRES PUBLIQUES DE LA </w:t>
            </w:r>
            <w:r w:rsidRPr="00E528CB">
              <w:rPr>
                <w:rFonts w:ascii="Garamond" w:eastAsia="Times New Roman" w:hAnsi="Garamond" w:cs="Tahoma"/>
                <w:b/>
                <w:bCs/>
                <w:i/>
                <w:sz w:val="24"/>
              </w:rPr>
              <w:t>COMMUNE DE BIBEMI, DEPARTEMENT DE LA BENOUE, REGION DU NORD</w:t>
            </w:r>
            <w:r w:rsidRPr="00E528CB">
              <w:rPr>
                <w:rFonts w:ascii="Garamond" w:eastAsia="Times New Roman" w:hAnsi="Garamond" w:cs="Tahoma"/>
                <w:b/>
                <w:bCs/>
                <w:sz w:val="24"/>
                <w:szCs w:val="20"/>
              </w:rPr>
              <w:t>.</w:t>
            </w:r>
          </w:p>
          <w:p w14:paraId="3E53C514" w14:textId="77777777" w:rsidR="00E528CB" w:rsidRPr="00E528CB" w:rsidRDefault="00E528CB" w:rsidP="00E528CB">
            <w:pPr>
              <w:spacing w:after="200" w:line="276" w:lineRule="auto"/>
              <w:jc w:val="both"/>
              <w:rPr>
                <w:rFonts w:ascii="Arial" w:hAnsi="Arial" w:cs="Arial"/>
              </w:rPr>
            </w:pPr>
            <w:r w:rsidRPr="00E528CB">
              <w:rPr>
                <w:rFonts w:ascii="Arial" w:hAnsi="Arial" w:cs="Arial"/>
              </w:rPr>
              <w:t xml:space="preserve">Aux fins de la remise des offres, l’adresse du Maître d’Ouvrage ou du Maître d’Ouvrage Délégué à utiliser pour l’envoi des offres est la suivante : au Service du SIGAMP DU Maître d’ouvrage ou du Maître d’ouvrage Délégué au plus tard le____________à </w:t>
            </w:r>
            <w:r w:rsidRPr="00E528CB">
              <w:rPr>
                <w:rFonts w:ascii="Arial" w:hAnsi="Arial" w:cs="Arial"/>
                <w:b/>
              </w:rPr>
              <w:t>10h00</w:t>
            </w:r>
          </w:p>
        </w:tc>
      </w:tr>
      <w:tr w:rsidR="00E528CB" w:rsidRPr="00E528CB" w14:paraId="6FCEFB23" w14:textId="77777777" w:rsidTr="004E6CB6">
        <w:trPr>
          <w:gridAfter w:val="1"/>
          <w:wAfter w:w="15" w:type="dxa"/>
          <w:jc w:val="center"/>
        </w:trPr>
        <w:tc>
          <w:tcPr>
            <w:tcW w:w="1409" w:type="dxa"/>
          </w:tcPr>
          <w:p w14:paraId="0ADDFAE7" w14:textId="77777777" w:rsidR="00E528CB" w:rsidRPr="00E528CB" w:rsidRDefault="00E528CB" w:rsidP="00E528CB">
            <w:pPr>
              <w:spacing w:after="200" w:line="276" w:lineRule="auto"/>
              <w:jc w:val="center"/>
              <w:rPr>
                <w:rFonts w:ascii="Arial" w:hAnsi="Arial" w:cs="Arial"/>
                <w:b/>
              </w:rPr>
            </w:pPr>
            <w:r w:rsidRPr="00E528CB">
              <w:rPr>
                <w:rFonts w:ascii="Arial" w:hAnsi="Arial" w:cs="Arial"/>
                <w:b/>
              </w:rPr>
              <w:t>11</w:t>
            </w:r>
          </w:p>
        </w:tc>
        <w:tc>
          <w:tcPr>
            <w:tcW w:w="8765" w:type="dxa"/>
            <w:gridSpan w:val="7"/>
          </w:tcPr>
          <w:p w14:paraId="00EF1A42" w14:textId="77777777" w:rsidR="00E528CB" w:rsidRPr="00E528CB" w:rsidRDefault="00E528CB" w:rsidP="00E528CB">
            <w:pPr>
              <w:spacing w:after="200" w:line="276" w:lineRule="auto"/>
              <w:jc w:val="center"/>
              <w:rPr>
                <w:rFonts w:ascii="Arial" w:hAnsi="Arial" w:cs="Arial"/>
                <w:b/>
              </w:rPr>
            </w:pPr>
            <w:r w:rsidRPr="00E528CB">
              <w:rPr>
                <w:rFonts w:ascii="Arial" w:hAnsi="Arial" w:cs="Arial"/>
                <w:b/>
              </w:rPr>
              <w:t>D. DEPOT DES OFFRES</w:t>
            </w:r>
          </w:p>
        </w:tc>
      </w:tr>
      <w:tr w:rsidR="00E528CB" w:rsidRPr="00CF126B" w14:paraId="504CFFD8" w14:textId="77777777" w:rsidTr="004E6CB6">
        <w:trPr>
          <w:gridAfter w:val="1"/>
          <w:wAfter w:w="15" w:type="dxa"/>
          <w:jc w:val="center"/>
        </w:trPr>
        <w:tc>
          <w:tcPr>
            <w:tcW w:w="1409" w:type="dxa"/>
          </w:tcPr>
          <w:p w14:paraId="72857183" w14:textId="77777777" w:rsidR="00E528CB" w:rsidRPr="00E528CB" w:rsidRDefault="00E528CB" w:rsidP="00E528CB">
            <w:pPr>
              <w:spacing w:after="200" w:line="276" w:lineRule="auto"/>
              <w:jc w:val="both"/>
              <w:rPr>
                <w:rFonts w:ascii="Arial" w:hAnsi="Arial" w:cs="Arial"/>
              </w:rPr>
            </w:pPr>
          </w:p>
        </w:tc>
        <w:tc>
          <w:tcPr>
            <w:tcW w:w="8765" w:type="dxa"/>
            <w:gridSpan w:val="7"/>
          </w:tcPr>
          <w:p w14:paraId="0460A774" w14:textId="77777777" w:rsidR="00E528CB" w:rsidRPr="00E528CB" w:rsidRDefault="00E528CB" w:rsidP="00E528CB">
            <w:pPr>
              <w:spacing w:line="276" w:lineRule="auto"/>
              <w:jc w:val="both"/>
              <w:rPr>
                <w:rFonts w:ascii="Arial" w:hAnsi="Arial" w:cs="Arial"/>
                <w:b/>
                <w:i/>
              </w:rPr>
            </w:pPr>
            <w:r w:rsidRPr="00E528CB">
              <w:rPr>
                <w:rFonts w:ascii="Arial" w:hAnsi="Arial" w:cs="Arial"/>
                <w:b/>
                <w:i/>
              </w:rPr>
              <w:t xml:space="preserve">MODE DE SOUMISSION </w:t>
            </w:r>
          </w:p>
          <w:p w14:paraId="0B04C02C" w14:textId="77777777" w:rsidR="00E528CB" w:rsidRPr="00E528CB" w:rsidRDefault="00E528CB" w:rsidP="00E528CB">
            <w:pPr>
              <w:spacing w:line="276" w:lineRule="auto"/>
              <w:jc w:val="both"/>
              <w:rPr>
                <w:rFonts w:ascii="Arial" w:hAnsi="Arial" w:cs="Arial"/>
              </w:rPr>
            </w:pPr>
            <w:r w:rsidRPr="00E528CB">
              <w:rPr>
                <w:rFonts w:ascii="Arial" w:hAnsi="Arial" w:cs="Arial"/>
              </w:rPr>
              <w:t>Le mode de soumission retenu pour cette consultation est le mode hors ligne).</w:t>
            </w:r>
          </w:p>
        </w:tc>
      </w:tr>
      <w:tr w:rsidR="00E528CB" w:rsidRPr="00CF126B" w14:paraId="13B0157B" w14:textId="77777777" w:rsidTr="004E6CB6">
        <w:trPr>
          <w:gridAfter w:val="1"/>
          <w:wAfter w:w="15" w:type="dxa"/>
          <w:jc w:val="center"/>
        </w:trPr>
        <w:tc>
          <w:tcPr>
            <w:tcW w:w="1409" w:type="dxa"/>
          </w:tcPr>
          <w:p w14:paraId="34FFF396" w14:textId="77777777" w:rsidR="00E528CB" w:rsidRPr="00E528CB" w:rsidRDefault="00E528CB" w:rsidP="00E528CB">
            <w:pPr>
              <w:spacing w:after="200" w:line="276" w:lineRule="auto"/>
              <w:jc w:val="both"/>
              <w:rPr>
                <w:rFonts w:ascii="Arial" w:hAnsi="Arial" w:cs="Arial"/>
                <w:b/>
              </w:rPr>
            </w:pPr>
          </w:p>
        </w:tc>
        <w:tc>
          <w:tcPr>
            <w:tcW w:w="8765" w:type="dxa"/>
            <w:gridSpan w:val="7"/>
          </w:tcPr>
          <w:p w14:paraId="5A308D78" w14:textId="77777777" w:rsidR="00E528CB" w:rsidRPr="00E528CB" w:rsidRDefault="00E528CB" w:rsidP="00E528CB">
            <w:pPr>
              <w:spacing w:after="200" w:line="276" w:lineRule="auto"/>
              <w:jc w:val="both"/>
              <w:rPr>
                <w:rFonts w:ascii="Arial" w:hAnsi="Arial" w:cs="Arial"/>
                <w:b/>
              </w:rPr>
            </w:pPr>
            <w:r w:rsidRPr="00E528CB">
              <w:rPr>
                <w:rFonts w:ascii="Arial" w:hAnsi="Arial" w:cs="Arial"/>
                <w:b/>
              </w:rPr>
              <w:t xml:space="preserve">  E. OUVERTURE DES PLIS ET EVALUATION DES OFFRES</w:t>
            </w:r>
          </w:p>
        </w:tc>
      </w:tr>
      <w:tr w:rsidR="00E528CB" w:rsidRPr="00CF126B" w14:paraId="25F95A8A" w14:textId="77777777" w:rsidTr="004E6CB6">
        <w:trPr>
          <w:gridAfter w:val="1"/>
          <w:wAfter w:w="15" w:type="dxa"/>
          <w:jc w:val="center"/>
        </w:trPr>
        <w:tc>
          <w:tcPr>
            <w:tcW w:w="1409" w:type="dxa"/>
            <w:vMerge w:val="restart"/>
          </w:tcPr>
          <w:p w14:paraId="6534BDD6" w14:textId="77777777" w:rsidR="00E528CB" w:rsidRPr="00E528CB" w:rsidRDefault="00E528CB" w:rsidP="00E528CB">
            <w:pPr>
              <w:spacing w:after="200" w:line="276" w:lineRule="auto"/>
              <w:jc w:val="both"/>
              <w:rPr>
                <w:rFonts w:ascii="Arial" w:hAnsi="Arial" w:cs="Arial"/>
              </w:rPr>
            </w:pPr>
            <w:r w:rsidRPr="00E528CB">
              <w:rPr>
                <w:rFonts w:ascii="Arial" w:hAnsi="Arial" w:cs="Arial"/>
              </w:rPr>
              <w:t>11.1</w:t>
            </w:r>
          </w:p>
        </w:tc>
        <w:tc>
          <w:tcPr>
            <w:tcW w:w="8765" w:type="dxa"/>
            <w:gridSpan w:val="7"/>
          </w:tcPr>
          <w:p w14:paraId="3363B6C0"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L’ouverture des plis se fait en un temps et aura lieu le_____________ </w:t>
            </w:r>
            <w:r w:rsidRPr="00E528CB">
              <w:rPr>
                <w:rFonts w:ascii="Arial" w:hAnsi="Arial" w:cs="Arial"/>
                <w:b/>
              </w:rPr>
              <w:t>à 11 heures</w:t>
            </w:r>
            <w:r w:rsidRPr="00E528CB">
              <w:rPr>
                <w:rFonts w:ascii="Arial" w:hAnsi="Arial" w:cs="Arial"/>
              </w:rPr>
              <w:t xml:space="preserve"> par la Commission de Passation des Marchés placée auprès du Maître d’Ouvrage dans la salle de la commission de Bibémi.   </w:t>
            </w:r>
          </w:p>
          <w:p w14:paraId="1366AED5"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Seuls les soumissionnaires peuvent assister à cette séance d'ouverture ou s'y faire représenter par une seule personne de leur choix dûment mandatée même en cas de groupement d’entreprises.  </w:t>
            </w:r>
          </w:p>
          <w:p w14:paraId="654DD501"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Sous peine de rejet, les pièces du dossier administratif requises doivent être produites en originaux ou en copies certifiées conformes par le service émetteur ou autorité administrative compétente, conformément aux stipulations du Règlement Particulier de l’Appel d’Offres. Elles doivent être valide au moment du dépôt de l’Offre dater de moins de trois (03) mois à compter de la date limite originelle d’ouverture des offres ou avoir été établies postérieurement à la date de signature de l’avis d’appel d’offres.  </w:t>
            </w:r>
          </w:p>
          <w:p w14:paraId="75F166F8" w14:textId="77777777" w:rsidR="00E528CB" w:rsidRPr="00E528CB" w:rsidRDefault="00E528CB" w:rsidP="00E528CB">
            <w:pPr>
              <w:spacing w:line="276" w:lineRule="auto"/>
              <w:jc w:val="both"/>
              <w:rPr>
                <w:rFonts w:ascii="Arial" w:hAnsi="Arial" w:cs="Arial"/>
              </w:rPr>
            </w:pPr>
            <w:r w:rsidRPr="00E528CB">
              <w:rPr>
                <w:rFonts w:ascii="Arial" w:hAnsi="Arial" w:cs="Arial"/>
              </w:rPr>
              <w:t>En cas d’absence ou de non-conformité d’une pièce du dossier administratif lors de l’ouverture des plis, un délai de quarante-huit heures est accordé aux soumissionnaires concernés pour produire ou remplacer la pièce en question.</w:t>
            </w:r>
          </w:p>
          <w:p w14:paraId="49082F9B"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Est déclarée irrecevable et rejetée par la Commission de Passation des Marchés :</w:t>
            </w:r>
          </w:p>
          <w:p w14:paraId="5A171C5B" w14:textId="77777777" w:rsidR="00E528CB" w:rsidRPr="00E528CB" w:rsidRDefault="00E528CB" w:rsidP="00E528CB">
            <w:pPr>
              <w:numPr>
                <w:ilvl w:val="0"/>
                <w:numId w:val="26"/>
              </w:numPr>
              <w:contextualSpacing/>
              <w:jc w:val="both"/>
              <w:rPr>
                <w:rFonts w:ascii="Arial" w:hAnsi="Arial" w:cs="Arial"/>
              </w:rPr>
            </w:pPr>
            <w:r w:rsidRPr="00E528CB">
              <w:rPr>
                <w:rFonts w:ascii="Arial" w:hAnsi="Arial" w:cs="Arial"/>
              </w:rPr>
              <w:t xml:space="preserve">Toute offre produite en nombre insuffisant ou uniquement en copies pour la soumission physique,  </w:t>
            </w:r>
          </w:p>
          <w:p w14:paraId="43A7C119" w14:textId="77777777" w:rsidR="00E528CB" w:rsidRPr="00E528CB" w:rsidRDefault="00E528CB" w:rsidP="00E528CB">
            <w:pPr>
              <w:numPr>
                <w:ilvl w:val="0"/>
                <w:numId w:val="26"/>
              </w:numPr>
              <w:contextualSpacing/>
              <w:jc w:val="both"/>
              <w:rPr>
                <w:rFonts w:ascii="Arial" w:hAnsi="Arial" w:cs="Arial"/>
              </w:rPr>
            </w:pPr>
            <w:r w:rsidRPr="00E528CB">
              <w:rPr>
                <w:rFonts w:ascii="Arial" w:hAnsi="Arial" w:cs="Arial"/>
              </w:rPr>
              <w:t xml:space="preserve">Toute offre en noir sur blanc;  </w:t>
            </w:r>
          </w:p>
          <w:p w14:paraId="15A7C775" w14:textId="77777777" w:rsidR="00E528CB" w:rsidRPr="00E528CB" w:rsidRDefault="00E528CB" w:rsidP="00E528CB">
            <w:pPr>
              <w:numPr>
                <w:ilvl w:val="0"/>
                <w:numId w:val="26"/>
              </w:numPr>
              <w:contextualSpacing/>
              <w:jc w:val="both"/>
              <w:rPr>
                <w:rFonts w:ascii="Arial" w:hAnsi="Arial" w:cs="Arial"/>
              </w:rPr>
            </w:pPr>
            <w:r w:rsidRPr="00E528CB">
              <w:rPr>
                <w:rFonts w:ascii="Arial" w:hAnsi="Arial" w:cs="Arial"/>
              </w:rPr>
              <w:t xml:space="preserve">- les plis portant les indications sur l’identité des soumissionnaires,  </w:t>
            </w:r>
          </w:p>
          <w:p w14:paraId="609B9224" w14:textId="77777777" w:rsidR="00E528CB" w:rsidRPr="00E528CB" w:rsidRDefault="00E528CB" w:rsidP="00E528CB">
            <w:pPr>
              <w:numPr>
                <w:ilvl w:val="0"/>
                <w:numId w:val="26"/>
              </w:numPr>
              <w:contextualSpacing/>
              <w:jc w:val="both"/>
              <w:rPr>
                <w:rFonts w:ascii="Arial" w:hAnsi="Arial" w:cs="Arial"/>
              </w:rPr>
            </w:pPr>
            <w:r w:rsidRPr="00E528CB">
              <w:rPr>
                <w:rFonts w:ascii="Arial" w:hAnsi="Arial" w:cs="Arial"/>
              </w:rPr>
              <w:t xml:space="preserve">les plis parvenus postérieurement aux dates et heures limites de dépôt.  </w:t>
            </w:r>
          </w:p>
          <w:p w14:paraId="4B426996" w14:textId="77777777" w:rsidR="00E528CB" w:rsidRPr="00E528CB" w:rsidRDefault="00E528CB" w:rsidP="00E528CB">
            <w:pPr>
              <w:numPr>
                <w:ilvl w:val="0"/>
                <w:numId w:val="26"/>
              </w:numPr>
              <w:contextualSpacing/>
              <w:jc w:val="both"/>
              <w:rPr>
                <w:rFonts w:ascii="Arial" w:hAnsi="Arial" w:cs="Arial"/>
              </w:rPr>
            </w:pPr>
            <w:r w:rsidRPr="00E528CB">
              <w:rPr>
                <w:rFonts w:ascii="Arial" w:hAnsi="Arial" w:cs="Arial"/>
              </w:rPr>
              <w:t xml:space="preserve">les plis sans indication de l’identité de l’Appel d’Offres ; </w:t>
            </w:r>
          </w:p>
          <w:p w14:paraId="4DD978A8" w14:textId="77777777" w:rsidR="00E528CB" w:rsidRPr="00E528CB" w:rsidRDefault="00E528CB" w:rsidP="00E528CB">
            <w:pPr>
              <w:numPr>
                <w:ilvl w:val="0"/>
                <w:numId w:val="26"/>
              </w:numPr>
              <w:contextualSpacing/>
              <w:jc w:val="both"/>
              <w:rPr>
                <w:rFonts w:ascii="Arial" w:hAnsi="Arial" w:cs="Arial"/>
              </w:rPr>
            </w:pPr>
            <w:r w:rsidRPr="00E528CB">
              <w:rPr>
                <w:rFonts w:ascii="Arial" w:hAnsi="Arial" w:cs="Arial"/>
              </w:rPr>
              <w:t xml:space="preserve">les plis non-conformes au mode de soumission ; </w:t>
            </w:r>
          </w:p>
          <w:p w14:paraId="2AF6A4B7" w14:textId="77777777" w:rsidR="00E528CB" w:rsidRPr="00E528CB" w:rsidRDefault="00E528CB" w:rsidP="00E528CB">
            <w:pPr>
              <w:numPr>
                <w:ilvl w:val="0"/>
                <w:numId w:val="26"/>
              </w:numPr>
              <w:contextualSpacing/>
              <w:jc w:val="both"/>
              <w:rPr>
                <w:rFonts w:ascii="Arial" w:hAnsi="Arial" w:cs="Arial"/>
              </w:rPr>
            </w:pPr>
            <w:r w:rsidRPr="00E528CB">
              <w:rPr>
                <w:rFonts w:ascii="Arial" w:hAnsi="Arial" w:cs="Arial"/>
              </w:rPr>
              <w:t xml:space="preserve">Toute offre non conforme aux prescriptions du DAO, </w:t>
            </w:r>
          </w:p>
          <w:p w14:paraId="5319D898" w14:textId="77777777" w:rsidR="00E528CB" w:rsidRPr="00E528CB" w:rsidRDefault="00E528CB" w:rsidP="00E528CB">
            <w:pPr>
              <w:numPr>
                <w:ilvl w:val="0"/>
                <w:numId w:val="26"/>
              </w:numPr>
              <w:contextualSpacing/>
              <w:jc w:val="both"/>
              <w:rPr>
                <w:rFonts w:ascii="Arial" w:hAnsi="Arial" w:cs="Arial"/>
              </w:rPr>
            </w:pPr>
            <w:r w:rsidRPr="00E528CB">
              <w:rPr>
                <w:rFonts w:ascii="Arial" w:hAnsi="Arial" w:cs="Arial"/>
              </w:rPr>
              <w:t>L’absence de la caution de soumission délivrée par un organisme ou une institution financière agréée par le Ministre en charge des finances pour émettre les cautions dans le domaine des marchés publics ou le non-respect des modèles des pièces du Dossier d'Appel d'Offres, entraînera le rejet pur et simple de l'offre sans aucun recours.  Une caution de soumission produite mais n'ayant aucun rapport avec la consultation concernée est considérée comme absente. La caution de soumission présentée par un soumissionnaire au cours de la séance d’ouverture</w:t>
            </w:r>
            <w:r w:rsidR="00956981">
              <w:rPr>
                <w:rFonts w:ascii="Arial" w:hAnsi="Arial" w:cs="Arial"/>
              </w:rPr>
              <w:t xml:space="preserve"> des plis est irrecevable. Et l’absence de la CDEC</w:t>
            </w:r>
            <w:r w:rsidRPr="00E528CB">
              <w:rPr>
                <w:rFonts w:ascii="Arial" w:hAnsi="Arial" w:cs="Arial"/>
              </w:rPr>
              <w:t xml:space="preserve"> </w:t>
            </w:r>
          </w:p>
          <w:p w14:paraId="21973070" w14:textId="77777777" w:rsidR="00E528CB" w:rsidRPr="00E528CB" w:rsidRDefault="00E528CB" w:rsidP="00E528CB">
            <w:pPr>
              <w:numPr>
                <w:ilvl w:val="0"/>
                <w:numId w:val="26"/>
              </w:numPr>
              <w:contextualSpacing/>
              <w:jc w:val="both"/>
              <w:rPr>
                <w:rFonts w:ascii="Arial" w:hAnsi="Arial" w:cs="Arial"/>
              </w:rPr>
            </w:pPr>
            <w:r w:rsidRPr="00E528CB">
              <w:rPr>
                <w:rFonts w:ascii="Arial" w:hAnsi="Arial" w:cs="Arial"/>
                <w:b/>
                <w:i/>
              </w:rPr>
              <w:t>En cas d’appel d’offres restreint</w:t>
            </w:r>
            <w:r w:rsidRPr="00E528CB">
              <w:rPr>
                <w:rFonts w:ascii="Arial" w:hAnsi="Arial" w:cs="Arial"/>
              </w:rPr>
              <w:t xml:space="preserve">, le défaut de présentation du septième exemplaire de l’offre financière, dans une enveloppe scellée et marquée « offre témoin » pour servir d’offre témoin destiné à l’organisme chargé de la régulation des Marchés Publics, entraîne l’irrecevabilité de l’offre du candidat concerné, dès l’ouverture des plis par la Commission de Passation des Marchés </w:t>
            </w:r>
          </w:p>
          <w:p w14:paraId="4029FDC6" w14:textId="77777777" w:rsidR="00E528CB" w:rsidRPr="00E528CB" w:rsidRDefault="00E528CB" w:rsidP="00E528CB">
            <w:pPr>
              <w:spacing w:after="200" w:line="276" w:lineRule="auto"/>
              <w:jc w:val="both"/>
              <w:rPr>
                <w:rFonts w:ascii="Arial" w:hAnsi="Arial" w:cs="Arial"/>
              </w:rPr>
            </w:pPr>
            <w:r w:rsidRPr="00E528CB">
              <w:rPr>
                <w:rFonts w:ascii="Arial" w:hAnsi="Arial" w:cs="Arial"/>
              </w:rPr>
              <w:t xml:space="preserve">             La Commission de Passation des Marchés établira un procès-verbal de la séance d’ouverture des plis, dont une copie sera remise à tous les soumissionnaires La Commission de Passation des Marchés établira un procès-verbal de la séance d’ouverture des plis, dont une copie sera remise à tous les soumissionnaires </w:t>
            </w:r>
          </w:p>
        </w:tc>
      </w:tr>
      <w:tr w:rsidR="00E528CB" w:rsidRPr="00CF126B" w14:paraId="0078B6B5" w14:textId="77777777" w:rsidTr="004E6CB6">
        <w:trPr>
          <w:gridAfter w:val="1"/>
          <w:wAfter w:w="15" w:type="dxa"/>
          <w:jc w:val="center"/>
        </w:trPr>
        <w:tc>
          <w:tcPr>
            <w:tcW w:w="1409" w:type="dxa"/>
            <w:vMerge/>
          </w:tcPr>
          <w:p w14:paraId="6A133027" w14:textId="77777777" w:rsidR="00E528CB" w:rsidRPr="00E528CB" w:rsidRDefault="00E528CB" w:rsidP="00E528CB">
            <w:pPr>
              <w:spacing w:line="276" w:lineRule="auto"/>
              <w:jc w:val="both"/>
              <w:rPr>
                <w:rFonts w:ascii="Arial" w:hAnsi="Arial" w:cs="Arial"/>
              </w:rPr>
            </w:pPr>
          </w:p>
        </w:tc>
        <w:tc>
          <w:tcPr>
            <w:tcW w:w="8765" w:type="dxa"/>
            <w:gridSpan w:val="7"/>
          </w:tcPr>
          <w:p w14:paraId="7D2B4811" w14:textId="77777777" w:rsidR="00E528CB" w:rsidRPr="00E528CB" w:rsidRDefault="00E528CB" w:rsidP="00E528CB">
            <w:pPr>
              <w:spacing w:line="276" w:lineRule="auto"/>
              <w:jc w:val="both"/>
              <w:rPr>
                <w:rFonts w:ascii="Arial" w:hAnsi="Arial" w:cs="Arial"/>
              </w:rPr>
            </w:pPr>
            <w:r w:rsidRPr="00E528CB">
              <w:rPr>
                <w:rFonts w:ascii="Arial" w:hAnsi="Arial" w:cs="Arial"/>
                <w:i/>
              </w:rPr>
              <w:t>L’ouverture de la séance de dépouillement doit se faire au plus tard une heure après celle limite de réception des offres fixée dans le Dossier d’Appel d’Offres</w:t>
            </w:r>
            <w:r w:rsidRPr="00E528CB">
              <w:rPr>
                <w:rFonts w:ascii="Arial" w:hAnsi="Arial" w:cs="Arial"/>
              </w:rPr>
              <w:t xml:space="preserve">. </w:t>
            </w:r>
          </w:p>
        </w:tc>
      </w:tr>
      <w:tr w:rsidR="00E528CB" w:rsidRPr="00CF126B" w14:paraId="2484DEE7" w14:textId="77777777" w:rsidTr="004E6CB6">
        <w:trPr>
          <w:gridAfter w:val="1"/>
          <w:wAfter w:w="15" w:type="dxa"/>
          <w:jc w:val="center"/>
        </w:trPr>
        <w:tc>
          <w:tcPr>
            <w:tcW w:w="1409" w:type="dxa"/>
          </w:tcPr>
          <w:p w14:paraId="3205DB0D" w14:textId="77777777" w:rsidR="00E528CB" w:rsidRPr="00E528CB" w:rsidRDefault="00E528CB" w:rsidP="00E528CB">
            <w:pPr>
              <w:spacing w:line="276" w:lineRule="auto"/>
              <w:jc w:val="both"/>
              <w:rPr>
                <w:rFonts w:ascii="Arial" w:hAnsi="Arial" w:cs="Arial"/>
              </w:rPr>
            </w:pPr>
            <w:r w:rsidRPr="00E528CB">
              <w:rPr>
                <w:rFonts w:ascii="Arial" w:hAnsi="Arial" w:cs="Arial"/>
              </w:rPr>
              <w:lastRenderedPageBreak/>
              <w:t>11.2</w:t>
            </w:r>
          </w:p>
        </w:tc>
        <w:tc>
          <w:tcPr>
            <w:tcW w:w="8765" w:type="dxa"/>
            <w:gridSpan w:val="7"/>
          </w:tcPr>
          <w:p w14:paraId="25B15C64" w14:textId="77777777" w:rsidR="00E528CB" w:rsidRPr="00E528CB" w:rsidRDefault="00E528CB" w:rsidP="00E528CB">
            <w:pPr>
              <w:spacing w:line="276" w:lineRule="auto"/>
              <w:jc w:val="both"/>
              <w:rPr>
                <w:rFonts w:ascii="Arial" w:hAnsi="Arial" w:cs="Arial"/>
                <w:i/>
              </w:rPr>
            </w:pPr>
            <w:r w:rsidRPr="00E528CB">
              <w:rPr>
                <w:rFonts w:ascii="Arial" w:hAnsi="Arial" w:cs="Arial"/>
                <w:i/>
              </w:rPr>
              <w:t xml:space="preserve">L’évaluation des offres se fera sur la base des critères ci-après pour chaque lot retenu par le soumissionnaire : Etant entendu qu’un critère ne peut être à la fois éliminatoire et essentiel]. </w:t>
            </w:r>
          </w:p>
          <w:p w14:paraId="20321F11" w14:textId="77777777" w:rsidR="00E528CB" w:rsidRPr="00E528CB" w:rsidRDefault="00E528CB" w:rsidP="00E528CB">
            <w:pPr>
              <w:spacing w:line="276" w:lineRule="auto"/>
              <w:jc w:val="both"/>
              <w:rPr>
                <w:rFonts w:ascii="Arial" w:hAnsi="Arial" w:cs="Arial"/>
                <w:i/>
              </w:rPr>
            </w:pPr>
            <w:r w:rsidRPr="00E528CB">
              <w:rPr>
                <w:rFonts w:ascii="Arial" w:hAnsi="Arial" w:cs="Arial"/>
                <w:i/>
              </w:rPr>
              <w:t>▪ Les critères éliminatoires fixant les conditions minimales à remplir pour être admis à l’évaluation selon les critères essentiels. Ils ne doivent pas faire l’objet de notation. Le non- respect de ces critères entraîne le rejet de l’offre du soumissionnaire.</w:t>
            </w:r>
          </w:p>
          <w:p w14:paraId="3DDE89E2"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      Il s'agit notamment : </w:t>
            </w:r>
          </w:p>
          <w:p w14:paraId="1D5C75DD" w14:textId="77777777" w:rsidR="009B0122" w:rsidRDefault="00E528CB" w:rsidP="00E528CB">
            <w:pPr>
              <w:numPr>
                <w:ilvl w:val="0"/>
                <w:numId w:val="27"/>
              </w:numPr>
              <w:contextualSpacing/>
              <w:jc w:val="both"/>
              <w:rPr>
                <w:rFonts w:ascii="Arial" w:hAnsi="Arial" w:cs="Arial"/>
              </w:rPr>
            </w:pPr>
            <w:r w:rsidRPr="00E528CB">
              <w:rPr>
                <w:rFonts w:ascii="Arial" w:hAnsi="Arial" w:cs="Arial"/>
              </w:rPr>
              <w:t xml:space="preserve"> </w:t>
            </w:r>
            <w:r w:rsidR="009B0122">
              <w:rPr>
                <w:rFonts w:ascii="Arial" w:hAnsi="Arial" w:cs="Arial"/>
              </w:rPr>
              <w:t>de l’absence de la catégorisation</w:t>
            </w:r>
          </w:p>
          <w:p w14:paraId="7F22577A" w14:textId="77777777" w:rsidR="00E528CB" w:rsidRPr="00E528CB" w:rsidRDefault="00E528CB" w:rsidP="00E528CB">
            <w:pPr>
              <w:numPr>
                <w:ilvl w:val="0"/>
                <w:numId w:val="27"/>
              </w:numPr>
              <w:contextualSpacing/>
              <w:jc w:val="both"/>
              <w:rPr>
                <w:rFonts w:ascii="Arial" w:hAnsi="Arial" w:cs="Arial"/>
              </w:rPr>
            </w:pPr>
            <w:r w:rsidRPr="00E528CB">
              <w:rPr>
                <w:rFonts w:ascii="Arial" w:hAnsi="Arial" w:cs="Arial"/>
              </w:rPr>
              <w:t>de l’absence du  cautionnement de soumission à l’ouverture des plis;</w:t>
            </w:r>
            <w:r w:rsidR="009B0122">
              <w:rPr>
                <w:rFonts w:ascii="Arial" w:hAnsi="Arial" w:cs="Arial"/>
              </w:rPr>
              <w:t xml:space="preserve"> plus le récépissé de la CDEC</w:t>
            </w:r>
            <w:r w:rsidRPr="00E528CB">
              <w:rPr>
                <w:rFonts w:ascii="Arial" w:hAnsi="Arial" w:cs="Arial"/>
              </w:rPr>
              <w:t xml:space="preserve"> </w:t>
            </w:r>
          </w:p>
          <w:p w14:paraId="6382EC5D" w14:textId="77777777" w:rsidR="00E528CB" w:rsidRPr="00E528CB" w:rsidRDefault="00E528CB" w:rsidP="00E528CB">
            <w:pPr>
              <w:numPr>
                <w:ilvl w:val="0"/>
                <w:numId w:val="27"/>
              </w:numPr>
              <w:contextualSpacing/>
              <w:jc w:val="both"/>
              <w:rPr>
                <w:rFonts w:ascii="Arial" w:hAnsi="Arial" w:cs="Arial"/>
              </w:rPr>
            </w:pPr>
            <w:r w:rsidRPr="00E528CB">
              <w:rPr>
                <w:rFonts w:ascii="Arial" w:hAnsi="Arial" w:cs="Arial"/>
              </w:rPr>
              <w:t xml:space="preserve"> de la non -production au-delà du délai de 48 h après l’ouverture des plis, d’une pièce du dossier administratif jugée non conforme ou absente ; </w:t>
            </w:r>
          </w:p>
          <w:p w14:paraId="30B28E2B" w14:textId="77777777" w:rsidR="00E528CB" w:rsidRPr="00E528CB" w:rsidRDefault="00E528CB" w:rsidP="00E528CB">
            <w:pPr>
              <w:numPr>
                <w:ilvl w:val="0"/>
                <w:numId w:val="27"/>
              </w:numPr>
              <w:contextualSpacing/>
              <w:jc w:val="both"/>
              <w:rPr>
                <w:rFonts w:ascii="Arial" w:hAnsi="Arial" w:cs="Arial"/>
              </w:rPr>
            </w:pPr>
            <w:r w:rsidRPr="00E528CB">
              <w:rPr>
                <w:rFonts w:ascii="Arial" w:hAnsi="Arial" w:cs="Arial"/>
              </w:rPr>
              <w:t xml:space="preserve"> des fausses déclarations, manœuvres frauduleuses ou des pièces falsifiées ;</w:t>
            </w:r>
          </w:p>
          <w:p w14:paraId="4D04CE0E" w14:textId="77777777" w:rsidR="00E528CB" w:rsidRPr="00E528CB" w:rsidRDefault="00E528CB" w:rsidP="00E528CB">
            <w:pPr>
              <w:numPr>
                <w:ilvl w:val="0"/>
                <w:numId w:val="27"/>
              </w:numPr>
              <w:contextualSpacing/>
              <w:jc w:val="both"/>
              <w:rPr>
                <w:rFonts w:ascii="Arial" w:hAnsi="Arial" w:cs="Arial"/>
              </w:rPr>
            </w:pPr>
            <w:r w:rsidRPr="00E528CB">
              <w:rPr>
                <w:rFonts w:ascii="Arial" w:hAnsi="Arial" w:cs="Arial"/>
              </w:rPr>
              <w:t xml:space="preserve"> du non-respect de </w:t>
            </w:r>
            <w:r w:rsidRPr="00E528CB">
              <w:rPr>
                <w:rFonts w:ascii="Arial" w:hAnsi="Arial" w:cs="Arial"/>
                <w:b/>
              </w:rPr>
              <w:t>28 sur</w:t>
            </w:r>
            <w:r w:rsidRPr="00E528CB">
              <w:rPr>
                <w:rFonts w:ascii="Arial" w:hAnsi="Arial" w:cs="Arial"/>
              </w:rPr>
              <w:t xml:space="preserve"> </w:t>
            </w:r>
            <w:r w:rsidRPr="00E528CB">
              <w:rPr>
                <w:rFonts w:ascii="Arial" w:hAnsi="Arial" w:cs="Arial"/>
                <w:b/>
              </w:rPr>
              <w:t>40</w:t>
            </w:r>
            <w:r w:rsidRPr="00E528CB">
              <w:rPr>
                <w:rFonts w:ascii="Arial" w:hAnsi="Arial" w:cs="Arial"/>
              </w:rPr>
              <w:t xml:space="preserve"> critères essentiels </w:t>
            </w:r>
            <w:r w:rsidRPr="00E528CB">
              <w:rPr>
                <w:rFonts w:ascii="Arial" w:hAnsi="Arial" w:cs="Arial"/>
                <w:b/>
              </w:rPr>
              <w:t>70%</w:t>
            </w:r>
            <w:r w:rsidRPr="00E528CB">
              <w:rPr>
                <w:rFonts w:ascii="Arial" w:hAnsi="Arial" w:cs="Arial"/>
                <w:i/>
              </w:rPr>
              <w:t xml:space="preserve"> renvoyant au seuil de qualification des offres techniques) </w:t>
            </w:r>
            <w:r w:rsidRPr="00E528CB">
              <w:rPr>
                <w:rFonts w:ascii="Arial" w:hAnsi="Arial" w:cs="Arial"/>
              </w:rPr>
              <w:t xml:space="preserve">; </w:t>
            </w:r>
          </w:p>
          <w:p w14:paraId="4C61BF09" w14:textId="77777777" w:rsidR="00E528CB" w:rsidRPr="00E528CB" w:rsidRDefault="00E528CB" w:rsidP="00E528CB">
            <w:pPr>
              <w:numPr>
                <w:ilvl w:val="0"/>
                <w:numId w:val="27"/>
              </w:numPr>
              <w:contextualSpacing/>
              <w:jc w:val="both"/>
              <w:rPr>
                <w:rFonts w:ascii="Arial" w:hAnsi="Arial" w:cs="Arial"/>
              </w:rPr>
            </w:pPr>
            <w:r w:rsidRPr="00E528CB">
              <w:rPr>
                <w:rFonts w:ascii="Arial" w:hAnsi="Arial" w:cs="Arial"/>
              </w:rPr>
              <w:t xml:space="preserve"> de l’absence de la déclaration sur l’honneur de non abandon des  chantiers au cours des trois dernières années ; </w:t>
            </w:r>
          </w:p>
          <w:p w14:paraId="5CEA8ED7" w14:textId="77777777" w:rsidR="00E528CB" w:rsidRPr="00E528CB" w:rsidRDefault="00E528CB" w:rsidP="00E528CB">
            <w:pPr>
              <w:numPr>
                <w:ilvl w:val="0"/>
                <w:numId w:val="27"/>
              </w:numPr>
              <w:contextualSpacing/>
              <w:jc w:val="both"/>
              <w:rPr>
                <w:rFonts w:ascii="Arial" w:hAnsi="Arial" w:cs="Arial"/>
              </w:rPr>
            </w:pPr>
            <w:r w:rsidRPr="00E528CB">
              <w:rPr>
                <w:rFonts w:ascii="Arial" w:hAnsi="Arial" w:cs="Arial"/>
              </w:rPr>
              <w:t xml:space="preserve"> du non-respect du format de fichier des offres ; </w:t>
            </w:r>
          </w:p>
          <w:p w14:paraId="2D76AE64" w14:textId="77777777" w:rsidR="00E528CB" w:rsidRPr="00E528CB" w:rsidRDefault="00E528CB" w:rsidP="00E528CB">
            <w:pPr>
              <w:numPr>
                <w:ilvl w:val="0"/>
                <w:numId w:val="27"/>
              </w:numPr>
              <w:contextualSpacing/>
              <w:jc w:val="both"/>
              <w:rPr>
                <w:rFonts w:ascii="Arial" w:hAnsi="Arial" w:cs="Arial"/>
              </w:rPr>
            </w:pPr>
            <w:r w:rsidRPr="00E528CB">
              <w:rPr>
                <w:rFonts w:ascii="Arial" w:hAnsi="Arial" w:cs="Arial"/>
              </w:rPr>
              <w:t xml:space="preserve"> l’absence d’un prix unitaire quantifié dans l’Offre financière ; </w:t>
            </w:r>
          </w:p>
          <w:p w14:paraId="3D0CF577" w14:textId="77777777" w:rsidR="00E528CB" w:rsidRPr="00E528CB" w:rsidRDefault="00E528CB" w:rsidP="00E528CB">
            <w:pPr>
              <w:numPr>
                <w:ilvl w:val="0"/>
                <w:numId w:val="27"/>
              </w:numPr>
              <w:contextualSpacing/>
              <w:jc w:val="both"/>
              <w:rPr>
                <w:rFonts w:ascii="Arial" w:hAnsi="Arial" w:cs="Arial"/>
              </w:rPr>
            </w:pPr>
            <w:r w:rsidRPr="00E528CB">
              <w:rPr>
                <w:rFonts w:ascii="Arial" w:hAnsi="Arial" w:cs="Arial"/>
              </w:rPr>
              <w:t>de l’absence de prospectus accompagné des fiches techniques du fabricant, le cas échéant ;</w:t>
            </w:r>
          </w:p>
          <w:p w14:paraId="3531A67B" w14:textId="77777777" w:rsidR="00E528CB" w:rsidRPr="00E528CB" w:rsidRDefault="00E528CB" w:rsidP="00E528CB">
            <w:pPr>
              <w:numPr>
                <w:ilvl w:val="0"/>
                <w:numId w:val="27"/>
              </w:numPr>
              <w:contextualSpacing/>
              <w:jc w:val="both"/>
              <w:rPr>
                <w:rFonts w:ascii="Arial" w:hAnsi="Arial" w:cs="Arial"/>
              </w:rPr>
            </w:pPr>
            <w:r w:rsidRPr="00E528CB">
              <w:rPr>
                <w:rFonts w:ascii="Arial" w:hAnsi="Arial" w:cs="Arial"/>
              </w:rPr>
              <w:t xml:space="preserve"> de l’absence de l’agrément ou de l’autorisation du fabricant, le cas échéant. </w:t>
            </w:r>
          </w:p>
          <w:p w14:paraId="4CCC84C4" w14:textId="77777777" w:rsidR="00E528CB" w:rsidRPr="00E528CB" w:rsidRDefault="00E528CB" w:rsidP="00E528CB">
            <w:pPr>
              <w:numPr>
                <w:ilvl w:val="0"/>
                <w:numId w:val="27"/>
              </w:numPr>
              <w:contextualSpacing/>
              <w:jc w:val="both"/>
              <w:rPr>
                <w:rFonts w:ascii="Arial" w:hAnsi="Arial" w:cs="Arial"/>
              </w:rPr>
            </w:pPr>
            <w:r w:rsidRPr="00E528CB">
              <w:rPr>
                <w:rFonts w:ascii="Arial" w:hAnsi="Arial" w:cs="Arial"/>
              </w:rPr>
              <w:t xml:space="preserve"> de l’absence de possession d’un matériel minimum (liste à préciser par le maître d’Ouvrage et à déterminer en propre ou en location)   </w:t>
            </w:r>
          </w:p>
          <w:p w14:paraId="5D0E2300" w14:textId="77777777" w:rsidR="00E528CB" w:rsidRPr="00E528CB" w:rsidRDefault="00E528CB" w:rsidP="00E528CB">
            <w:pPr>
              <w:numPr>
                <w:ilvl w:val="0"/>
                <w:numId w:val="27"/>
              </w:numPr>
              <w:contextualSpacing/>
              <w:jc w:val="both"/>
              <w:rPr>
                <w:rFonts w:ascii="Arial" w:hAnsi="Arial" w:cs="Arial"/>
              </w:rPr>
            </w:pPr>
            <w:r w:rsidRPr="00E528CB">
              <w:rPr>
                <w:rFonts w:ascii="Arial" w:hAnsi="Arial" w:cs="Arial"/>
              </w:rPr>
              <w:t xml:space="preserve"> de l’absence de la charte d’Intégrité </w:t>
            </w:r>
          </w:p>
          <w:p w14:paraId="0261A200" w14:textId="77777777" w:rsidR="00E528CB" w:rsidRPr="00E528CB" w:rsidRDefault="00E528CB" w:rsidP="00E528CB">
            <w:pPr>
              <w:numPr>
                <w:ilvl w:val="0"/>
                <w:numId w:val="27"/>
              </w:numPr>
              <w:contextualSpacing/>
              <w:jc w:val="both"/>
              <w:rPr>
                <w:rFonts w:ascii="Arial" w:hAnsi="Arial" w:cs="Arial"/>
              </w:rPr>
            </w:pPr>
            <w:r w:rsidRPr="00E528CB">
              <w:rPr>
                <w:rFonts w:ascii="Arial" w:hAnsi="Arial" w:cs="Arial"/>
              </w:rPr>
              <w:t xml:space="preserve"> de l’absence de la Déclaration d’engagement au respect des clauses sociales et environne- mentales </w:t>
            </w:r>
          </w:p>
          <w:p w14:paraId="76909C29" w14:textId="77777777" w:rsidR="00E528CB" w:rsidRPr="00E528CB" w:rsidRDefault="00E528CB" w:rsidP="00E528CB">
            <w:pPr>
              <w:spacing w:line="276" w:lineRule="auto"/>
              <w:jc w:val="both"/>
              <w:rPr>
                <w:rFonts w:ascii="Arial" w:hAnsi="Arial" w:cs="Arial"/>
                <w:i/>
              </w:rPr>
            </w:pPr>
            <w:r w:rsidRPr="00E528CB">
              <w:rPr>
                <w:rFonts w:ascii="Arial" w:hAnsi="Arial" w:cs="Arial"/>
              </w:rPr>
              <w:t xml:space="preserve">▪ </w:t>
            </w:r>
            <w:r w:rsidRPr="00E528CB">
              <w:rPr>
                <w:rFonts w:ascii="Arial" w:hAnsi="Arial" w:cs="Arial"/>
                <w:i/>
              </w:rPr>
              <w:t xml:space="preserve">Les critères dits essentiels (primordiaux ou clés) attestant de la capacité technico-financière des candidats à exécuter les prestations, objet de l’appel d’offres. Ceux-ci doivent être déterminés en  fonction de la nature et de la consistance des prestations à réaliser. Il convient de préciser formellement les modalités de validation d'un critère à partir du nombre de sous- critères respectés.] </w:t>
            </w:r>
            <w:r w:rsidRPr="00E528CB">
              <w:rPr>
                <w:rFonts w:ascii="Arial" w:hAnsi="Arial" w:cs="Arial"/>
              </w:rPr>
              <w:t xml:space="preserve">Les critères essentiels à la qualification des soumissionnaires porteront à titre indicatif sur : </w:t>
            </w:r>
          </w:p>
          <w:p w14:paraId="24C3B9A6" w14:textId="77777777" w:rsidR="00E528CB" w:rsidRPr="00E528CB" w:rsidRDefault="00E528CB" w:rsidP="00E528CB">
            <w:pPr>
              <w:numPr>
                <w:ilvl w:val="0"/>
                <w:numId w:val="28"/>
              </w:numPr>
              <w:contextualSpacing/>
              <w:jc w:val="both"/>
              <w:rPr>
                <w:rFonts w:ascii="Arial" w:hAnsi="Arial" w:cs="Arial"/>
              </w:rPr>
            </w:pPr>
            <w:r w:rsidRPr="00E528CB">
              <w:rPr>
                <w:rFonts w:ascii="Arial" w:hAnsi="Arial" w:cs="Arial"/>
              </w:rPr>
              <w:t xml:space="preserve"> la présentation de l’offre ;</w:t>
            </w:r>
          </w:p>
          <w:p w14:paraId="03B5DD51" w14:textId="77777777" w:rsidR="00E528CB" w:rsidRPr="00E528CB" w:rsidRDefault="00E528CB" w:rsidP="00E528CB">
            <w:pPr>
              <w:numPr>
                <w:ilvl w:val="0"/>
                <w:numId w:val="28"/>
              </w:numPr>
              <w:contextualSpacing/>
              <w:jc w:val="both"/>
              <w:rPr>
                <w:rFonts w:ascii="Arial" w:hAnsi="Arial" w:cs="Arial"/>
              </w:rPr>
            </w:pPr>
            <w:r w:rsidRPr="00E528CB">
              <w:rPr>
                <w:rFonts w:ascii="Arial" w:hAnsi="Arial" w:cs="Arial"/>
              </w:rPr>
              <w:t xml:space="preserve"> les références du soumissionnaire ; </w:t>
            </w:r>
          </w:p>
          <w:p w14:paraId="72F80EE4" w14:textId="77777777" w:rsidR="00E528CB" w:rsidRPr="00E528CB" w:rsidRDefault="00E528CB" w:rsidP="00E528CB">
            <w:pPr>
              <w:numPr>
                <w:ilvl w:val="0"/>
                <w:numId w:val="28"/>
              </w:numPr>
              <w:contextualSpacing/>
              <w:jc w:val="both"/>
              <w:rPr>
                <w:rFonts w:ascii="Arial" w:hAnsi="Arial" w:cs="Arial"/>
              </w:rPr>
            </w:pPr>
            <w:r w:rsidRPr="00E528CB">
              <w:rPr>
                <w:rFonts w:ascii="Arial" w:hAnsi="Arial" w:cs="Arial"/>
              </w:rPr>
              <w:t xml:space="preserve"> le service après-vente (disponibilité des pièces de rechange, atelier de réparation, personnel technique), le cas échéant ;</w:t>
            </w:r>
          </w:p>
          <w:p w14:paraId="31602FF3" w14:textId="77777777" w:rsidR="00E528CB" w:rsidRPr="00E528CB" w:rsidRDefault="00E528CB" w:rsidP="00E528CB">
            <w:pPr>
              <w:numPr>
                <w:ilvl w:val="0"/>
                <w:numId w:val="28"/>
              </w:numPr>
              <w:contextualSpacing/>
              <w:jc w:val="both"/>
              <w:rPr>
                <w:rFonts w:ascii="Arial" w:hAnsi="Arial" w:cs="Arial"/>
              </w:rPr>
            </w:pPr>
            <w:r w:rsidRPr="00E528CB">
              <w:rPr>
                <w:rFonts w:ascii="Arial" w:hAnsi="Arial" w:cs="Arial"/>
              </w:rPr>
              <w:t xml:space="preserve"> la capacité financière (l’accès à une ligne de crédit ou autres ressources  financières, le chiffre d’affaires, attestation de solvabilité financière). </w:t>
            </w:r>
          </w:p>
          <w:p w14:paraId="521C3F23" w14:textId="77777777" w:rsidR="00E528CB" w:rsidRPr="00E528CB" w:rsidRDefault="00E528CB" w:rsidP="00E528CB">
            <w:pPr>
              <w:numPr>
                <w:ilvl w:val="0"/>
                <w:numId w:val="28"/>
              </w:numPr>
              <w:contextualSpacing/>
              <w:jc w:val="both"/>
              <w:rPr>
                <w:rFonts w:ascii="Arial" w:hAnsi="Arial" w:cs="Arial"/>
              </w:rPr>
            </w:pPr>
            <w:r w:rsidRPr="00E528CB">
              <w:rPr>
                <w:rFonts w:ascii="Arial" w:hAnsi="Arial" w:cs="Arial"/>
              </w:rPr>
              <w:t xml:space="preserve"> Qualification et expérience du personnel  </w:t>
            </w:r>
          </w:p>
          <w:p w14:paraId="20AF14F5" w14:textId="77777777" w:rsidR="00E528CB" w:rsidRPr="00E528CB" w:rsidRDefault="00E528CB" w:rsidP="00E528CB">
            <w:pPr>
              <w:numPr>
                <w:ilvl w:val="0"/>
                <w:numId w:val="28"/>
              </w:numPr>
              <w:contextualSpacing/>
              <w:jc w:val="both"/>
              <w:rPr>
                <w:rFonts w:ascii="Arial" w:hAnsi="Arial" w:cs="Arial"/>
              </w:rPr>
            </w:pPr>
            <w:r w:rsidRPr="00E528CB">
              <w:rPr>
                <w:rFonts w:ascii="Arial" w:hAnsi="Arial" w:cs="Arial"/>
              </w:rPr>
              <w:t xml:space="preserve"> Moyens logistiques </w:t>
            </w:r>
          </w:p>
          <w:p w14:paraId="77C3BC6A" w14:textId="77777777" w:rsidR="00E528CB" w:rsidRPr="00E528CB" w:rsidRDefault="00E528CB" w:rsidP="00E528CB">
            <w:pPr>
              <w:numPr>
                <w:ilvl w:val="0"/>
                <w:numId w:val="28"/>
              </w:numPr>
              <w:contextualSpacing/>
              <w:jc w:val="both"/>
              <w:rPr>
                <w:rFonts w:ascii="Arial" w:hAnsi="Arial" w:cs="Arial"/>
              </w:rPr>
            </w:pPr>
            <w:r w:rsidRPr="00E528CB">
              <w:rPr>
                <w:rFonts w:ascii="Arial" w:hAnsi="Arial" w:cs="Arial"/>
              </w:rPr>
              <w:t xml:space="preserve"> Méthodologie  </w:t>
            </w:r>
          </w:p>
          <w:p w14:paraId="2B201E4D" w14:textId="77777777" w:rsidR="00E528CB" w:rsidRPr="00E528CB" w:rsidRDefault="00E528CB" w:rsidP="00E528CB">
            <w:pPr>
              <w:numPr>
                <w:ilvl w:val="0"/>
                <w:numId w:val="28"/>
              </w:numPr>
              <w:contextualSpacing/>
              <w:jc w:val="both"/>
              <w:rPr>
                <w:rFonts w:ascii="Arial" w:hAnsi="Arial" w:cs="Arial"/>
              </w:rPr>
            </w:pPr>
            <w:r w:rsidRPr="00E528CB">
              <w:rPr>
                <w:rFonts w:ascii="Arial" w:hAnsi="Arial" w:cs="Arial"/>
              </w:rPr>
              <w:t xml:space="preserve"> Les preuves d’acceptation des conditions du marché  </w:t>
            </w:r>
          </w:p>
          <w:p w14:paraId="0A374A1D" w14:textId="77777777" w:rsidR="00E528CB" w:rsidRPr="00E528CB" w:rsidRDefault="00E528CB" w:rsidP="00E528CB">
            <w:pPr>
              <w:spacing w:line="276" w:lineRule="auto"/>
              <w:jc w:val="both"/>
              <w:rPr>
                <w:rFonts w:ascii="Arial" w:hAnsi="Arial" w:cs="Arial"/>
                <w:b/>
                <w:i/>
              </w:rPr>
            </w:pPr>
            <w:r w:rsidRPr="00E528CB">
              <w:rPr>
                <w:rFonts w:ascii="Arial" w:hAnsi="Arial" w:cs="Arial"/>
                <w:b/>
                <w:i/>
              </w:rPr>
              <w:t xml:space="preserve"> Le système de notation des offres par attribution des points est proscrit au profit du mode binaire (oui ou non). </w:t>
            </w:r>
          </w:p>
          <w:p w14:paraId="062301B9" w14:textId="77777777" w:rsidR="00E528CB" w:rsidRPr="00E528CB" w:rsidRDefault="00E528CB" w:rsidP="00E528CB">
            <w:pPr>
              <w:spacing w:line="276" w:lineRule="auto"/>
              <w:jc w:val="both"/>
              <w:rPr>
                <w:rFonts w:ascii="Arial" w:hAnsi="Arial" w:cs="Arial"/>
              </w:rPr>
            </w:pPr>
            <w:r w:rsidRPr="00E528CB">
              <w:rPr>
                <w:rFonts w:ascii="Arial" w:hAnsi="Arial" w:cs="Arial"/>
                <w:b/>
                <w:i/>
              </w:rPr>
              <w:t xml:space="preserve">NB </w:t>
            </w:r>
            <w:r w:rsidRPr="00E528CB">
              <w:rPr>
                <w:rFonts w:ascii="Arial" w:hAnsi="Arial" w:cs="Arial"/>
              </w:rPr>
              <w:t xml:space="preserve">: les soumissions par voie électronique seront évaluées après téléchargement dans les mêmes conditions que les offres physiques.  </w:t>
            </w:r>
          </w:p>
          <w:p w14:paraId="0805B8C1" w14:textId="77777777" w:rsidR="00E528CB" w:rsidRPr="00E528CB" w:rsidRDefault="00E528CB" w:rsidP="00E528CB">
            <w:pPr>
              <w:spacing w:line="276" w:lineRule="auto"/>
              <w:jc w:val="both"/>
              <w:rPr>
                <w:rFonts w:ascii="Arial" w:hAnsi="Arial" w:cs="Arial"/>
                <w:b/>
              </w:rPr>
            </w:pPr>
            <w:r w:rsidRPr="00E528CB">
              <w:rPr>
                <w:rFonts w:ascii="Arial" w:hAnsi="Arial" w:cs="Arial"/>
                <w:b/>
              </w:rPr>
              <w:t>Critères et Sous critères pour l’évaluation détaillée des offres</w:t>
            </w:r>
          </w:p>
          <w:p w14:paraId="5E8D6D79" w14:textId="77777777" w:rsidR="00E528CB" w:rsidRPr="00E528CB" w:rsidRDefault="00E528CB" w:rsidP="00E528CB">
            <w:pPr>
              <w:spacing w:line="276" w:lineRule="auto"/>
              <w:jc w:val="both"/>
              <w:rPr>
                <w:rFonts w:ascii="Arial" w:hAnsi="Arial" w:cs="Arial"/>
                <w:b/>
              </w:rPr>
            </w:pPr>
            <w:r w:rsidRPr="00E528CB">
              <w:rPr>
                <w:rFonts w:ascii="Arial" w:hAnsi="Arial" w:cs="Arial"/>
              </w:rPr>
              <w:t xml:space="preserve"> </w:t>
            </w:r>
            <w:r w:rsidRPr="00E528CB">
              <w:rPr>
                <w:rFonts w:ascii="Arial" w:hAnsi="Arial" w:cs="Arial"/>
                <w:b/>
              </w:rPr>
              <w:t xml:space="preserve">▪ Critères éliminatoires  </w:t>
            </w:r>
          </w:p>
          <w:p w14:paraId="72AD9EFC" w14:textId="77777777" w:rsidR="00E528CB" w:rsidRPr="00E528CB" w:rsidRDefault="00E528CB" w:rsidP="00E528CB">
            <w:pPr>
              <w:spacing w:line="276" w:lineRule="auto"/>
              <w:jc w:val="both"/>
              <w:rPr>
                <w:rFonts w:ascii="Arial" w:hAnsi="Arial" w:cs="Arial"/>
              </w:rPr>
            </w:pPr>
            <w:r w:rsidRPr="00E528CB">
              <w:rPr>
                <w:rFonts w:ascii="Arial" w:hAnsi="Arial" w:cs="Arial"/>
              </w:rPr>
              <w:lastRenderedPageBreak/>
              <w:t xml:space="preserve">Les critères éliminatoires seront à titre indicatifs évalués en fonction des sous critères ci-après :  </w:t>
            </w:r>
          </w:p>
          <w:p w14:paraId="09B91632" w14:textId="77777777" w:rsidR="00E528CB" w:rsidRPr="00E528CB" w:rsidRDefault="00E528CB" w:rsidP="00E528CB">
            <w:pPr>
              <w:spacing w:line="276" w:lineRule="auto"/>
              <w:jc w:val="both"/>
              <w:rPr>
                <w:rFonts w:ascii="Arial" w:hAnsi="Arial" w:cs="Arial"/>
                <w:i/>
              </w:rPr>
            </w:pPr>
            <w:r w:rsidRPr="00E528CB">
              <w:rPr>
                <w:rFonts w:ascii="Arial" w:hAnsi="Arial" w:cs="Arial"/>
                <w:i/>
              </w:rPr>
              <w:t xml:space="preserve">à préciser formellement pour chaque critère, les modalités de validation d'un critère à partir du nombre de sous- critères respectés   </w:t>
            </w:r>
          </w:p>
          <w:p w14:paraId="1C953E54" w14:textId="77777777" w:rsidR="00E528CB" w:rsidRPr="00E528CB" w:rsidRDefault="00E528CB" w:rsidP="00E528CB">
            <w:pPr>
              <w:spacing w:line="276" w:lineRule="auto"/>
              <w:jc w:val="both"/>
              <w:rPr>
                <w:rFonts w:ascii="Arial" w:hAnsi="Arial" w:cs="Arial"/>
              </w:rPr>
            </w:pPr>
          </w:p>
        </w:tc>
      </w:tr>
      <w:tr w:rsidR="00E528CB" w:rsidRPr="00E528CB" w14:paraId="0322E937" w14:textId="77777777" w:rsidTr="004E6CB6">
        <w:trPr>
          <w:gridAfter w:val="1"/>
          <w:wAfter w:w="15" w:type="dxa"/>
          <w:jc w:val="center"/>
        </w:trPr>
        <w:tc>
          <w:tcPr>
            <w:tcW w:w="1409" w:type="dxa"/>
            <w:vMerge w:val="restart"/>
          </w:tcPr>
          <w:p w14:paraId="18681B36" w14:textId="77777777" w:rsidR="00E528CB" w:rsidRPr="00E528CB" w:rsidRDefault="00E528CB" w:rsidP="00E528CB">
            <w:pPr>
              <w:spacing w:after="200" w:line="276" w:lineRule="auto"/>
              <w:jc w:val="both"/>
              <w:rPr>
                <w:rFonts w:ascii="Arial" w:hAnsi="Arial" w:cs="Arial"/>
              </w:rPr>
            </w:pPr>
          </w:p>
          <w:p w14:paraId="6CE8B18B" w14:textId="77777777" w:rsidR="00E528CB" w:rsidRPr="00E528CB" w:rsidRDefault="00E528CB" w:rsidP="00E528CB">
            <w:pPr>
              <w:spacing w:after="200" w:line="276" w:lineRule="auto"/>
              <w:jc w:val="both"/>
              <w:rPr>
                <w:rFonts w:ascii="Arial" w:hAnsi="Arial" w:cs="Arial"/>
              </w:rPr>
            </w:pPr>
          </w:p>
          <w:p w14:paraId="35F013EA" w14:textId="77777777" w:rsidR="00E528CB" w:rsidRPr="00E528CB" w:rsidRDefault="00E528CB" w:rsidP="00E528CB">
            <w:pPr>
              <w:spacing w:after="200" w:line="276" w:lineRule="auto"/>
              <w:jc w:val="both"/>
              <w:rPr>
                <w:rFonts w:ascii="Arial" w:hAnsi="Arial" w:cs="Arial"/>
              </w:rPr>
            </w:pPr>
          </w:p>
        </w:tc>
        <w:tc>
          <w:tcPr>
            <w:tcW w:w="390" w:type="dxa"/>
            <w:vMerge w:val="restart"/>
          </w:tcPr>
          <w:p w14:paraId="5638B992" w14:textId="77777777" w:rsidR="00E528CB" w:rsidRPr="00E528CB" w:rsidRDefault="00E528CB" w:rsidP="00E528CB">
            <w:pPr>
              <w:spacing w:after="200" w:line="276" w:lineRule="auto"/>
              <w:jc w:val="both"/>
              <w:rPr>
                <w:rFonts w:ascii="Arial" w:hAnsi="Arial" w:cs="Arial"/>
              </w:rPr>
            </w:pPr>
          </w:p>
        </w:tc>
        <w:tc>
          <w:tcPr>
            <w:tcW w:w="461" w:type="dxa"/>
          </w:tcPr>
          <w:p w14:paraId="5933ED67" w14:textId="77777777" w:rsidR="00E528CB" w:rsidRPr="00E528CB" w:rsidRDefault="00E528CB" w:rsidP="00E528CB">
            <w:pPr>
              <w:spacing w:after="200" w:line="276" w:lineRule="auto"/>
              <w:jc w:val="both"/>
              <w:rPr>
                <w:rFonts w:ascii="Arial" w:hAnsi="Arial" w:cs="Arial"/>
                <w:b/>
              </w:rPr>
            </w:pPr>
            <w:r w:rsidRPr="00E528CB">
              <w:rPr>
                <w:rFonts w:ascii="Arial" w:hAnsi="Arial" w:cs="Arial"/>
                <w:b/>
              </w:rPr>
              <w:t xml:space="preserve">N° </w:t>
            </w:r>
          </w:p>
        </w:tc>
        <w:tc>
          <w:tcPr>
            <w:tcW w:w="6148" w:type="dxa"/>
            <w:gridSpan w:val="3"/>
          </w:tcPr>
          <w:p w14:paraId="382780AE" w14:textId="77777777" w:rsidR="00E528CB" w:rsidRPr="00E528CB" w:rsidRDefault="00E528CB" w:rsidP="00E528CB">
            <w:pPr>
              <w:spacing w:after="200" w:line="276" w:lineRule="auto"/>
              <w:jc w:val="both"/>
              <w:rPr>
                <w:rFonts w:ascii="Arial" w:hAnsi="Arial" w:cs="Arial"/>
                <w:b/>
              </w:rPr>
            </w:pPr>
            <w:r w:rsidRPr="00E528CB">
              <w:rPr>
                <w:rFonts w:ascii="Arial" w:hAnsi="Arial" w:cs="Arial"/>
                <w:b/>
              </w:rPr>
              <w:t xml:space="preserve">Rubrique </w:t>
            </w:r>
          </w:p>
        </w:tc>
        <w:tc>
          <w:tcPr>
            <w:tcW w:w="1134" w:type="dxa"/>
          </w:tcPr>
          <w:p w14:paraId="5E805B24" w14:textId="77777777" w:rsidR="00E528CB" w:rsidRPr="00E528CB" w:rsidRDefault="00E528CB" w:rsidP="00E528CB">
            <w:pPr>
              <w:spacing w:after="200" w:line="276" w:lineRule="auto"/>
              <w:jc w:val="both"/>
              <w:rPr>
                <w:rFonts w:ascii="Arial" w:hAnsi="Arial" w:cs="Arial"/>
                <w:b/>
              </w:rPr>
            </w:pPr>
            <w:r w:rsidRPr="00E528CB">
              <w:rPr>
                <w:rFonts w:ascii="Arial" w:hAnsi="Arial" w:cs="Arial"/>
                <w:b/>
              </w:rPr>
              <w:t>Oui/Non</w:t>
            </w:r>
          </w:p>
        </w:tc>
        <w:tc>
          <w:tcPr>
            <w:tcW w:w="632" w:type="dxa"/>
          </w:tcPr>
          <w:p w14:paraId="7D355C4D" w14:textId="77777777" w:rsidR="00E528CB" w:rsidRPr="00E528CB" w:rsidRDefault="00E528CB" w:rsidP="00E528CB">
            <w:pPr>
              <w:spacing w:after="200" w:line="276" w:lineRule="auto"/>
              <w:jc w:val="both"/>
              <w:rPr>
                <w:rFonts w:ascii="Arial" w:hAnsi="Arial" w:cs="Arial"/>
              </w:rPr>
            </w:pPr>
          </w:p>
        </w:tc>
      </w:tr>
      <w:tr w:rsidR="00E528CB" w:rsidRPr="00CF126B" w14:paraId="7DF6C6E9" w14:textId="77777777" w:rsidTr="004E6CB6">
        <w:trPr>
          <w:jc w:val="center"/>
        </w:trPr>
        <w:tc>
          <w:tcPr>
            <w:tcW w:w="1409" w:type="dxa"/>
            <w:vMerge/>
          </w:tcPr>
          <w:p w14:paraId="6D59A48A" w14:textId="77777777" w:rsidR="00E528CB" w:rsidRPr="00E528CB" w:rsidRDefault="00E528CB" w:rsidP="00E528CB">
            <w:pPr>
              <w:spacing w:after="200" w:line="276" w:lineRule="auto"/>
              <w:jc w:val="both"/>
              <w:rPr>
                <w:rFonts w:ascii="Arial" w:hAnsi="Arial" w:cs="Arial"/>
              </w:rPr>
            </w:pPr>
          </w:p>
        </w:tc>
        <w:tc>
          <w:tcPr>
            <w:tcW w:w="390" w:type="dxa"/>
            <w:vMerge/>
          </w:tcPr>
          <w:p w14:paraId="230A3FDE" w14:textId="77777777" w:rsidR="00E528CB" w:rsidRPr="00E528CB" w:rsidRDefault="00E528CB" w:rsidP="00E528CB">
            <w:pPr>
              <w:spacing w:after="200" w:line="276" w:lineRule="auto"/>
              <w:jc w:val="both"/>
              <w:rPr>
                <w:rFonts w:ascii="Arial" w:hAnsi="Arial" w:cs="Arial"/>
              </w:rPr>
            </w:pPr>
          </w:p>
        </w:tc>
        <w:tc>
          <w:tcPr>
            <w:tcW w:w="7743" w:type="dxa"/>
            <w:gridSpan w:val="5"/>
          </w:tcPr>
          <w:p w14:paraId="5B40EA42" w14:textId="77777777" w:rsidR="00E528CB" w:rsidRPr="00E528CB" w:rsidRDefault="00E528CB" w:rsidP="00E528CB">
            <w:pPr>
              <w:numPr>
                <w:ilvl w:val="0"/>
                <w:numId w:val="2"/>
              </w:numPr>
              <w:contextualSpacing/>
              <w:jc w:val="center"/>
              <w:rPr>
                <w:rFonts w:ascii="Arial" w:hAnsi="Arial" w:cs="Arial"/>
                <w:b/>
              </w:rPr>
            </w:pPr>
            <w:r w:rsidRPr="00E528CB">
              <w:rPr>
                <w:rFonts w:ascii="Arial" w:hAnsi="Arial" w:cs="Arial"/>
                <w:b/>
              </w:rPr>
              <w:t>Critères éliminatoires relatifs au dossier administratif</w:t>
            </w:r>
          </w:p>
        </w:tc>
        <w:tc>
          <w:tcPr>
            <w:tcW w:w="647" w:type="dxa"/>
            <w:gridSpan w:val="2"/>
          </w:tcPr>
          <w:p w14:paraId="6467D22C" w14:textId="77777777" w:rsidR="00E528CB" w:rsidRPr="00E528CB" w:rsidRDefault="00E528CB" w:rsidP="00E528CB">
            <w:pPr>
              <w:spacing w:after="200" w:line="276" w:lineRule="auto"/>
              <w:jc w:val="both"/>
              <w:rPr>
                <w:rFonts w:ascii="Arial" w:hAnsi="Arial" w:cs="Arial"/>
              </w:rPr>
            </w:pPr>
          </w:p>
        </w:tc>
      </w:tr>
      <w:tr w:rsidR="00E528CB" w:rsidRPr="00E528CB" w14:paraId="0250896C" w14:textId="77777777" w:rsidTr="004E6CB6">
        <w:trPr>
          <w:gridAfter w:val="1"/>
          <w:wAfter w:w="15" w:type="dxa"/>
          <w:jc w:val="center"/>
        </w:trPr>
        <w:tc>
          <w:tcPr>
            <w:tcW w:w="1409" w:type="dxa"/>
            <w:vMerge/>
          </w:tcPr>
          <w:p w14:paraId="7F39CC2E" w14:textId="77777777" w:rsidR="00E528CB" w:rsidRPr="00E528CB" w:rsidRDefault="00E528CB" w:rsidP="00E528CB">
            <w:pPr>
              <w:spacing w:after="200" w:line="276" w:lineRule="auto"/>
              <w:jc w:val="both"/>
              <w:rPr>
                <w:rFonts w:ascii="Arial" w:hAnsi="Arial" w:cs="Arial"/>
              </w:rPr>
            </w:pPr>
          </w:p>
        </w:tc>
        <w:tc>
          <w:tcPr>
            <w:tcW w:w="390" w:type="dxa"/>
            <w:vMerge/>
          </w:tcPr>
          <w:p w14:paraId="675B0482" w14:textId="77777777" w:rsidR="00E528CB" w:rsidRPr="00E528CB" w:rsidRDefault="00E528CB" w:rsidP="00E528CB">
            <w:pPr>
              <w:spacing w:after="200" w:line="276" w:lineRule="auto"/>
              <w:jc w:val="both"/>
              <w:rPr>
                <w:rFonts w:ascii="Arial" w:hAnsi="Arial" w:cs="Arial"/>
              </w:rPr>
            </w:pPr>
          </w:p>
        </w:tc>
        <w:tc>
          <w:tcPr>
            <w:tcW w:w="461" w:type="dxa"/>
          </w:tcPr>
          <w:p w14:paraId="29C8DC8C" w14:textId="77777777" w:rsidR="00E528CB" w:rsidRPr="00E528CB" w:rsidRDefault="00E528CB" w:rsidP="00E528CB">
            <w:pPr>
              <w:spacing w:after="200" w:line="276" w:lineRule="auto"/>
              <w:jc w:val="both"/>
              <w:rPr>
                <w:rFonts w:ascii="Arial" w:hAnsi="Arial" w:cs="Arial"/>
              </w:rPr>
            </w:pPr>
            <w:r w:rsidRPr="00E528CB">
              <w:rPr>
                <w:rFonts w:ascii="Arial" w:hAnsi="Arial" w:cs="Arial"/>
              </w:rPr>
              <w:t>1</w:t>
            </w:r>
          </w:p>
        </w:tc>
        <w:tc>
          <w:tcPr>
            <w:tcW w:w="6148" w:type="dxa"/>
            <w:gridSpan w:val="3"/>
          </w:tcPr>
          <w:p w14:paraId="19C1C13A" w14:textId="77777777" w:rsidR="00E528CB" w:rsidRPr="00E528CB" w:rsidRDefault="00E528CB" w:rsidP="00E528CB">
            <w:pPr>
              <w:spacing w:after="200" w:line="276" w:lineRule="auto"/>
              <w:jc w:val="both"/>
              <w:rPr>
                <w:rFonts w:ascii="Arial" w:hAnsi="Arial" w:cs="Arial"/>
              </w:rPr>
            </w:pPr>
            <w:r w:rsidRPr="00E528CB">
              <w:rPr>
                <w:rFonts w:ascii="Arial" w:hAnsi="Arial" w:cs="Arial"/>
              </w:rPr>
              <w:t>Absence de la caution de soumission à l’ouverture des plis</w:t>
            </w:r>
            <w:r w:rsidR="0090731E">
              <w:rPr>
                <w:rFonts w:ascii="Arial" w:hAnsi="Arial" w:cs="Arial"/>
              </w:rPr>
              <w:t xml:space="preserve"> Plus la CDEC</w:t>
            </w:r>
            <w:r w:rsidRPr="00E528CB">
              <w:rPr>
                <w:rFonts w:ascii="Arial" w:hAnsi="Arial" w:cs="Arial"/>
              </w:rPr>
              <w:t xml:space="preserve"> délivrée par un organisme financier de première catégorie autorisé par le Ministère chargé des Finances à émettre des cautions dans le cadre des marchés publics </w:t>
            </w:r>
          </w:p>
          <w:p w14:paraId="391E83CB" w14:textId="77777777" w:rsidR="00E528CB" w:rsidRPr="00E528CB" w:rsidRDefault="00E528CB" w:rsidP="00E528CB">
            <w:pPr>
              <w:spacing w:after="200" w:line="276" w:lineRule="auto"/>
              <w:jc w:val="both"/>
              <w:rPr>
                <w:rFonts w:ascii="Arial" w:hAnsi="Arial" w:cs="Arial"/>
              </w:rPr>
            </w:pPr>
            <w:r w:rsidRPr="00E528CB">
              <w:rPr>
                <w:rFonts w:ascii="Arial" w:hAnsi="Arial" w:cs="Arial"/>
              </w:rPr>
              <w:t>NB : Une caution de soumission produite mais n'ayant aucun rapport avec la consultation concernée est considérée comme absente. La caution de soumission présentée par un soumissionnaire au cours de la séance d’ouverture des plis est irrecevable.</w:t>
            </w:r>
          </w:p>
        </w:tc>
        <w:tc>
          <w:tcPr>
            <w:tcW w:w="1134" w:type="dxa"/>
          </w:tcPr>
          <w:p w14:paraId="62B2E5A6" w14:textId="77777777" w:rsidR="00E528CB" w:rsidRPr="00E528CB" w:rsidRDefault="00E528CB" w:rsidP="00E528CB">
            <w:pPr>
              <w:spacing w:after="200" w:line="276" w:lineRule="auto"/>
              <w:jc w:val="both"/>
              <w:rPr>
                <w:rFonts w:ascii="Arial" w:hAnsi="Arial" w:cs="Arial"/>
              </w:rPr>
            </w:pPr>
            <w:r w:rsidRPr="00E528CB">
              <w:rPr>
                <w:rFonts w:ascii="Arial" w:hAnsi="Arial" w:cs="Arial"/>
              </w:rPr>
              <w:t>Oui/Non</w:t>
            </w:r>
          </w:p>
        </w:tc>
        <w:tc>
          <w:tcPr>
            <w:tcW w:w="632" w:type="dxa"/>
            <w:vMerge w:val="restart"/>
          </w:tcPr>
          <w:p w14:paraId="04210885" w14:textId="77777777" w:rsidR="00E528CB" w:rsidRPr="00E528CB" w:rsidRDefault="00E528CB" w:rsidP="00E528CB">
            <w:pPr>
              <w:spacing w:after="200" w:line="276" w:lineRule="auto"/>
              <w:jc w:val="both"/>
              <w:rPr>
                <w:rFonts w:ascii="Arial" w:hAnsi="Arial" w:cs="Arial"/>
              </w:rPr>
            </w:pPr>
          </w:p>
        </w:tc>
      </w:tr>
      <w:tr w:rsidR="00E528CB" w:rsidRPr="00E528CB" w14:paraId="492505B9" w14:textId="77777777" w:rsidTr="004E6CB6">
        <w:trPr>
          <w:gridAfter w:val="1"/>
          <w:wAfter w:w="15" w:type="dxa"/>
          <w:jc w:val="center"/>
        </w:trPr>
        <w:tc>
          <w:tcPr>
            <w:tcW w:w="1409" w:type="dxa"/>
            <w:vMerge/>
          </w:tcPr>
          <w:p w14:paraId="66B4A310" w14:textId="77777777" w:rsidR="00E528CB" w:rsidRPr="00E528CB" w:rsidRDefault="00E528CB" w:rsidP="00E528CB">
            <w:pPr>
              <w:spacing w:after="200" w:line="276" w:lineRule="auto"/>
              <w:jc w:val="both"/>
              <w:rPr>
                <w:rFonts w:ascii="Arial" w:hAnsi="Arial" w:cs="Arial"/>
              </w:rPr>
            </w:pPr>
          </w:p>
        </w:tc>
        <w:tc>
          <w:tcPr>
            <w:tcW w:w="390" w:type="dxa"/>
            <w:vMerge/>
          </w:tcPr>
          <w:p w14:paraId="3AE08ACF" w14:textId="77777777" w:rsidR="00E528CB" w:rsidRPr="00E528CB" w:rsidRDefault="00E528CB" w:rsidP="00E528CB">
            <w:pPr>
              <w:spacing w:after="200" w:line="276" w:lineRule="auto"/>
              <w:jc w:val="both"/>
              <w:rPr>
                <w:rFonts w:ascii="Arial" w:hAnsi="Arial" w:cs="Arial"/>
              </w:rPr>
            </w:pPr>
          </w:p>
        </w:tc>
        <w:tc>
          <w:tcPr>
            <w:tcW w:w="461" w:type="dxa"/>
          </w:tcPr>
          <w:p w14:paraId="533A0A8E" w14:textId="77777777" w:rsidR="00E528CB" w:rsidRPr="00E528CB" w:rsidRDefault="00E528CB" w:rsidP="00E528CB">
            <w:pPr>
              <w:spacing w:after="200" w:line="276" w:lineRule="auto"/>
              <w:jc w:val="both"/>
              <w:rPr>
                <w:rFonts w:ascii="Arial" w:hAnsi="Arial" w:cs="Arial"/>
              </w:rPr>
            </w:pPr>
            <w:r w:rsidRPr="00E528CB">
              <w:rPr>
                <w:rFonts w:ascii="Arial" w:hAnsi="Arial" w:cs="Arial"/>
              </w:rPr>
              <w:t>2</w:t>
            </w:r>
          </w:p>
        </w:tc>
        <w:tc>
          <w:tcPr>
            <w:tcW w:w="6148" w:type="dxa"/>
            <w:gridSpan w:val="3"/>
          </w:tcPr>
          <w:p w14:paraId="74B3BDE1" w14:textId="77777777" w:rsidR="00E528CB" w:rsidRPr="00E528CB" w:rsidRDefault="00E528CB" w:rsidP="00E528CB">
            <w:pPr>
              <w:spacing w:after="200" w:line="276" w:lineRule="auto"/>
              <w:jc w:val="both"/>
              <w:rPr>
                <w:rFonts w:ascii="Arial" w:hAnsi="Arial" w:cs="Arial"/>
              </w:rPr>
            </w:pPr>
            <w:r w:rsidRPr="00E528CB">
              <w:rPr>
                <w:rFonts w:ascii="Arial" w:hAnsi="Arial" w:cs="Arial"/>
              </w:rPr>
              <w:t>Non-production au-delà du délai de 48h d’une pièce du dossier administratif jugée non conforme ou absente lors de l’ouverture des plis, (excepté le cautionnement de soumission)</w:t>
            </w:r>
          </w:p>
        </w:tc>
        <w:tc>
          <w:tcPr>
            <w:tcW w:w="1134" w:type="dxa"/>
          </w:tcPr>
          <w:p w14:paraId="2E8847D7" w14:textId="77777777" w:rsidR="00E528CB" w:rsidRPr="00E528CB" w:rsidRDefault="00E528CB" w:rsidP="00E528CB">
            <w:pPr>
              <w:spacing w:after="200" w:line="276" w:lineRule="auto"/>
              <w:jc w:val="both"/>
              <w:rPr>
                <w:rFonts w:ascii="Arial" w:hAnsi="Arial" w:cs="Arial"/>
              </w:rPr>
            </w:pPr>
            <w:r w:rsidRPr="00E528CB">
              <w:rPr>
                <w:rFonts w:ascii="Arial" w:hAnsi="Arial" w:cs="Arial"/>
              </w:rPr>
              <w:t>Oui/Non</w:t>
            </w:r>
          </w:p>
        </w:tc>
        <w:tc>
          <w:tcPr>
            <w:tcW w:w="632" w:type="dxa"/>
            <w:vMerge/>
          </w:tcPr>
          <w:p w14:paraId="3D38DA8C" w14:textId="77777777" w:rsidR="00E528CB" w:rsidRPr="00E528CB" w:rsidRDefault="00E528CB" w:rsidP="00E528CB">
            <w:pPr>
              <w:spacing w:after="200" w:line="276" w:lineRule="auto"/>
              <w:jc w:val="both"/>
              <w:rPr>
                <w:rFonts w:ascii="Arial" w:hAnsi="Arial" w:cs="Arial"/>
              </w:rPr>
            </w:pPr>
          </w:p>
        </w:tc>
      </w:tr>
      <w:tr w:rsidR="00E528CB" w:rsidRPr="00CF126B" w14:paraId="190A16E2" w14:textId="77777777" w:rsidTr="004E6CB6">
        <w:trPr>
          <w:jc w:val="center"/>
        </w:trPr>
        <w:tc>
          <w:tcPr>
            <w:tcW w:w="1409" w:type="dxa"/>
            <w:vMerge/>
          </w:tcPr>
          <w:p w14:paraId="2C597462" w14:textId="77777777" w:rsidR="00E528CB" w:rsidRPr="00E528CB" w:rsidRDefault="00E528CB" w:rsidP="00E528CB">
            <w:pPr>
              <w:spacing w:after="200" w:line="276" w:lineRule="auto"/>
              <w:jc w:val="both"/>
              <w:rPr>
                <w:rFonts w:ascii="Arial" w:hAnsi="Arial" w:cs="Arial"/>
              </w:rPr>
            </w:pPr>
          </w:p>
        </w:tc>
        <w:tc>
          <w:tcPr>
            <w:tcW w:w="390" w:type="dxa"/>
            <w:vMerge/>
          </w:tcPr>
          <w:p w14:paraId="7ED295D6" w14:textId="77777777" w:rsidR="00E528CB" w:rsidRPr="00E528CB" w:rsidRDefault="00E528CB" w:rsidP="00E528CB">
            <w:pPr>
              <w:spacing w:after="200" w:line="276" w:lineRule="auto"/>
              <w:jc w:val="both"/>
              <w:rPr>
                <w:rFonts w:ascii="Arial" w:hAnsi="Arial" w:cs="Arial"/>
              </w:rPr>
            </w:pPr>
          </w:p>
        </w:tc>
        <w:tc>
          <w:tcPr>
            <w:tcW w:w="7743" w:type="dxa"/>
            <w:gridSpan w:val="5"/>
          </w:tcPr>
          <w:p w14:paraId="6FCB2275" w14:textId="77777777" w:rsidR="00E528CB" w:rsidRPr="00E528CB" w:rsidRDefault="00E528CB" w:rsidP="00E528CB">
            <w:pPr>
              <w:spacing w:after="200" w:line="276" w:lineRule="auto"/>
              <w:jc w:val="both"/>
              <w:rPr>
                <w:rFonts w:ascii="Arial" w:hAnsi="Arial" w:cs="Arial"/>
                <w:b/>
              </w:rPr>
            </w:pPr>
            <w:r w:rsidRPr="00E528CB">
              <w:rPr>
                <w:rFonts w:ascii="Arial" w:hAnsi="Arial" w:cs="Arial"/>
                <w:b/>
              </w:rPr>
              <w:t>II- Critères éliminatoires relatifs à l’offre technique</w:t>
            </w:r>
          </w:p>
        </w:tc>
        <w:tc>
          <w:tcPr>
            <w:tcW w:w="647" w:type="dxa"/>
            <w:gridSpan w:val="2"/>
          </w:tcPr>
          <w:p w14:paraId="5EF5DC1C" w14:textId="77777777" w:rsidR="00E528CB" w:rsidRPr="00E528CB" w:rsidRDefault="00E528CB" w:rsidP="00E528CB">
            <w:pPr>
              <w:spacing w:after="200" w:line="276" w:lineRule="auto"/>
              <w:jc w:val="both"/>
              <w:rPr>
                <w:rFonts w:ascii="Arial" w:hAnsi="Arial" w:cs="Arial"/>
              </w:rPr>
            </w:pPr>
          </w:p>
        </w:tc>
      </w:tr>
      <w:tr w:rsidR="00E528CB" w:rsidRPr="00E528CB" w14:paraId="334B28DD" w14:textId="77777777" w:rsidTr="004E6CB6">
        <w:trPr>
          <w:gridAfter w:val="1"/>
          <w:wAfter w:w="15" w:type="dxa"/>
          <w:jc w:val="center"/>
        </w:trPr>
        <w:tc>
          <w:tcPr>
            <w:tcW w:w="1409" w:type="dxa"/>
            <w:vMerge/>
          </w:tcPr>
          <w:p w14:paraId="331CA77B" w14:textId="77777777" w:rsidR="00E528CB" w:rsidRPr="00E528CB" w:rsidRDefault="00E528CB" w:rsidP="00E528CB">
            <w:pPr>
              <w:spacing w:after="200" w:line="276" w:lineRule="auto"/>
              <w:jc w:val="both"/>
              <w:rPr>
                <w:rFonts w:ascii="Arial" w:hAnsi="Arial" w:cs="Arial"/>
              </w:rPr>
            </w:pPr>
          </w:p>
        </w:tc>
        <w:tc>
          <w:tcPr>
            <w:tcW w:w="390" w:type="dxa"/>
            <w:vMerge/>
          </w:tcPr>
          <w:p w14:paraId="6D51E92E" w14:textId="77777777" w:rsidR="00E528CB" w:rsidRPr="00E528CB" w:rsidRDefault="00E528CB" w:rsidP="00E528CB">
            <w:pPr>
              <w:spacing w:after="200" w:line="276" w:lineRule="auto"/>
              <w:jc w:val="both"/>
              <w:rPr>
                <w:rFonts w:ascii="Arial" w:hAnsi="Arial" w:cs="Arial"/>
              </w:rPr>
            </w:pPr>
          </w:p>
        </w:tc>
        <w:tc>
          <w:tcPr>
            <w:tcW w:w="461" w:type="dxa"/>
          </w:tcPr>
          <w:p w14:paraId="7A6B7F32" w14:textId="77777777" w:rsidR="00E528CB" w:rsidRPr="00E528CB" w:rsidRDefault="00E528CB" w:rsidP="00E528CB">
            <w:pPr>
              <w:spacing w:after="200" w:line="276" w:lineRule="auto"/>
              <w:jc w:val="both"/>
              <w:rPr>
                <w:rFonts w:ascii="Arial" w:hAnsi="Arial" w:cs="Arial"/>
              </w:rPr>
            </w:pPr>
            <w:r w:rsidRPr="00E528CB">
              <w:rPr>
                <w:rFonts w:ascii="Arial" w:hAnsi="Arial" w:cs="Arial"/>
              </w:rPr>
              <w:t>3</w:t>
            </w:r>
          </w:p>
        </w:tc>
        <w:tc>
          <w:tcPr>
            <w:tcW w:w="6148" w:type="dxa"/>
            <w:gridSpan w:val="3"/>
          </w:tcPr>
          <w:p w14:paraId="08FB9A2D" w14:textId="77777777" w:rsidR="00E528CB" w:rsidRPr="00E528CB" w:rsidRDefault="00E528CB" w:rsidP="00E528CB">
            <w:pPr>
              <w:spacing w:after="200" w:line="276" w:lineRule="auto"/>
              <w:jc w:val="both"/>
              <w:rPr>
                <w:rFonts w:ascii="Arial" w:hAnsi="Arial" w:cs="Arial"/>
              </w:rPr>
            </w:pPr>
            <w:r w:rsidRPr="00E528CB">
              <w:rPr>
                <w:rFonts w:ascii="Arial" w:hAnsi="Arial" w:cs="Arial"/>
              </w:rPr>
              <w:t xml:space="preserve">L’absence de prospectus accompagné des fiches techniques du fabricant, le cas échéant  </w:t>
            </w:r>
          </w:p>
        </w:tc>
        <w:tc>
          <w:tcPr>
            <w:tcW w:w="1134" w:type="dxa"/>
          </w:tcPr>
          <w:p w14:paraId="37567150" w14:textId="77777777" w:rsidR="00E528CB" w:rsidRPr="00E528CB" w:rsidRDefault="00E528CB" w:rsidP="00E528CB">
            <w:pPr>
              <w:spacing w:after="200" w:line="276" w:lineRule="auto"/>
              <w:jc w:val="both"/>
              <w:rPr>
                <w:rFonts w:ascii="Arial" w:hAnsi="Arial" w:cs="Arial"/>
              </w:rPr>
            </w:pPr>
            <w:r w:rsidRPr="00E528CB">
              <w:rPr>
                <w:rFonts w:ascii="Arial" w:hAnsi="Arial" w:cs="Arial"/>
              </w:rPr>
              <w:t>Oui/Non</w:t>
            </w:r>
          </w:p>
        </w:tc>
        <w:tc>
          <w:tcPr>
            <w:tcW w:w="632" w:type="dxa"/>
            <w:vMerge w:val="restart"/>
          </w:tcPr>
          <w:p w14:paraId="0A45D00D" w14:textId="77777777" w:rsidR="00E528CB" w:rsidRPr="00E528CB" w:rsidRDefault="00E528CB" w:rsidP="00E528CB">
            <w:pPr>
              <w:spacing w:after="200" w:line="276" w:lineRule="auto"/>
              <w:jc w:val="both"/>
              <w:rPr>
                <w:rFonts w:ascii="Arial" w:hAnsi="Arial" w:cs="Arial"/>
              </w:rPr>
            </w:pPr>
          </w:p>
        </w:tc>
      </w:tr>
      <w:tr w:rsidR="00E528CB" w:rsidRPr="00E528CB" w14:paraId="48A2FDF5" w14:textId="77777777" w:rsidTr="004E6CB6">
        <w:trPr>
          <w:gridAfter w:val="1"/>
          <w:wAfter w:w="15" w:type="dxa"/>
          <w:jc w:val="center"/>
        </w:trPr>
        <w:tc>
          <w:tcPr>
            <w:tcW w:w="1409" w:type="dxa"/>
            <w:vMerge/>
          </w:tcPr>
          <w:p w14:paraId="656B6B38" w14:textId="77777777" w:rsidR="00E528CB" w:rsidRPr="00E528CB" w:rsidRDefault="00E528CB" w:rsidP="00E528CB">
            <w:pPr>
              <w:spacing w:after="200" w:line="276" w:lineRule="auto"/>
              <w:jc w:val="both"/>
              <w:rPr>
                <w:rFonts w:ascii="Arial" w:hAnsi="Arial" w:cs="Arial"/>
              </w:rPr>
            </w:pPr>
          </w:p>
        </w:tc>
        <w:tc>
          <w:tcPr>
            <w:tcW w:w="390" w:type="dxa"/>
            <w:vMerge/>
          </w:tcPr>
          <w:p w14:paraId="64FD2160" w14:textId="77777777" w:rsidR="00E528CB" w:rsidRPr="00E528CB" w:rsidRDefault="00E528CB" w:rsidP="00E528CB">
            <w:pPr>
              <w:spacing w:after="200" w:line="276" w:lineRule="auto"/>
              <w:jc w:val="both"/>
              <w:rPr>
                <w:rFonts w:ascii="Arial" w:hAnsi="Arial" w:cs="Arial"/>
              </w:rPr>
            </w:pPr>
          </w:p>
        </w:tc>
        <w:tc>
          <w:tcPr>
            <w:tcW w:w="461" w:type="dxa"/>
            <w:vMerge w:val="restart"/>
          </w:tcPr>
          <w:p w14:paraId="5DF65E81" w14:textId="77777777" w:rsidR="00E528CB" w:rsidRPr="00E528CB" w:rsidRDefault="00E528CB" w:rsidP="00E528CB">
            <w:pPr>
              <w:spacing w:after="200" w:line="276" w:lineRule="auto"/>
              <w:jc w:val="both"/>
              <w:rPr>
                <w:rFonts w:ascii="Arial" w:hAnsi="Arial" w:cs="Arial"/>
              </w:rPr>
            </w:pPr>
            <w:r w:rsidRPr="00E528CB">
              <w:rPr>
                <w:rFonts w:ascii="Arial" w:hAnsi="Arial" w:cs="Arial"/>
              </w:rPr>
              <w:t>4</w:t>
            </w:r>
          </w:p>
        </w:tc>
        <w:tc>
          <w:tcPr>
            <w:tcW w:w="6148" w:type="dxa"/>
            <w:gridSpan w:val="3"/>
          </w:tcPr>
          <w:p w14:paraId="4F9453A7" w14:textId="77777777" w:rsidR="00E528CB" w:rsidRPr="00E528CB" w:rsidRDefault="00E528CB" w:rsidP="00E528CB">
            <w:pPr>
              <w:spacing w:line="276" w:lineRule="auto"/>
              <w:jc w:val="both"/>
              <w:rPr>
                <w:rFonts w:ascii="Arial" w:hAnsi="Arial" w:cs="Arial"/>
              </w:rPr>
            </w:pPr>
            <w:r w:rsidRPr="00E528CB">
              <w:rPr>
                <w:rFonts w:ascii="Arial" w:hAnsi="Arial" w:cs="Arial"/>
              </w:rPr>
              <w:t>Absence de possession d’un matériel minimum (liste à préciser par le maître d’Ouvrage et à déterminer en propre ou en location)</w:t>
            </w:r>
          </w:p>
          <w:p w14:paraId="085A10E0" w14:textId="77777777" w:rsidR="00E528CB" w:rsidRPr="00E528CB" w:rsidRDefault="00E528CB" w:rsidP="00E528CB">
            <w:pPr>
              <w:numPr>
                <w:ilvl w:val="0"/>
                <w:numId w:val="38"/>
              </w:numPr>
              <w:spacing w:line="276" w:lineRule="auto"/>
              <w:contextualSpacing/>
              <w:jc w:val="both"/>
              <w:rPr>
                <w:rFonts w:ascii="Arial" w:hAnsi="Arial" w:cs="Arial"/>
              </w:rPr>
            </w:pPr>
            <w:r w:rsidRPr="00E528CB">
              <w:rPr>
                <w:rFonts w:ascii="Arial" w:hAnsi="Arial" w:cs="Arial"/>
              </w:rPr>
              <w:t>Matériel roulant</w:t>
            </w:r>
          </w:p>
          <w:p w14:paraId="024627BD" w14:textId="77777777" w:rsidR="00E528CB" w:rsidRPr="00E528CB" w:rsidRDefault="00E528CB" w:rsidP="00E528CB">
            <w:pPr>
              <w:numPr>
                <w:ilvl w:val="0"/>
                <w:numId w:val="38"/>
              </w:numPr>
              <w:spacing w:line="276" w:lineRule="auto"/>
              <w:contextualSpacing/>
              <w:jc w:val="both"/>
              <w:rPr>
                <w:rFonts w:ascii="Arial" w:hAnsi="Arial" w:cs="Arial"/>
                <w:i/>
              </w:rPr>
            </w:pPr>
            <w:r w:rsidRPr="00E528CB">
              <w:rPr>
                <w:rFonts w:ascii="Arial" w:hAnsi="Arial" w:cs="Arial"/>
              </w:rPr>
              <w:t>Matériaux des travaux BTP</w:t>
            </w:r>
            <w:r w:rsidRPr="00E528CB">
              <w:rPr>
                <w:rFonts w:ascii="Arial" w:hAnsi="Arial" w:cs="Arial"/>
                <w:i/>
              </w:rPr>
              <w:t xml:space="preserve"> </w:t>
            </w:r>
          </w:p>
        </w:tc>
        <w:tc>
          <w:tcPr>
            <w:tcW w:w="1134" w:type="dxa"/>
            <w:vMerge w:val="restart"/>
          </w:tcPr>
          <w:p w14:paraId="586F2047" w14:textId="77777777" w:rsidR="00E528CB" w:rsidRPr="00E528CB" w:rsidRDefault="00E528CB" w:rsidP="00E528CB">
            <w:pPr>
              <w:spacing w:after="200" w:line="276" w:lineRule="auto"/>
              <w:jc w:val="both"/>
              <w:rPr>
                <w:rFonts w:ascii="Arial" w:hAnsi="Arial" w:cs="Arial"/>
              </w:rPr>
            </w:pPr>
            <w:r w:rsidRPr="00E528CB">
              <w:rPr>
                <w:rFonts w:ascii="Arial" w:hAnsi="Arial" w:cs="Arial"/>
              </w:rPr>
              <w:t>Oui/Non</w:t>
            </w:r>
          </w:p>
        </w:tc>
        <w:tc>
          <w:tcPr>
            <w:tcW w:w="632" w:type="dxa"/>
            <w:vMerge/>
          </w:tcPr>
          <w:p w14:paraId="3A361A7D" w14:textId="77777777" w:rsidR="00E528CB" w:rsidRPr="00E528CB" w:rsidRDefault="00E528CB" w:rsidP="00E528CB">
            <w:pPr>
              <w:spacing w:after="200" w:line="276" w:lineRule="auto"/>
              <w:jc w:val="both"/>
              <w:rPr>
                <w:rFonts w:ascii="Arial" w:hAnsi="Arial" w:cs="Arial"/>
              </w:rPr>
            </w:pPr>
          </w:p>
        </w:tc>
      </w:tr>
      <w:tr w:rsidR="00E528CB" w:rsidRPr="00E528CB" w14:paraId="161233F5" w14:textId="77777777" w:rsidTr="004E6CB6">
        <w:trPr>
          <w:gridAfter w:val="1"/>
          <w:wAfter w:w="15" w:type="dxa"/>
          <w:trHeight w:val="360"/>
          <w:jc w:val="center"/>
        </w:trPr>
        <w:tc>
          <w:tcPr>
            <w:tcW w:w="1409" w:type="dxa"/>
            <w:vMerge/>
          </w:tcPr>
          <w:p w14:paraId="2FF583F6" w14:textId="77777777" w:rsidR="00E528CB" w:rsidRPr="00E528CB" w:rsidRDefault="00E528CB" w:rsidP="00E528CB">
            <w:pPr>
              <w:spacing w:line="276" w:lineRule="auto"/>
              <w:jc w:val="both"/>
              <w:rPr>
                <w:rFonts w:ascii="Arial" w:hAnsi="Arial" w:cs="Arial"/>
              </w:rPr>
            </w:pPr>
          </w:p>
        </w:tc>
        <w:tc>
          <w:tcPr>
            <w:tcW w:w="390" w:type="dxa"/>
            <w:vMerge/>
          </w:tcPr>
          <w:p w14:paraId="78D433AE" w14:textId="77777777" w:rsidR="00E528CB" w:rsidRPr="00E528CB" w:rsidRDefault="00E528CB" w:rsidP="00E528CB">
            <w:pPr>
              <w:spacing w:line="276" w:lineRule="auto"/>
              <w:jc w:val="both"/>
              <w:rPr>
                <w:rFonts w:ascii="Arial" w:hAnsi="Arial" w:cs="Arial"/>
              </w:rPr>
            </w:pPr>
          </w:p>
        </w:tc>
        <w:tc>
          <w:tcPr>
            <w:tcW w:w="461" w:type="dxa"/>
            <w:vMerge/>
          </w:tcPr>
          <w:p w14:paraId="7FCF86B4" w14:textId="77777777" w:rsidR="00E528CB" w:rsidRPr="00E528CB" w:rsidRDefault="00E528CB" w:rsidP="00E528CB">
            <w:pPr>
              <w:spacing w:line="276" w:lineRule="auto"/>
              <w:jc w:val="both"/>
              <w:rPr>
                <w:rFonts w:ascii="Arial" w:hAnsi="Arial" w:cs="Arial"/>
              </w:rPr>
            </w:pPr>
          </w:p>
        </w:tc>
        <w:tc>
          <w:tcPr>
            <w:tcW w:w="5083" w:type="dxa"/>
            <w:gridSpan w:val="2"/>
            <w:tcBorders>
              <w:bottom w:val="single" w:sz="4" w:space="0" w:color="000000" w:themeColor="text1"/>
            </w:tcBorders>
          </w:tcPr>
          <w:p w14:paraId="576FA831" w14:textId="77777777" w:rsidR="00E528CB" w:rsidRPr="00E528CB" w:rsidRDefault="00E528CB" w:rsidP="00E528CB">
            <w:pPr>
              <w:spacing w:line="276" w:lineRule="auto"/>
              <w:jc w:val="both"/>
              <w:rPr>
                <w:rFonts w:ascii="Arial" w:hAnsi="Arial" w:cs="Arial"/>
                <w:b/>
              </w:rPr>
            </w:pPr>
            <w:r w:rsidRPr="00E528CB">
              <w:rPr>
                <w:rFonts w:ascii="Arial" w:hAnsi="Arial" w:cs="Arial"/>
                <w:b/>
              </w:rPr>
              <w:t xml:space="preserve">Manuel/Equipement/Matériel n°1  </w:t>
            </w:r>
          </w:p>
          <w:p w14:paraId="719442EE" w14:textId="77777777" w:rsidR="00E528CB" w:rsidRPr="00E528CB" w:rsidRDefault="00E528CB" w:rsidP="00E528CB">
            <w:pPr>
              <w:spacing w:line="276" w:lineRule="auto"/>
              <w:jc w:val="both"/>
              <w:rPr>
                <w:rFonts w:ascii="Arial" w:hAnsi="Arial" w:cs="Arial"/>
              </w:rPr>
            </w:pPr>
            <w:r w:rsidRPr="00E528CB">
              <w:rPr>
                <w:rFonts w:ascii="Arial" w:hAnsi="Arial" w:cs="Arial"/>
              </w:rPr>
              <w:t>Spécifications techniques majeures où [Caractéristiques obligatoires] Respect de CCTP</w:t>
            </w:r>
          </w:p>
          <w:p w14:paraId="5FD88A36" w14:textId="77777777" w:rsidR="00E528CB" w:rsidRPr="00E528CB" w:rsidRDefault="00E528CB" w:rsidP="00E528CB">
            <w:pPr>
              <w:numPr>
                <w:ilvl w:val="0"/>
                <w:numId w:val="38"/>
              </w:numPr>
              <w:spacing w:line="276" w:lineRule="auto"/>
              <w:contextualSpacing/>
              <w:jc w:val="both"/>
              <w:rPr>
                <w:rFonts w:ascii="Arial" w:hAnsi="Arial" w:cs="Arial"/>
              </w:rPr>
            </w:pPr>
            <w:r w:rsidRPr="00E528CB">
              <w:rPr>
                <w:rFonts w:ascii="Arial" w:hAnsi="Arial" w:cs="Arial"/>
              </w:rPr>
              <w:t>CV Signée et datée</w:t>
            </w:r>
          </w:p>
          <w:p w14:paraId="113B2D3C" w14:textId="77777777" w:rsidR="00E528CB" w:rsidRPr="00E528CB" w:rsidRDefault="00E528CB" w:rsidP="00E528CB">
            <w:pPr>
              <w:numPr>
                <w:ilvl w:val="0"/>
                <w:numId w:val="38"/>
              </w:numPr>
              <w:spacing w:line="276" w:lineRule="auto"/>
              <w:contextualSpacing/>
              <w:jc w:val="both"/>
              <w:rPr>
                <w:rFonts w:ascii="Arial" w:hAnsi="Arial" w:cs="Arial"/>
              </w:rPr>
            </w:pPr>
            <w:r w:rsidRPr="00E528CB">
              <w:rPr>
                <w:rFonts w:ascii="Arial" w:hAnsi="Arial" w:cs="Arial"/>
              </w:rPr>
              <w:t>Listes des matériels</w:t>
            </w:r>
          </w:p>
          <w:p w14:paraId="264314B1" w14:textId="77777777" w:rsidR="00E528CB" w:rsidRPr="00E528CB" w:rsidRDefault="00E528CB" w:rsidP="00E528CB">
            <w:pPr>
              <w:numPr>
                <w:ilvl w:val="0"/>
                <w:numId w:val="38"/>
              </w:numPr>
              <w:spacing w:line="276" w:lineRule="auto"/>
              <w:contextualSpacing/>
              <w:jc w:val="both"/>
              <w:rPr>
                <w:rFonts w:ascii="Arial" w:hAnsi="Arial" w:cs="Arial"/>
              </w:rPr>
            </w:pPr>
            <w:r w:rsidRPr="00E528CB">
              <w:rPr>
                <w:rFonts w:ascii="Arial" w:hAnsi="Arial" w:cs="Arial"/>
              </w:rPr>
              <w:t>Diplôme du personnel certifier et conforme</w:t>
            </w:r>
          </w:p>
          <w:p w14:paraId="767D7F1F" w14:textId="77777777" w:rsidR="00E528CB" w:rsidRPr="00E528CB" w:rsidRDefault="00E528CB" w:rsidP="00E528CB">
            <w:pPr>
              <w:numPr>
                <w:ilvl w:val="0"/>
                <w:numId w:val="38"/>
              </w:numPr>
              <w:spacing w:line="276" w:lineRule="auto"/>
              <w:contextualSpacing/>
              <w:jc w:val="both"/>
              <w:rPr>
                <w:rFonts w:ascii="Arial" w:hAnsi="Arial" w:cs="Arial"/>
                <w:sz w:val="18"/>
              </w:rPr>
            </w:pPr>
            <w:r w:rsidRPr="00E528CB">
              <w:rPr>
                <w:rFonts w:ascii="Arial" w:hAnsi="Arial" w:cs="Arial"/>
              </w:rPr>
              <w:t xml:space="preserve">présence de caution de soumission </w:t>
            </w:r>
          </w:p>
        </w:tc>
        <w:tc>
          <w:tcPr>
            <w:tcW w:w="1065" w:type="dxa"/>
          </w:tcPr>
          <w:p w14:paraId="4782CAA3" w14:textId="77777777" w:rsidR="00E528CB" w:rsidRPr="00E528CB" w:rsidRDefault="00E528CB" w:rsidP="00E528CB">
            <w:pPr>
              <w:spacing w:line="276" w:lineRule="auto"/>
              <w:jc w:val="both"/>
              <w:rPr>
                <w:rFonts w:ascii="Arial" w:hAnsi="Arial" w:cs="Arial"/>
              </w:rPr>
            </w:pPr>
            <w:r w:rsidRPr="00E528CB">
              <w:rPr>
                <w:rFonts w:ascii="Arial" w:hAnsi="Arial" w:cs="Arial"/>
              </w:rPr>
              <w:t>Oui/Non</w:t>
            </w:r>
          </w:p>
        </w:tc>
        <w:tc>
          <w:tcPr>
            <w:tcW w:w="1134" w:type="dxa"/>
            <w:vMerge/>
          </w:tcPr>
          <w:p w14:paraId="7FA4AB26" w14:textId="77777777" w:rsidR="00E528CB" w:rsidRPr="00E528CB" w:rsidRDefault="00E528CB" w:rsidP="00E528CB">
            <w:pPr>
              <w:spacing w:line="276" w:lineRule="auto"/>
              <w:jc w:val="both"/>
              <w:rPr>
                <w:rFonts w:ascii="Arial" w:hAnsi="Arial" w:cs="Arial"/>
              </w:rPr>
            </w:pPr>
          </w:p>
        </w:tc>
        <w:tc>
          <w:tcPr>
            <w:tcW w:w="632" w:type="dxa"/>
            <w:vMerge/>
          </w:tcPr>
          <w:p w14:paraId="6B46CC22" w14:textId="77777777" w:rsidR="00E528CB" w:rsidRPr="00E528CB" w:rsidRDefault="00E528CB" w:rsidP="00E528CB">
            <w:pPr>
              <w:spacing w:line="276" w:lineRule="auto"/>
              <w:jc w:val="both"/>
              <w:rPr>
                <w:rFonts w:ascii="Arial" w:hAnsi="Arial" w:cs="Arial"/>
              </w:rPr>
            </w:pPr>
          </w:p>
        </w:tc>
      </w:tr>
      <w:tr w:rsidR="00E528CB" w:rsidRPr="00E528CB" w14:paraId="59325EBE" w14:textId="77777777" w:rsidTr="004E6CB6">
        <w:trPr>
          <w:gridAfter w:val="1"/>
          <w:wAfter w:w="15" w:type="dxa"/>
          <w:trHeight w:val="567"/>
          <w:jc w:val="center"/>
        </w:trPr>
        <w:tc>
          <w:tcPr>
            <w:tcW w:w="1409" w:type="dxa"/>
            <w:vMerge/>
          </w:tcPr>
          <w:p w14:paraId="535FFE5E" w14:textId="77777777" w:rsidR="00E528CB" w:rsidRPr="00E528CB" w:rsidRDefault="00E528CB" w:rsidP="00E528CB">
            <w:pPr>
              <w:spacing w:line="276" w:lineRule="auto"/>
              <w:jc w:val="both"/>
              <w:rPr>
                <w:rFonts w:ascii="Arial" w:hAnsi="Arial" w:cs="Arial"/>
              </w:rPr>
            </w:pPr>
          </w:p>
        </w:tc>
        <w:tc>
          <w:tcPr>
            <w:tcW w:w="390" w:type="dxa"/>
            <w:vMerge/>
          </w:tcPr>
          <w:p w14:paraId="24AE371D" w14:textId="77777777" w:rsidR="00E528CB" w:rsidRPr="00E528CB" w:rsidRDefault="00E528CB" w:rsidP="00E528CB">
            <w:pPr>
              <w:spacing w:line="276" w:lineRule="auto"/>
              <w:jc w:val="both"/>
              <w:rPr>
                <w:rFonts w:ascii="Arial" w:hAnsi="Arial" w:cs="Arial"/>
              </w:rPr>
            </w:pPr>
          </w:p>
        </w:tc>
        <w:tc>
          <w:tcPr>
            <w:tcW w:w="461" w:type="dxa"/>
            <w:vMerge/>
          </w:tcPr>
          <w:p w14:paraId="4A851AA4" w14:textId="77777777" w:rsidR="00E528CB" w:rsidRPr="00E528CB" w:rsidRDefault="00E528CB" w:rsidP="00E528CB">
            <w:pPr>
              <w:spacing w:line="276" w:lineRule="auto"/>
              <w:jc w:val="both"/>
              <w:rPr>
                <w:rFonts w:ascii="Arial" w:hAnsi="Arial" w:cs="Arial"/>
              </w:rPr>
            </w:pPr>
          </w:p>
        </w:tc>
        <w:tc>
          <w:tcPr>
            <w:tcW w:w="5083" w:type="dxa"/>
            <w:gridSpan w:val="2"/>
            <w:tcBorders>
              <w:bottom w:val="single" w:sz="4" w:space="0" w:color="000000" w:themeColor="text1"/>
            </w:tcBorders>
          </w:tcPr>
          <w:p w14:paraId="6F5BEDE0" w14:textId="77777777" w:rsidR="00E528CB" w:rsidRPr="00E528CB" w:rsidRDefault="00E528CB" w:rsidP="00E528CB">
            <w:pPr>
              <w:jc w:val="both"/>
              <w:rPr>
                <w:rFonts w:ascii="Arial" w:hAnsi="Arial" w:cs="Arial"/>
              </w:rPr>
            </w:pPr>
            <w:r w:rsidRPr="00E528CB">
              <w:rPr>
                <w:rFonts w:ascii="Arial" w:hAnsi="Arial" w:cs="Arial"/>
                <w:b/>
              </w:rPr>
              <w:t xml:space="preserve">Manuel/Equipement/Matériel n°2 </w:t>
            </w:r>
            <w:r w:rsidRPr="00E528CB">
              <w:rPr>
                <w:rFonts w:ascii="Arial" w:hAnsi="Arial" w:cs="Arial"/>
              </w:rPr>
              <w:t xml:space="preserve"> </w:t>
            </w:r>
          </w:p>
          <w:p w14:paraId="34C1A496" w14:textId="77777777" w:rsidR="00E528CB" w:rsidRPr="00E528CB" w:rsidRDefault="00E528CB" w:rsidP="00E528CB">
            <w:pPr>
              <w:jc w:val="both"/>
              <w:rPr>
                <w:rFonts w:ascii="Arial" w:hAnsi="Arial" w:cs="Arial"/>
              </w:rPr>
            </w:pPr>
            <w:r w:rsidRPr="00E528CB">
              <w:rPr>
                <w:rFonts w:ascii="Arial" w:hAnsi="Arial" w:cs="Arial"/>
              </w:rPr>
              <w:t xml:space="preserve">Spécifications techniques majeures où [Caractéristiques obligatoires] </w:t>
            </w:r>
          </w:p>
          <w:p w14:paraId="03D3CBDD" w14:textId="77777777" w:rsidR="00E528CB" w:rsidRPr="00E528CB" w:rsidRDefault="00E528CB" w:rsidP="00E528CB">
            <w:pPr>
              <w:jc w:val="both"/>
              <w:rPr>
                <w:rFonts w:ascii="Arial" w:hAnsi="Arial" w:cs="Arial"/>
              </w:rPr>
            </w:pPr>
          </w:p>
        </w:tc>
        <w:tc>
          <w:tcPr>
            <w:tcW w:w="1065" w:type="dxa"/>
            <w:vMerge w:val="restart"/>
          </w:tcPr>
          <w:p w14:paraId="6F4087B1" w14:textId="77777777" w:rsidR="00E528CB" w:rsidRPr="00E528CB" w:rsidRDefault="00E528CB" w:rsidP="00E528CB">
            <w:pPr>
              <w:spacing w:line="276" w:lineRule="auto"/>
              <w:jc w:val="both"/>
              <w:rPr>
                <w:rFonts w:ascii="Arial" w:hAnsi="Arial" w:cs="Arial"/>
              </w:rPr>
            </w:pPr>
            <w:r w:rsidRPr="00E528CB">
              <w:rPr>
                <w:rFonts w:ascii="Arial" w:hAnsi="Arial" w:cs="Arial"/>
              </w:rPr>
              <w:lastRenderedPageBreak/>
              <w:t>Oui/Non</w:t>
            </w:r>
          </w:p>
        </w:tc>
        <w:tc>
          <w:tcPr>
            <w:tcW w:w="1134" w:type="dxa"/>
            <w:vMerge/>
          </w:tcPr>
          <w:p w14:paraId="19A28A2A" w14:textId="77777777" w:rsidR="00E528CB" w:rsidRPr="00E528CB" w:rsidRDefault="00E528CB" w:rsidP="00E528CB">
            <w:pPr>
              <w:spacing w:line="276" w:lineRule="auto"/>
              <w:jc w:val="both"/>
              <w:rPr>
                <w:rFonts w:ascii="Arial" w:hAnsi="Arial" w:cs="Arial"/>
              </w:rPr>
            </w:pPr>
          </w:p>
        </w:tc>
        <w:tc>
          <w:tcPr>
            <w:tcW w:w="632" w:type="dxa"/>
            <w:vMerge/>
          </w:tcPr>
          <w:p w14:paraId="0B9B204A" w14:textId="77777777" w:rsidR="00E528CB" w:rsidRPr="00E528CB" w:rsidRDefault="00E528CB" w:rsidP="00E528CB">
            <w:pPr>
              <w:spacing w:line="276" w:lineRule="auto"/>
              <w:jc w:val="both"/>
              <w:rPr>
                <w:rFonts w:ascii="Arial" w:hAnsi="Arial" w:cs="Arial"/>
              </w:rPr>
            </w:pPr>
          </w:p>
        </w:tc>
      </w:tr>
      <w:tr w:rsidR="00E528CB" w:rsidRPr="00E528CB" w14:paraId="0CF2B07F" w14:textId="77777777" w:rsidTr="004E6CB6">
        <w:trPr>
          <w:gridAfter w:val="1"/>
          <w:wAfter w:w="15" w:type="dxa"/>
          <w:trHeight w:val="255"/>
          <w:jc w:val="center"/>
        </w:trPr>
        <w:tc>
          <w:tcPr>
            <w:tcW w:w="1409" w:type="dxa"/>
            <w:vMerge/>
          </w:tcPr>
          <w:p w14:paraId="7C699123" w14:textId="77777777" w:rsidR="00E528CB" w:rsidRPr="00E528CB" w:rsidRDefault="00E528CB" w:rsidP="00E528CB">
            <w:pPr>
              <w:spacing w:after="200" w:line="276" w:lineRule="auto"/>
              <w:jc w:val="both"/>
              <w:rPr>
                <w:rFonts w:ascii="Arial" w:hAnsi="Arial" w:cs="Arial"/>
              </w:rPr>
            </w:pPr>
          </w:p>
        </w:tc>
        <w:tc>
          <w:tcPr>
            <w:tcW w:w="390" w:type="dxa"/>
            <w:vMerge/>
          </w:tcPr>
          <w:p w14:paraId="78F1DE0D" w14:textId="77777777" w:rsidR="00E528CB" w:rsidRPr="00E528CB" w:rsidRDefault="00E528CB" w:rsidP="00E528CB">
            <w:pPr>
              <w:spacing w:after="200" w:line="276" w:lineRule="auto"/>
              <w:jc w:val="both"/>
              <w:rPr>
                <w:rFonts w:ascii="Arial" w:hAnsi="Arial" w:cs="Arial"/>
              </w:rPr>
            </w:pPr>
          </w:p>
        </w:tc>
        <w:tc>
          <w:tcPr>
            <w:tcW w:w="461" w:type="dxa"/>
            <w:vMerge/>
          </w:tcPr>
          <w:p w14:paraId="71E0A01E" w14:textId="77777777" w:rsidR="00E528CB" w:rsidRPr="00E528CB" w:rsidRDefault="00E528CB" w:rsidP="00E528CB">
            <w:pPr>
              <w:spacing w:after="200" w:line="276" w:lineRule="auto"/>
              <w:jc w:val="both"/>
              <w:rPr>
                <w:rFonts w:ascii="Arial" w:hAnsi="Arial" w:cs="Arial"/>
              </w:rPr>
            </w:pPr>
          </w:p>
        </w:tc>
        <w:tc>
          <w:tcPr>
            <w:tcW w:w="2580" w:type="dxa"/>
            <w:tcBorders>
              <w:bottom w:val="single" w:sz="4" w:space="0" w:color="000000" w:themeColor="text1"/>
            </w:tcBorders>
          </w:tcPr>
          <w:p w14:paraId="516B816E" w14:textId="77777777" w:rsidR="00E528CB" w:rsidRPr="00E528CB" w:rsidRDefault="00E528CB" w:rsidP="00E528CB">
            <w:pPr>
              <w:spacing w:after="200" w:line="276" w:lineRule="auto"/>
              <w:jc w:val="both"/>
              <w:rPr>
                <w:rFonts w:ascii="Arial" w:hAnsi="Arial" w:cs="Arial"/>
                <w:b/>
              </w:rPr>
            </w:pPr>
            <w:r w:rsidRPr="00E528CB">
              <w:rPr>
                <w:rFonts w:ascii="Arial" w:hAnsi="Arial" w:cs="Arial"/>
                <w:b/>
              </w:rPr>
              <w:t>Caractéristique n°1</w:t>
            </w:r>
          </w:p>
        </w:tc>
        <w:tc>
          <w:tcPr>
            <w:tcW w:w="2503" w:type="dxa"/>
            <w:tcBorders>
              <w:bottom w:val="single" w:sz="4" w:space="0" w:color="000000" w:themeColor="text1"/>
            </w:tcBorders>
          </w:tcPr>
          <w:p w14:paraId="24512D68" w14:textId="77777777" w:rsidR="00E528CB" w:rsidRPr="00E528CB" w:rsidRDefault="00E528CB" w:rsidP="00E528CB">
            <w:pPr>
              <w:spacing w:after="200" w:line="276" w:lineRule="auto"/>
              <w:jc w:val="both"/>
              <w:rPr>
                <w:rFonts w:ascii="Arial" w:hAnsi="Arial" w:cs="Arial"/>
              </w:rPr>
            </w:pPr>
          </w:p>
        </w:tc>
        <w:tc>
          <w:tcPr>
            <w:tcW w:w="1065" w:type="dxa"/>
            <w:vMerge/>
          </w:tcPr>
          <w:p w14:paraId="5947BD74" w14:textId="77777777" w:rsidR="00E528CB" w:rsidRPr="00E528CB" w:rsidRDefault="00E528CB" w:rsidP="00E528CB">
            <w:pPr>
              <w:spacing w:after="200" w:line="276" w:lineRule="auto"/>
              <w:jc w:val="both"/>
              <w:rPr>
                <w:rFonts w:ascii="Arial" w:hAnsi="Arial" w:cs="Arial"/>
              </w:rPr>
            </w:pPr>
          </w:p>
        </w:tc>
        <w:tc>
          <w:tcPr>
            <w:tcW w:w="1134" w:type="dxa"/>
            <w:vMerge/>
          </w:tcPr>
          <w:p w14:paraId="303C00B4" w14:textId="77777777" w:rsidR="00E528CB" w:rsidRPr="00E528CB" w:rsidRDefault="00E528CB" w:rsidP="00E528CB">
            <w:pPr>
              <w:spacing w:after="200" w:line="276" w:lineRule="auto"/>
              <w:jc w:val="both"/>
              <w:rPr>
                <w:rFonts w:ascii="Arial" w:hAnsi="Arial" w:cs="Arial"/>
              </w:rPr>
            </w:pPr>
          </w:p>
        </w:tc>
        <w:tc>
          <w:tcPr>
            <w:tcW w:w="632" w:type="dxa"/>
            <w:vMerge/>
          </w:tcPr>
          <w:p w14:paraId="08F3D302" w14:textId="77777777" w:rsidR="00E528CB" w:rsidRPr="00E528CB" w:rsidRDefault="00E528CB" w:rsidP="00E528CB">
            <w:pPr>
              <w:spacing w:after="200" w:line="276" w:lineRule="auto"/>
              <w:jc w:val="both"/>
              <w:rPr>
                <w:rFonts w:ascii="Arial" w:hAnsi="Arial" w:cs="Arial"/>
              </w:rPr>
            </w:pPr>
          </w:p>
        </w:tc>
      </w:tr>
      <w:tr w:rsidR="00E528CB" w:rsidRPr="00E528CB" w14:paraId="11181245" w14:textId="77777777" w:rsidTr="004E6CB6">
        <w:trPr>
          <w:gridAfter w:val="1"/>
          <w:wAfter w:w="15" w:type="dxa"/>
          <w:trHeight w:val="263"/>
          <w:jc w:val="center"/>
        </w:trPr>
        <w:tc>
          <w:tcPr>
            <w:tcW w:w="1409" w:type="dxa"/>
            <w:vMerge/>
          </w:tcPr>
          <w:p w14:paraId="5569B786" w14:textId="77777777" w:rsidR="00E528CB" w:rsidRPr="00E528CB" w:rsidRDefault="00E528CB" w:rsidP="00E528CB">
            <w:pPr>
              <w:spacing w:after="200" w:line="276" w:lineRule="auto"/>
              <w:jc w:val="both"/>
              <w:rPr>
                <w:rFonts w:ascii="Arial" w:hAnsi="Arial" w:cs="Arial"/>
              </w:rPr>
            </w:pPr>
          </w:p>
        </w:tc>
        <w:tc>
          <w:tcPr>
            <w:tcW w:w="390" w:type="dxa"/>
            <w:vMerge/>
          </w:tcPr>
          <w:p w14:paraId="53B28325" w14:textId="77777777" w:rsidR="00E528CB" w:rsidRPr="00E528CB" w:rsidRDefault="00E528CB" w:rsidP="00E528CB">
            <w:pPr>
              <w:spacing w:after="200" w:line="276" w:lineRule="auto"/>
              <w:jc w:val="both"/>
              <w:rPr>
                <w:rFonts w:ascii="Arial" w:hAnsi="Arial" w:cs="Arial"/>
              </w:rPr>
            </w:pPr>
          </w:p>
        </w:tc>
        <w:tc>
          <w:tcPr>
            <w:tcW w:w="461" w:type="dxa"/>
            <w:vMerge/>
          </w:tcPr>
          <w:p w14:paraId="025DF8C3" w14:textId="77777777" w:rsidR="00E528CB" w:rsidRPr="00E528CB" w:rsidRDefault="00E528CB" w:rsidP="00E528CB">
            <w:pPr>
              <w:spacing w:after="200" w:line="276" w:lineRule="auto"/>
              <w:jc w:val="both"/>
              <w:rPr>
                <w:rFonts w:ascii="Arial" w:hAnsi="Arial" w:cs="Arial"/>
              </w:rPr>
            </w:pPr>
          </w:p>
        </w:tc>
        <w:tc>
          <w:tcPr>
            <w:tcW w:w="2580" w:type="dxa"/>
          </w:tcPr>
          <w:p w14:paraId="6A1D0DE7" w14:textId="77777777" w:rsidR="00E528CB" w:rsidRPr="00E528CB" w:rsidRDefault="00E528CB" w:rsidP="00E528CB">
            <w:pPr>
              <w:spacing w:after="200" w:line="276" w:lineRule="auto"/>
              <w:jc w:val="both"/>
              <w:rPr>
                <w:rFonts w:ascii="Arial" w:hAnsi="Arial" w:cs="Arial"/>
                <w:b/>
              </w:rPr>
            </w:pPr>
            <w:r w:rsidRPr="00E528CB">
              <w:rPr>
                <w:rFonts w:ascii="Arial" w:hAnsi="Arial" w:cs="Arial"/>
                <w:b/>
              </w:rPr>
              <w:t>Caractéristique n°2</w:t>
            </w:r>
          </w:p>
        </w:tc>
        <w:tc>
          <w:tcPr>
            <w:tcW w:w="2503" w:type="dxa"/>
          </w:tcPr>
          <w:p w14:paraId="77AB588B" w14:textId="77777777" w:rsidR="00E528CB" w:rsidRPr="00E528CB" w:rsidRDefault="00E528CB" w:rsidP="00E528CB">
            <w:pPr>
              <w:spacing w:after="200" w:line="276" w:lineRule="auto"/>
              <w:jc w:val="both"/>
              <w:rPr>
                <w:rFonts w:ascii="Arial" w:hAnsi="Arial" w:cs="Arial"/>
              </w:rPr>
            </w:pPr>
          </w:p>
        </w:tc>
        <w:tc>
          <w:tcPr>
            <w:tcW w:w="1065" w:type="dxa"/>
            <w:vMerge/>
          </w:tcPr>
          <w:p w14:paraId="0370C67C" w14:textId="77777777" w:rsidR="00E528CB" w:rsidRPr="00E528CB" w:rsidRDefault="00E528CB" w:rsidP="00E528CB">
            <w:pPr>
              <w:spacing w:after="200" w:line="276" w:lineRule="auto"/>
              <w:jc w:val="both"/>
              <w:rPr>
                <w:rFonts w:ascii="Arial" w:hAnsi="Arial" w:cs="Arial"/>
              </w:rPr>
            </w:pPr>
          </w:p>
        </w:tc>
        <w:tc>
          <w:tcPr>
            <w:tcW w:w="1134" w:type="dxa"/>
            <w:vMerge/>
          </w:tcPr>
          <w:p w14:paraId="187B2B70" w14:textId="77777777" w:rsidR="00E528CB" w:rsidRPr="00E528CB" w:rsidRDefault="00E528CB" w:rsidP="00E528CB">
            <w:pPr>
              <w:spacing w:after="200" w:line="276" w:lineRule="auto"/>
              <w:jc w:val="both"/>
              <w:rPr>
                <w:rFonts w:ascii="Arial" w:hAnsi="Arial" w:cs="Arial"/>
              </w:rPr>
            </w:pPr>
          </w:p>
        </w:tc>
        <w:tc>
          <w:tcPr>
            <w:tcW w:w="632" w:type="dxa"/>
            <w:vMerge/>
          </w:tcPr>
          <w:p w14:paraId="483E177E" w14:textId="77777777" w:rsidR="00E528CB" w:rsidRPr="00E528CB" w:rsidRDefault="00E528CB" w:rsidP="00E528CB">
            <w:pPr>
              <w:spacing w:after="200" w:line="276" w:lineRule="auto"/>
              <w:jc w:val="both"/>
              <w:rPr>
                <w:rFonts w:ascii="Arial" w:hAnsi="Arial" w:cs="Arial"/>
              </w:rPr>
            </w:pPr>
          </w:p>
        </w:tc>
      </w:tr>
      <w:tr w:rsidR="00E528CB" w:rsidRPr="00E528CB" w14:paraId="286FEE27" w14:textId="77777777" w:rsidTr="004E6CB6">
        <w:trPr>
          <w:gridAfter w:val="1"/>
          <w:wAfter w:w="15" w:type="dxa"/>
          <w:trHeight w:val="383"/>
          <w:jc w:val="center"/>
        </w:trPr>
        <w:tc>
          <w:tcPr>
            <w:tcW w:w="1409" w:type="dxa"/>
            <w:vMerge/>
          </w:tcPr>
          <w:p w14:paraId="63819E35" w14:textId="77777777" w:rsidR="00E528CB" w:rsidRPr="00E528CB" w:rsidRDefault="00E528CB" w:rsidP="00E528CB">
            <w:pPr>
              <w:spacing w:after="200" w:line="276" w:lineRule="auto"/>
              <w:jc w:val="both"/>
              <w:rPr>
                <w:rFonts w:ascii="Arial" w:hAnsi="Arial" w:cs="Arial"/>
              </w:rPr>
            </w:pPr>
          </w:p>
        </w:tc>
        <w:tc>
          <w:tcPr>
            <w:tcW w:w="390" w:type="dxa"/>
          </w:tcPr>
          <w:p w14:paraId="7E9F397B" w14:textId="77777777" w:rsidR="00E528CB" w:rsidRPr="00E528CB" w:rsidRDefault="00E528CB" w:rsidP="00E528CB">
            <w:pPr>
              <w:spacing w:after="200" w:line="276" w:lineRule="auto"/>
              <w:jc w:val="both"/>
              <w:rPr>
                <w:rFonts w:ascii="Arial" w:hAnsi="Arial" w:cs="Arial"/>
              </w:rPr>
            </w:pPr>
          </w:p>
        </w:tc>
        <w:tc>
          <w:tcPr>
            <w:tcW w:w="461" w:type="dxa"/>
          </w:tcPr>
          <w:p w14:paraId="3D6D28E8" w14:textId="77777777" w:rsidR="00E528CB" w:rsidRPr="00E528CB" w:rsidRDefault="00E528CB" w:rsidP="00E528CB">
            <w:pPr>
              <w:spacing w:after="200" w:line="276" w:lineRule="auto"/>
              <w:jc w:val="both"/>
              <w:rPr>
                <w:rFonts w:ascii="Arial" w:hAnsi="Arial" w:cs="Arial"/>
              </w:rPr>
            </w:pPr>
            <w:r w:rsidRPr="00E528CB">
              <w:rPr>
                <w:rFonts w:ascii="Arial" w:hAnsi="Arial" w:cs="Arial"/>
              </w:rPr>
              <w:t>5</w:t>
            </w:r>
          </w:p>
        </w:tc>
        <w:tc>
          <w:tcPr>
            <w:tcW w:w="6148" w:type="dxa"/>
            <w:gridSpan w:val="3"/>
          </w:tcPr>
          <w:p w14:paraId="1FC724A0" w14:textId="77777777" w:rsidR="00E528CB" w:rsidRPr="00E528CB" w:rsidRDefault="00E528CB" w:rsidP="00E528CB">
            <w:pPr>
              <w:spacing w:after="200" w:line="276" w:lineRule="auto"/>
              <w:jc w:val="both"/>
              <w:rPr>
                <w:rFonts w:ascii="Arial" w:hAnsi="Arial" w:cs="Arial"/>
              </w:rPr>
            </w:pPr>
            <w:r w:rsidRPr="00E528CB">
              <w:rPr>
                <w:rFonts w:ascii="Arial" w:hAnsi="Arial" w:cs="Arial"/>
              </w:rPr>
              <w:t>Absence de la charte d’intégrité datée et signée</w:t>
            </w:r>
          </w:p>
        </w:tc>
        <w:tc>
          <w:tcPr>
            <w:tcW w:w="1134" w:type="dxa"/>
          </w:tcPr>
          <w:p w14:paraId="35D4C785" w14:textId="77777777" w:rsidR="00E528CB" w:rsidRPr="00E528CB" w:rsidRDefault="00E528CB" w:rsidP="00E528CB">
            <w:pPr>
              <w:spacing w:after="200" w:line="276" w:lineRule="auto"/>
              <w:rPr>
                <w:rFonts w:ascii="Arial" w:hAnsi="Arial" w:cs="Arial"/>
              </w:rPr>
            </w:pPr>
            <w:r w:rsidRPr="00E528CB">
              <w:rPr>
                <w:rFonts w:ascii="Arial" w:hAnsi="Arial" w:cs="Arial"/>
              </w:rPr>
              <w:t>Oui/Non</w:t>
            </w:r>
          </w:p>
        </w:tc>
        <w:tc>
          <w:tcPr>
            <w:tcW w:w="632" w:type="dxa"/>
            <w:vMerge w:val="restart"/>
          </w:tcPr>
          <w:p w14:paraId="3EF71867" w14:textId="77777777" w:rsidR="00E528CB" w:rsidRPr="00E528CB" w:rsidRDefault="00E528CB" w:rsidP="00E528CB">
            <w:pPr>
              <w:spacing w:after="200" w:line="276" w:lineRule="auto"/>
              <w:jc w:val="both"/>
              <w:rPr>
                <w:rFonts w:ascii="Arial" w:hAnsi="Arial" w:cs="Arial"/>
              </w:rPr>
            </w:pPr>
          </w:p>
        </w:tc>
      </w:tr>
      <w:tr w:rsidR="00E528CB" w:rsidRPr="00E528CB" w14:paraId="29E6666E" w14:textId="77777777" w:rsidTr="004E6CB6">
        <w:trPr>
          <w:gridAfter w:val="1"/>
          <w:wAfter w:w="15" w:type="dxa"/>
          <w:trHeight w:val="589"/>
          <w:jc w:val="center"/>
        </w:trPr>
        <w:tc>
          <w:tcPr>
            <w:tcW w:w="1409" w:type="dxa"/>
            <w:vMerge/>
          </w:tcPr>
          <w:p w14:paraId="691013A0" w14:textId="77777777" w:rsidR="00E528CB" w:rsidRPr="00E528CB" w:rsidRDefault="00E528CB" w:rsidP="00E528CB">
            <w:pPr>
              <w:spacing w:line="276" w:lineRule="auto"/>
              <w:jc w:val="both"/>
              <w:rPr>
                <w:rFonts w:ascii="Arial" w:hAnsi="Arial" w:cs="Arial"/>
              </w:rPr>
            </w:pPr>
          </w:p>
        </w:tc>
        <w:tc>
          <w:tcPr>
            <w:tcW w:w="390" w:type="dxa"/>
          </w:tcPr>
          <w:p w14:paraId="28CDC994" w14:textId="77777777" w:rsidR="00E528CB" w:rsidRPr="00E528CB" w:rsidRDefault="00E528CB" w:rsidP="00E528CB">
            <w:pPr>
              <w:spacing w:line="276" w:lineRule="auto"/>
              <w:jc w:val="both"/>
              <w:rPr>
                <w:rFonts w:ascii="Arial" w:hAnsi="Arial" w:cs="Arial"/>
              </w:rPr>
            </w:pPr>
          </w:p>
        </w:tc>
        <w:tc>
          <w:tcPr>
            <w:tcW w:w="461" w:type="dxa"/>
          </w:tcPr>
          <w:p w14:paraId="79BAEE2E" w14:textId="77777777" w:rsidR="00E528CB" w:rsidRPr="00E528CB" w:rsidRDefault="00E528CB" w:rsidP="00E528CB">
            <w:pPr>
              <w:spacing w:line="276" w:lineRule="auto"/>
              <w:jc w:val="both"/>
              <w:rPr>
                <w:rFonts w:ascii="Arial" w:hAnsi="Arial" w:cs="Arial"/>
              </w:rPr>
            </w:pPr>
            <w:r w:rsidRPr="00E528CB">
              <w:rPr>
                <w:rFonts w:ascii="Arial" w:hAnsi="Arial" w:cs="Arial"/>
              </w:rPr>
              <w:t>6</w:t>
            </w:r>
          </w:p>
        </w:tc>
        <w:tc>
          <w:tcPr>
            <w:tcW w:w="6148" w:type="dxa"/>
            <w:gridSpan w:val="3"/>
          </w:tcPr>
          <w:p w14:paraId="13505C7D" w14:textId="77777777" w:rsidR="00E528CB" w:rsidRPr="00E528CB" w:rsidRDefault="00E528CB" w:rsidP="00E528CB">
            <w:pPr>
              <w:spacing w:line="276" w:lineRule="auto"/>
              <w:jc w:val="both"/>
              <w:rPr>
                <w:rFonts w:ascii="Arial" w:hAnsi="Arial" w:cs="Arial"/>
              </w:rPr>
            </w:pPr>
            <w:r w:rsidRPr="00E528CB">
              <w:rPr>
                <w:rFonts w:ascii="Arial" w:hAnsi="Arial" w:cs="Arial"/>
              </w:rPr>
              <w:t>Absence de la déclaration d’engagement au respect des clauses environnementales</w:t>
            </w:r>
          </w:p>
        </w:tc>
        <w:tc>
          <w:tcPr>
            <w:tcW w:w="1134" w:type="dxa"/>
          </w:tcPr>
          <w:p w14:paraId="0CF8F1F8" w14:textId="77777777" w:rsidR="00E528CB" w:rsidRPr="00E528CB" w:rsidRDefault="00E528CB" w:rsidP="00E528CB">
            <w:pPr>
              <w:spacing w:line="276" w:lineRule="auto"/>
              <w:rPr>
                <w:rFonts w:ascii="Arial" w:hAnsi="Arial" w:cs="Arial"/>
              </w:rPr>
            </w:pPr>
            <w:r w:rsidRPr="00E528CB">
              <w:rPr>
                <w:rFonts w:ascii="Arial" w:hAnsi="Arial" w:cs="Arial"/>
              </w:rPr>
              <w:t>Oui/Non</w:t>
            </w:r>
          </w:p>
        </w:tc>
        <w:tc>
          <w:tcPr>
            <w:tcW w:w="632" w:type="dxa"/>
            <w:vMerge/>
          </w:tcPr>
          <w:p w14:paraId="4567604E" w14:textId="77777777" w:rsidR="00E528CB" w:rsidRPr="00E528CB" w:rsidRDefault="00E528CB" w:rsidP="00E528CB">
            <w:pPr>
              <w:spacing w:line="276" w:lineRule="auto"/>
              <w:jc w:val="both"/>
              <w:rPr>
                <w:rFonts w:ascii="Arial" w:hAnsi="Arial" w:cs="Arial"/>
              </w:rPr>
            </w:pPr>
          </w:p>
        </w:tc>
      </w:tr>
      <w:tr w:rsidR="00E528CB" w:rsidRPr="00CF126B" w14:paraId="51423B58" w14:textId="77777777" w:rsidTr="004E6CB6">
        <w:trPr>
          <w:gridAfter w:val="1"/>
          <w:wAfter w:w="15" w:type="dxa"/>
          <w:trHeight w:val="315"/>
          <w:jc w:val="center"/>
        </w:trPr>
        <w:tc>
          <w:tcPr>
            <w:tcW w:w="1409" w:type="dxa"/>
            <w:vMerge/>
          </w:tcPr>
          <w:p w14:paraId="06F4587D" w14:textId="77777777" w:rsidR="00E528CB" w:rsidRPr="00E528CB" w:rsidRDefault="00E528CB" w:rsidP="00E528CB">
            <w:pPr>
              <w:spacing w:line="276" w:lineRule="auto"/>
              <w:jc w:val="both"/>
              <w:rPr>
                <w:rFonts w:ascii="Arial" w:hAnsi="Arial" w:cs="Arial"/>
                <w:b/>
              </w:rPr>
            </w:pPr>
          </w:p>
        </w:tc>
        <w:tc>
          <w:tcPr>
            <w:tcW w:w="390" w:type="dxa"/>
          </w:tcPr>
          <w:p w14:paraId="66F374AC" w14:textId="77777777" w:rsidR="00E528CB" w:rsidRPr="00E528CB" w:rsidRDefault="00E528CB" w:rsidP="00E528CB">
            <w:pPr>
              <w:spacing w:line="276" w:lineRule="auto"/>
              <w:jc w:val="both"/>
              <w:rPr>
                <w:rFonts w:ascii="Arial" w:hAnsi="Arial" w:cs="Arial"/>
                <w:b/>
              </w:rPr>
            </w:pPr>
          </w:p>
        </w:tc>
        <w:tc>
          <w:tcPr>
            <w:tcW w:w="7743" w:type="dxa"/>
            <w:gridSpan w:val="5"/>
          </w:tcPr>
          <w:p w14:paraId="24CFCC58" w14:textId="77777777" w:rsidR="00E528CB" w:rsidRPr="00E528CB" w:rsidRDefault="00E528CB" w:rsidP="00E528CB">
            <w:pPr>
              <w:jc w:val="both"/>
              <w:rPr>
                <w:rFonts w:ascii="Arial" w:hAnsi="Arial" w:cs="Arial"/>
                <w:b/>
              </w:rPr>
            </w:pPr>
            <w:r w:rsidRPr="00E528CB">
              <w:rPr>
                <w:rFonts w:ascii="Arial" w:hAnsi="Arial" w:cs="Arial"/>
                <w:b/>
              </w:rPr>
              <w:t>lll- Critères éliminatoires relatifs à l’offre financière</w:t>
            </w:r>
          </w:p>
        </w:tc>
        <w:tc>
          <w:tcPr>
            <w:tcW w:w="632" w:type="dxa"/>
            <w:vMerge/>
          </w:tcPr>
          <w:p w14:paraId="52DF07FC" w14:textId="77777777" w:rsidR="00E528CB" w:rsidRPr="00E528CB" w:rsidRDefault="00E528CB" w:rsidP="00E528CB">
            <w:pPr>
              <w:spacing w:line="276" w:lineRule="auto"/>
              <w:jc w:val="both"/>
              <w:rPr>
                <w:rFonts w:ascii="Arial" w:hAnsi="Arial" w:cs="Arial"/>
                <w:b/>
              </w:rPr>
            </w:pPr>
          </w:p>
        </w:tc>
      </w:tr>
      <w:tr w:rsidR="00E528CB" w:rsidRPr="00E528CB" w14:paraId="37139ED0" w14:textId="77777777" w:rsidTr="004E6CB6">
        <w:trPr>
          <w:gridAfter w:val="1"/>
          <w:wAfter w:w="15" w:type="dxa"/>
          <w:trHeight w:val="609"/>
          <w:jc w:val="center"/>
        </w:trPr>
        <w:tc>
          <w:tcPr>
            <w:tcW w:w="1409" w:type="dxa"/>
            <w:vMerge/>
          </w:tcPr>
          <w:p w14:paraId="74EB6EEA" w14:textId="77777777" w:rsidR="00E528CB" w:rsidRPr="00E528CB" w:rsidRDefault="00E528CB" w:rsidP="00E528CB">
            <w:pPr>
              <w:spacing w:line="276" w:lineRule="auto"/>
              <w:jc w:val="both"/>
              <w:rPr>
                <w:rFonts w:ascii="Arial" w:hAnsi="Arial" w:cs="Arial"/>
              </w:rPr>
            </w:pPr>
          </w:p>
        </w:tc>
        <w:tc>
          <w:tcPr>
            <w:tcW w:w="390" w:type="dxa"/>
          </w:tcPr>
          <w:p w14:paraId="070AFFF2" w14:textId="77777777" w:rsidR="00E528CB" w:rsidRPr="00E528CB" w:rsidRDefault="00E528CB" w:rsidP="00E528CB">
            <w:pPr>
              <w:spacing w:line="276" w:lineRule="auto"/>
              <w:jc w:val="both"/>
              <w:rPr>
                <w:rFonts w:ascii="Arial" w:hAnsi="Arial" w:cs="Arial"/>
              </w:rPr>
            </w:pPr>
          </w:p>
        </w:tc>
        <w:tc>
          <w:tcPr>
            <w:tcW w:w="461" w:type="dxa"/>
          </w:tcPr>
          <w:p w14:paraId="4C09A0FC" w14:textId="77777777" w:rsidR="00E528CB" w:rsidRPr="00E528CB" w:rsidRDefault="00E528CB" w:rsidP="00E528CB">
            <w:pPr>
              <w:spacing w:line="276" w:lineRule="auto"/>
              <w:jc w:val="both"/>
              <w:rPr>
                <w:rFonts w:ascii="Arial" w:hAnsi="Arial" w:cs="Arial"/>
              </w:rPr>
            </w:pPr>
            <w:r w:rsidRPr="00E528CB">
              <w:rPr>
                <w:rFonts w:ascii="Arial" w:hAnsi="Arial" w:cs="Arial"/>
              </w:rPr>
              <w:t>7</w:t>
            </w:r>
          </w:p>
        </w:tc>
        <w:tc>
          <w:tcPr>
            <w:tcW w:w="6148" w:type="dxa"/>
            <w:gridSpan w:val="3"/>
          </w:tcPr>
          <w:p w14:paraId="2871B49F" w14:textId="77777777" w:rsidR="00E528CB" w:rsidRPr="00E528CB" w:rsidRDefault="00E528CB" w:rsidP="00E528CB">
            <w:pPr>
              <w:spacing w:line="276" w:lineRule="auto"/>
              <w:jc w:val="both"/>
              <w:rPr>
                <w:rFonts w:ascii="Arial" w:hAnsi="Arial" w:cs="Arial"/>
                <w:sz w:val="20"/>
              </w:rPr>
            </w:pPr>
            <w:r w:rsidRPr="00E528CB">
              <w:rPr>
                <w:rFonts w:ascii="Arial" w:hAnsi="Arial" w:cs="Arial"/>
                <w:sz w:val="20"/>
              </w:rPr>
              <w:t>Absence d’un prix unitaire quantifié dans l’offre financière Oui/Non IV- Critères éliminatoires d’ordre général</w:t>
            </w:r>
          </w:p>
        </w:tc>
        <w:tc>
          <w:tcPr>
            <w:tcW w:w="1134" w:type="dxa"/>
          </w:tcPr>
          <w:p w14:paraId="2D2AFFC5" w14:textId="77777777" w:rsidR="00E528CB" w:rsidRPr="00E528CB" w:rsidRDefault="00E528CB" w:rsidP="00E528CB">
            <w:pPr>
              <w:spacing w:line="276" w:lineRule="auto"/>
              <w:rPr>
                <w:rFonts w:ascii="Arial" w:hAnsi="Arial" w:cs="Arial"/>
              </w:rPr>
            </w:pPr>
            <w:r w:rsidRPr="00E528CB">
              <w:rPr>
                <w:rFonts w:ascii="Arial" w:hAnsi="Arial" w:cs="Arial"/>
              </w:rPr>
              <w:t>Oui/Non</w:t>
            </w:r>
          </w:p>
        </w:tc>
        <w:tc>
          <w:tcPr>
            <w:tcW w:w="632" w:type="dxa"/>
            <w:vMerge/>
          </w:tcPr>
          <w:p w14:paraId="65A2F165" w14:textId="77777777" w:rsidR="00E528CB" w:rsidRPr="00E528CB" w:rsidRDefault="00E528CB" w:rsidP="00E528CB">
            <w:pPr>
              <w:spacing w:line="276" w:lineRule="auto"/>
              <w:jc w:val="both"/>
              <w:rPr>
                <w:rFonts w:ascii="Arial" w:hAnsi="Arial" w:cs="Arial"/>
              </w:rPr>
            </w:pPr>
          </w:p>
        </w:tc>
      </w:tr>
      <w:tr w:rsidR="00E528CB" w:rsidRPr="00E528CB" w14:paraId="375F5AB8" w14:textId="77777777" w:rsidTr="004E6CB6">
        <w:trPr>
          <w:gridAfter w:val="1"/>
          <w:wAfter w:w="15" w:type="dxa"/>
          <w:trHeight w:val="609"/>
          <w:jc w:val="center"/>
        </w:trPr>
        <w:tc>
          <w:tcPr>
            <w:tcW w:w="1409" w:type="dxa"/>
            <w:vMerge/>
          </w:tcPr>
          <w:p w14:paraId="06C0535A" w14:textId="77777777" w:rsidR="00E528CB" w:rsidRPr="00E528CB" w:rsidRDefault="00E528CB" w:rsidP="00E528CB">
            <w:pPr>
              <w:spacing w:line="276" w:lineRule="auto"/>
              <w:jc w:val="both"/>
              <w:rPr>
                <w:rFonts w:ascii="Arial" w:hAnsi="Arial" w:cs="Arial"/>
              </w:rPr>
            </w:pPr>
          </w:p>
        </w:tc>
        <w:tc>
          <w:tcPr>
            <w:tcW w:w="390" w:type="dxa"/>
          </w:tcPr>
          <w:p w14:paraId="1B4A699B" w14:textId="77777777" w:rsidR="00E528CB" w:rsidRPr="00E528CB" w:rsidRDefault="00E528CB" w:rsidP="00E528CB">
            <w:pPr>
              <w:spacing w:line="276" w:lineRule="auto"/>
              <w:jc w:val="both"/>
              <w:rPr>
                <w:rFonts w:ascii="Arial" w:hAnsi="Arial" w:cs="Arial"/>
              </w:rPr>
            </w:pPr>
          </w:p>
        </w:tc>
        <w:tc>
          <w:tcPr>
            <w:tcW w:w="461" w:type="dxa"/>
          </w:tcPr>
          <w:p w14:paraId="10C224D8" w14:textId="77777777" w:rsidR="00E528CB" w:rsidRPr="00E528CB" w:rsidRDefault="00E528CB" w:rsidP="00E528CB">
            <w:pPr>
              <w:spacing w:line="276" w:lineRule="auto"/>
              <w:jc w:val="both"/>
              <w:rPr>
                <w:rFonts w:ascii="Arial" w:hAnsi="Arial" w:cs="Arial"/>
              </w:rPr>
            </w:pPr>
            <w:r w:rsidRPr="00E528CB">
              <w:rPr>
                <w:rFonts w:ascii="Arial" w:hAnsi="Arial" w:cs="Arial"/>
              </w:rPr>
              <w:t>8</w:t>
            </w:r>
          </w:p>
        </w:tc>
        <w:tc>
          <w:tcPr>
            <w:tcW w:w="6148" w:type="dxa"/>
            <w:gridSpan w:val="3"/>
          </w:tcPr>
          <w:p w14:paraId="030C3B87" w14:textId="77777777" w:rsidR="00E528CB" w:rsidRPr="00E528CB" w:rsidRDefault="00E528CB" w:rsidP="00E528CB">
            <w:pPr>
              <w:spacing w:line="276" w:lineRule="auto"/>
              <w:jc w:val="both"/>
              <w:rPr>
                <w:rFonts w:ascii="Arial" w:hAnsi="Arial" w:cs="Arial"/>
                <w:sz w:val="20"/>
              </w:rPr>
            </w:pPr>
            <w:r w:rsidRPr="00E528CB">
              <w:rPr>
                <w:rFonts w:ascii="Arial" w:hAnsi="Arial" w:cs="Arial"/>
                <w:sz w:val="20"/>
              </w:rPr>
              <w:t>Fausses déclarations, manœuvres frauduleuses ou falsification des pièces</w:t>
            </w:r>
          </w:p>
        </w:tc>
        <w:tc>
          <w:tcPr>
            <w:tcW w:w="1134" w:type="dxa"/>
          </w:tcPr>
          <w:p w14:paraId="07546158" w14:textId="77777777" w:rsidR="00E528CB" w:rsidRPr="00E528CB" w:rsidRDefault="00E528CB" w:rsidP="00E528CB">
            <w:pPr>
              <w:spacing w:line="276" w:lineRule="auto"/>
              <w:rPr>
                <w:rFonts w:ascii="Arial" w:hAnsi="Arial" w:cs="Arial"/>
              </w:rPr>
            </w:pPr>
            <w:r w:rsidRPr="00E528CB">
              <w:rPr>
                <w:rFonts w:ascii="Arial" w:hAnsi="Arial" w:cs="Arial"/>
              </w:rPr>
              <w:t>Oui/Non</w:t>
            </w:r>
          </w:p>
        </w:tc>
        <w:tc>
          <w:tcPr>
            <w:tcW w:w="632" w:type="dxa"/>
            <w:vMerge/>
          </w:tcPr>
          <w:p w14:paraId="4B272265" w14:textId="77777777" w:rsidR="00E528CB" w:rsidRPr="00E528CB" w:rsidRDefault="00E528CB" w:rsidP="00E528CB">
            <w:pPr>
              <w:spacing w:line="276" w:lineRule="auto"/>
              <w:jc w:val="both"/>
              <w:rPr>
                <w:rFonts w:ascii="Arial" w:hAnsi="Arial" w:cs="Arial"/>
              </w:rPr>
            </w:pPr>
          </w:p>
        </w:tc>
      </w:tr>
      <w:tr w:rsidR="00E528CB" w:rsidRPr="00E528CB" w14:paraId="605A5495" w14:textId="77777777" w:rsidTr="004E6CB6">
        <w:trPr>
          <w:gridAfter w:val="1"/>
          <w:wAfter w:w="15" w:type="dxa"/>
          <w:trHeight w:val="609"/>
          <w:jc w:val="center"/>
        </w:trPr>
        <w:tc>
          <w:tcPr>
            <w:tcW w:w="1409" w:type="dxa"/>
            <w:vMerge/>
          </w:tcPr>
          <w:p w14:paraId="60280DD3" w14:textId="77777777" w:rsidR="00E528CB" w:rsidRPr="00E528CB" w:rsidRDefault="00E528CB" w:rsidP="00E528CB">
            <w:pPr>
              <w:spacing w:line="276" w:lineRule="auto"/>
              <w:jc w:val="both"/>
              <w:rPr>
                <w:rFonts w:ascii="Arial" w:hAnsi="Arial" w:cs="Arial"/>
              </w:rPr>
            </w:pPr>
          </w:p>
        </w:tc>
        <w:tc>
          <w:tcPr>
            <w:tcW w:w="390" w:type="dxa"/>
          </w:tcPr>
          <w:p w14:paraId="7BA72E57" w14:textId="77777777" w:rsidR="00E528CB" w:rsidRPr="00E528CB" w:rsidRDefault="00E528CB" w:rsidP="00E528CB">
            <w:pPr>
              <w:spacing w:line="276" w:lineRule="auto"/>
              <w:jc w:val="both"/>
              <w:rPr>
                <w:rFonts w:ascii="Arial" w:hAnsi="Arial" w:cs="Arial"/>
              </w:rPr>
            </w:pPr>
          </w:p>
        </w:tc>
        <w:tc>
          <w:tcPr>
            <w:tcW w:w="461" w:type="dxa"/>
          </w:tcPr>
          <w:p w14:paraId="57A9C5E0" w14:textId="77777777" w:rsidR="00E528CB" w:rsidRPr="00E528CB" w:rsidRDefault="00E528CB" w:rsidP="00E528CB">
            <w:pPr>
              <w:spacing w:line="276" w:lineRule="auto"/>
              <w:jc w:val="both"/>
              <w:rPr>
                <w:rFonts w:ascii="Arial" w:hAnsi="Arial" w:cs="Arial"/>
              </w:rPr>
            </w:pPr>
            <w:r w:rsidRPr="00E528CB">
              <w:rPr>
                <w:rFonts w:ascii="Arial" w:hAnsi="Arial" w:cs="Arial"/>
              </w:rPr>
              <w:t>9</w:t>
            </w:r>
          </w:p>
        </w:tc>
        <w:tc>
          <w:tcPr>
            <w:tcW w:w="6148" w:type="dxa"/>
            <w:gridSpan w:val="3"/>
          </w:tcPr>
          <w:p w14:paraId="27190F66" w14:textId="77777777" w:rsidR="00E528CB" w:rsidRPr="00E528CB" w:rsidRDefault="00E528CB" w:rsidP="00E528CB">
            <w:pPr>
              <w:spacing w:line="276" w:lineRule="auto"/>
              <w:jc w:val="both"/>
              <w:rPr>
                <w:rFonts w:ascii="Arial" w:hAnsi="Arial" w:cs="Arial"/>
                <w:sz w:val="20"/>
              </w:rPr>
            </w:pPr>
            <w:r w:rsidRPr="00E528CB">
              <w:rPr>
                <w:rFonts w:ascii="Arial" w:hAnsi="Arial" w:cs="Arial"/>
                <w:sz w:val="20"/>
              </w:rPr>
              <w:t xml:space="preserve">Non-respect d’au moins </w:t>
            </w:r>
            <w:r w:rsidRPr="00E528CB">
              <w:rPr>
                <w:rFonts w:ascii="Arial" w:hAnsi="Arial" w:cs="Arial"/>
                <w:b/>
                <w:sz w:val="20"/>
              </w:rPr>
              <w:t>28</w:t>
            </w:r>
            <w:r w:rsidRPr="00E528CB">
              <w:rPr>
                <w:rFonts w:ascii="Arial" w:hAnsi="Arial" w:cs="Arial"/>
                <w:sz w:val="20"/>
              </w:rPr>
              <w:t xml:space="preserve"> critères essentiels sur </w:t>
            </w:r>
            <w:r w:rsidRPr="00E528CB">
              <w:rPr>
                <w:rFonts w:ascii="Arial" w:hAnsi="Arial" w:cs="Arial"/>
                <w:b/>
                <w:sz w:val="20"/>
              </w:rPr>
              <w:t>40</w:t>
            </w:r>
            <w:r w:rsidRPr="00E528CB">
              <w:rPr>
                <w:rFonts w:ascii="Arial" w:hAnsi="Arial" w:cs="Arial"/>
                <w:sz w:val="20"/>
              </w:rPr>
              <w:t xml:space="preserve"> renvoyant au seuil de qualification des offres techniques) sur </w:t>
            </w:r>
            <w:r w:rsidRPr="00E528CB">
              <w:rPr>
                <w:rFonts w:ascii="Arial" w:hAnsi="Arial" w:cs="Arial"/>
                <w:b/>
                <w:sz w:val="20"/>
              </w:rPr>
              <w:t>40</w:t>
            </w:r>
            <w:r w:rsidRPr="00E528CB">
              <w:rPr>
                <w:rFonts w:ascii="Arial" w:hAnsi="Arial" w:cs="Arial"/>
                <w:sz w:val="20"/>
              </w:rPr>
              <w:t xml:space="preserve"> (</w:t>
            </w:r>
            <w:r w:rsidRPr="00E528CB">
              <w:rPr>
                <w:rFonts w:ascii="Arial" w:hAnsi="Arial" w:cs="Arial"/>
                <w:b/>
                <w:sz w:val="20"/>
              </w:rPr>
              <w:t>70%</w:t>
            </w:r>
            <w:r w:rsidRPr="00E528CB">
              <w:rPr>
                <w:rFonts w:ascii="Arial" w:hAnsi="Arial" w:cs="Arial"/>
                <w:sz w:val="20"/>
              </w:rPr>
              <w:t xml:space="preserve"> renvoyant au nombre total de critères essentiels)</w:t>
            </w:r>
          </w:p>
        </w:tc>
        <w:tc>
          <w:tcPr>
            <w:tcW w:w="1134" w:type="dxa"/>
          </w:tcPr>
          <w:p w14:paraId="07707A8C" w14:textId="77777777" w:rsidR="00E528CB" w:rsidRPr="00E528CB" w:rsidRDefault="00E528CB" w:rsidP="00E528CB">
            <w:pPr>
              <w:spacing w:line="276" w:lineRule="auto"/>
              <w:rPr>
                <w:rFonts w:ascii="Arial" w:hAnsi="Arial" w:cs="Arial"/>
              </w:rPr>
            </w:pPr>
            <w:r w:rsidRPr="00E528CB">
              <w:rPr>
                <w:rFonts w:ascii="Arial" w:hAnsi="Arial" w:cs="Arial"/>
              </w:rPr>
              <w:t>Oui/Non</w:t>
            </w:r>
          </w:p>
        </w:tc>
        <w:tc>
          <w:tcPr>
            <w:tcW w:w="632" w:type="dxa"/>
            <w:vMerge/>
          </w:tcPr>
          <w:p w14:paraId="011A1312" w14:textId="77777777" w:rsidR="00E528CB" w:rsidRPr="00E528CB" w:rsidRDefault="00E528CB" w:rsidP="00E528CB">
            <w:pPr>
              <w:spacing w:line="276" w:lineRule="auto"/>
              <w:jc w:val="both"/>
              <w:rPr>
                <w:rFonts w:ascii="Arial" w:hAnsi="Arial" w:cs="Arial"/>
              </w:rPr>
            </w:pPr>
          </w:p>
        </w:tc>
      </w:tr>
      <w:tr w:rsidR="00E528CB" w:rsidRPr="00E528CB" w14:paraId="2769F0A8" w14:textId="77777777" w:rsidTr="004E6CB6">
        <w:trPr>
          <w:gridAfter w:val="1"/>
          <w:wAfter w:w="15" w:type="dxa"/>
          <w:trHeight w:val="609"/>
          <w:jc w:val="center"/>
        </w:trPr>
        <w:tc>
          <w:tcPr>
            <w:tcW w:w="1409" w:type="dxa"/>
            <w:vMerge/>
          </w:tcPr>
          <w:p w14:paraId="046BB711" w14:textId="77777777" w:rsidR="00E528CB" w:rsidRPr="00E528CB" w:rsidRDefault="00E528CB" w:rsidP="00E528CB">
            <w:pPr>
              <w:spacing w:after="200" w:line="276" w:lineRule="auto"/>
              <w:jc w:val="both"/>
              <w:rPr>
                <w:rFonts w:ascii="Arial" w:hAnsi="Arial" w:cs="Arial"/>
              </w:rPr>
            </w:pPr>
          </w:p>
        </w:tc>
        <w:tc>
          <w:tcPr>
            <w:tcW w:w="390" w:type="dxa"/>
          </w:tcPr>
          <w:p w14:paraId="335ACB70" w14:textId="77777777" w:rsidR="00E528CB" w:rsidRPr="00E528CB" w:rsidRDefault="00E528CB" w:rsidP="00E528CB">
            <w:pPr>
              <w:spacing w:after="200" w:line="276" w:lineRule="auto"/>
              <w:jc w:val="both"/>
              <w:rPr>
                <w:rFonts w:ascii="Arial" w:hAnsi="Arial" w:cs="Arial"/>
              </w:rPr>
            </w:pPr>
          </w:p>
        </w:tc>
        <w:tc>
          <w:tcPr>
            <w:tcW w:w="461" w:type="dxa"/>
          </w:tcPr>
          <w:p w14:paraId="3D3B4D5F" w14:textId="77777777" w:rsidR="00E528CB" w:rsidRPr="00E528CB" w:rsidRDefault="00E528CB" w:rsidP="00E528CB">
            <w:pPr>
              <w:spacing w:after="200" w:line="276" w:lineRule="auto"/>
              <w:jc w:val="both"/>
              <w:rPr>
                <w:rFonts w:ascii="Arial" w:hAnsi="Arial" w:cs="Arial"/>
              </w:rPr>
            </w:pPr>
            <w:r w:rsidRPr="00E528CB">
              <w:rPr>
                <w:rFonts w:ascii="Arial" w:hAnsi="Arial" w:cs="Arial"/>
              </w:rPr>
              <w:t>10</w:t>
            </w:r>
          </w:p>
        </w:tc>
        <w:tc>
          <w:tcPr>
            <w:tcW w:w="6148" w:type="dxa"/>
            <w:gridSpan w:val="3"/>
          </w:tcPr>
          <w:p w14:paraId="27140C81" w14:textId="77777777" w:rsidR="00E528CB" w:rsidRPr="00E528CB" w:rsidRDefault="00E528CB" w:rsidP="00E528CB">
            <w:pPr>
              <w:spacing w:after="200" w:line="276" w:lineRule="auto"/>
              <w:jc w:val="both"/>
              <w:rPr>
                <w:rFonts w:ascii="Arial" w:hAnsi="Arial" w:cs="Arial"/>
              </w:rPr>
            </w:pPr>
            <w:r w:rsidRPr="00E528CB">
              <w:rPr>
                <w:rFonts w:ascii="Arial" w:hAnsi="Arial" w:cs="Arial"/>
              </w:rPr>
              <w:t>Absence d’une déclaration sur l’honneur de n’avoir pas abandonné de chantier durant les trois dernières années</w:t>
            </w:r>
          </w:p>
        </w:tc>
        <w:tc>
          <w:tcPr>
            <w:tcW w:w="1134" w:type="dxa"/>
          </w:tcPr>
          <w:p w14:paraId="47308648" w14:textId="77777777" w:rsidR="00E528CB" w:rsidRPr="00E528CB" w:rsidRDefault="00E528CB" w:rsidP="00E528CB">
            <w:pPr>
              <w:spacing w:after="200" w:line="276" w:lineRule="auto"/>
              <w:rPr>
                <w:rFonts w:ascii="Arial" w:hAnsi="Arial" w:cs="Arial"/>
              </w:rPr>
            </w:pPr>
            <w:r w:rsidRPr="00E528CB">
              <w:rPr>
                <w:rFonts w:ascii="Arial" w:hAnsi="Arial" w:cs="Arial"/>
              </w:rPr>
              <w:t>Oui/Non</w:t>
            </w:r>
          </w:p>
        </w:tc>
        <w:tc>
          <w:tcPr>
            <w:tcW w:w="632" w:type="dxa"/>
            <w:vMerge/>
          </w:tcPr>
          <w:p w14:paraId="2B9C54B2" w14:textId="77777777" w:rsidR="00E528CB" w:rsidRPr="00E528CB" w:rsidRDefault="00E528CB" w:rsidP="00E528CB">
            <w:pPr>
              <w:spacing w:after="200" w:line="276" w:lineRule="auto"/>
              <w:jc w:val="both"/>
              <w:rPr>
                <w:rFonts w:ascii="Arial" w:hAnsi="Arial" w:cs="Arial"/>
              </w:rPr>
            </w:pPr>
          </w:p>
        </w:tc>
      </w:tr>
      <w:tr w:rsidR="00E528CB" w:rsidRPr="00CF126B" w14:paraId="746556A3" w14:textId="77777777" w:rsidTr="004E6CB6">
        <w:trPr>
          <w:gridAfter w:val="1"/>
          <w:wAfter w:w="15" w:type="dxa"/>
          <w:trHeight w:val="609"/>
          <w:jc w:val="center"/>
        </w:trPr>
        <w:tc>
          <w:tcPr>
            <w:tcW w:w="1409" w:type="dxa"/>
            <w:vMerge/>
          </w:tcPr>
          <w:p w14:paraId="26421528" w14:textId="77777777" w:rsidR="00E528CB" w:rsidRPr="00E528CB" w:rsidRDefault="00E528CB" w:rsidP="00E528CB">
            <w:pPr>
              <w:spacing w:line="276" w:lineRule="auto"/>
              <w:jc w:val="both"/>
              <w:rPr>
                <w:rFonts w:ascii="Arial" w:hAnsi="Arial" w:cs="Arial"/>
              </w:rPr>
            </w:pPr>
          </w:p>
        </w:tc>
        <w:tc>
          <w:tcPr>
            <w:tcW w:w="8765" w:type="dxa"/>
            <w:gridSpan w:val="7"/>
          </w:tcPr>
          <w:p w14:paraId="503254E1" w14:textId="77777777" w:rsidR="00E528CB" w:rsidRPr="00A97FB9" w:rsidRDefault="00E528CB" w:rsidP="00E528CB">
            <w:pPr>
              <w:spacing w:line="276" w:lineRule="auto"/>
              <w:jc w:val="both"/>
              <w:rPr>
                <w:rFonts w:ascii="Arial" w:hAnsi="Arial" w:cs="Arial"/>
                <w:sz w:val="20"/>
              </w:rPr>
            </w:pPr>
          </w:p>
          <w:p w14:paraId="35EF222B"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 </w:t>
            </w:r>
            <w:r w:rsidRPr="00A97FB9">
              <w:rPr>
                <w:rFonts w:ascii="Arial" w:hAnsi="Arial" w:cs="Arial"/>
                <w:b/>
                <w:i/>
                <w:sz w:val="20"/>
              </w:rPr>
              <w:t>la présentation de l’offre</w:t>
            </w:r>
            <w:r w:rsidRPr="00A97FB9">
              <w:rPr>
                <w:rFonts w:ascii="Arial" w:hAnsi="Arial" w:cs="Arial"/>
                <w:sz w:val="20"/>
              </w:rPr>
              <w:t xml:space="preserve"> ; </w:t>
            </w:r>
          </w:p>
          <w:p w14:paraId="31FE8AB6" w14:textId="77777777" w:rsidR="00E528CB" w:rsidRPr="00A97FB9" w:rsidRDefault="00E528CB" w:rsidP="00E528CB">
            <w:pPr>
              <w:spacing w:line="276" w:lineRule="auto"/>
              <w:jc w:val="both"/>
              <w:rPr>
                <w:rFonts w:ascii="Arial" w:hAnsi="Arial" w:cs="Arial"/>
                <w:i/>
                <w:sz w:val="20"/>
              </w:rPr>
            </w:pPr>
            <w:r w:rsidRPr="00A97FB9">
              <w:rPr>
                <w:rFonts w:ascii="Arial" w:hAnsi="Arial" w:cs="Arial"/>
                <w:i/>
                <w:sz w:val="20"/>
              </w:rPr>
              <w:t xml:space="preserve">(Lisibilité, pièces dans l’ordre du RPAO, sommaires, intercalaire de couleur, pagination </w:t>
            </w:r>
          </w:p>
          <w:p w14:paraId="0D1C3FB6" w14:textId="77777777" w:rsidR="00E528CB" w:rsidRPr="00A97FB9" w:rsidRDefault="00E528CB" w:rsidP="00E528CB">
            <w:pPr>
              <w:spacing w:line="276" w:lineRule="auto"/>
              <w:jc w:val="both"/>
              <w:rPr>
                <w:rFonts w:ascii="Arial" w:hAnsi="Arial" w:cs="Arial"/>
                <w:sz w:val="20"/>
              </w:rPr>
            </w:pPr>
            <w:r w:rsidRPr="00A97FB9">
              <w:rPr>
                <w:rFonts w:ascii="Arial" w:hAnsi="Arial" w:cs="Arial"/>
                <w:b/>
                <w:i/>
                <w:sz w:val="20"/>
              </w:rPr>
              <w:t>▪ Expérience générale en travaux</w:t>
            </w:r>
            <w:r w:rsidRPr="00A97FB9">
              <w:rPr>
                <w:rFonts w:ascii="Arial" w:hAnsi="Arial" w:cs="Arial"/>
                <w:sz w:val="20"/>
              </w:rPr>
              <w:t xml:space="preserve"> </w:t>
            </w:r>
          </w:p>
          <w:p w14:paraId="0FC4E98F" w14:textId="77777777" w:rsidR="00E528CB" w:rsidRPr="00A97FB9" w:rsidRDefault="00E528CB" w:rsidP="00E528CB">
            <w:pPr>
              <w:spacing w:line="276" w:lineRule="auto"/>
              <w:jc w:val="both"/>
              <w:rPr>
                <w:rFonts w:ascii="Arial" w:hAnsi="Arial" w:cs="Arial"/>
                <w:b/>
                <w:i/>
                <w:sz w:val="20"/>
              </w:rPr>
            </w:pPr>
            <w:r w:rsidRPr="00A97FB9">
              <w:rPr>
                <w:rFonts w:ascii="Arial" w:hAnsi="Arial" w:cs="Arial"/>
                <w:sz w:val="20"/>
              </w:rPr>
              <w:t xml:space="preserve"> </w:t>
            </w:r>
            <w:r w:rsidRPr="00A97FB9">
              <w:rPr>
                <w:rFonts w:ascii="Arial" w:hAnsi="Arial" w:cs="Arial"/>
                <w:b/>
                <w:i/>
                <w:sz w:val="20"/>
              </w:rPr>
              <w:t xml:space="preserve"> Expérience spécifique en travaux similaires (à ceux de l’Appel d’Offres)  </w:t>
            </w:r>
          </w:p>
          <w:p w14:paraId="1040CE85"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Avoir effectivement exécuté de manière satisfaisante et achevé pour l’essentiel, en tant qu’entrepreneur, ou sous-traitant au moins 3 marchés similaires aux travaux de (à préciser activités analogues à celle faisant l’objet des travaux) au cours des </w:t>
            </w:r>
            <w:r w:rsidRPr="00A97FB9">
              <w:rPr>
                <w:rFonts w:ascii="Arial" w:hAnsi="Arial" w:cs="Arial"/>
                <w:b/>
                <w:sz w:val="20"/>
              </w:rPr>
              <w:t>(3) [</w:t>
            </w:r>
            <w:r w:rsidRPr="00A97FB9">
              <w:rPr>
                <w:rFonts w:ascii="Arial" w:hAnsi="Arial" w:cs="Arial"/>
                <w:b/>
                <w:i/>
                <w:sz w:val="20"/>
              </w:rPr>
              <w:t xml:space="preserve">trois </w:t>
            </w:r>
            <w:r w:rsidRPr="00A97FB9">
              <w:rPr>
                <w:rFonts w:ascii="Arial" w:hAnsi="Arial" w:cs="Arial"/>
                <w:sz w:val="20"/>
              </w:rPr>
              <w:t xml:space="preserve">dernières années avec une valeur minimale de </w:t>
            </w:r>
            <w:r w:rsidRPr="00A97FB9">
              <w:rPr>
                <w:rFonts w:ascii="Arial" w:hAnsi="Arial" w:cs="Arial"/>
                <w:b/>
                <w:sz w:val="20"/>
              </w:rPr>
              <w:t>20 000 000 FCFA</w:t>
            </w:r>
            <w:r w:rsidRPr="00A97FB9">
              <w:rPr>
                <w:rFonts w:ascii="Arial" w:hAnsi="Arial" w:cs="Arial"/>
                <w:sz w:val="20"/>
              </w:rPr>
              <w:t xml:space="preserve">. </w:t>
            </w:r>
          </w:p>
          <w:p w14:paraId="213F874E"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 La similitude portera sur la taille physique la complexité, les méthodes/technologies ou autres caractéristiques</w:t>
            </w:r>
            <w:r w:rsidRPr="00A97FB9">
              <w:rPr>
                <w:rFonts w:ascii="Arial" w:hAnsi="Arial" w:cs="Arial"/>
                <w:i/>
                <w:sz w:val="20"/>
              </w:rPr>
              <w:t>. [à préciser  validation de ……………………..sous  critères  pour obtenir  un oui]  [La nature des pièces justificatives de cette expérience doit être</w:t>
            </w:r>
            <w:r w:rsidRPr="00A97FB9">
              <w:rPr>
                <w:rFonts w:ascii="Arial" w:hAnsi="Arial" w:cs="Arial"/>
                <w:sz w:val="20"/>
              </w:rPr>
              <w:t xml:space="preserve"> appréciée avec objectivité  </w:t>
            </w:r>
          </w:p>
          <w:p w14:paraId="1D367DA6" w14:textId="77777777" w:rsidR="00E528CB" w:rsidRPr="00A97FB9" w:rsidRDefault="00E528CB" w:rsidP="00E528CB">
            <w:pPr>
              <w:spacing w:line="276" w:lineRule="auto"/>
              <w:jc w:val="both"/>
              <w:rPr>
                <w:rFonts w:ascii="Arial" w:hAnsi="Arial" w:cs="Arial"/>
                <w:i/>
                <w:sz w:val="20"/>
              </w:rPr>
            </w:pPr>
            <w:r w:rsidRPr="00A97FB9">
              <w:rPr>
                <w:rFonts w:ascii="Arial" w:hAnsi="Arial" w:cs="Arial"/>
                <w:i/>
                <w:sz w:val="20"/>
              </w:rPr>
              <w:t xml:space="preserve">Ces références devront être accompagnées des pièces justificatives, en l’occurrence :  </w:t>
            </w:r>
          </w:p>
          <w:p w14:paraId="4E7F19A1" w14:textId="77777777" w:rsidR="00E528CB" w:rsidRPr="00A97FB9" w:rsidRDefault="00E528CB" w:rsidP="00E528CB">
            <w:pPr>
              <w:spacing w:line="276" w:lineRule="auto"/>
              <w:jc w:val="both"/>
              <w:rPr>
                <w:rFonts w:ascii="Arial" w:hAnsi="Arial" w:cs="Arial"/>
                <w:i/>
                <w:sz w:val="20"/>
              </w:rPr>
            </w:pPr>
            <w:r w:rsidRPr="00A97FB9">
              <w:rPr>
                <w:rFonts w:ascii="Arial" w:hAnsi="Arial" w:cs="Arial"/>
                <w:i/>
                <w:sz w:val="20"/>
              </w:rPr>
              <w:t xml:space="preserve">a). Copies des premières et dernières pages du contrat ; </w:t>
            </w:r>
          </w:p>
          <w:p w14:paraId="7D070489" w14:textId="77777777" w:rsidR="00E528CB" w:rsidRPr="00A97FB9" w:rsidRDefault="00E528CB" w:rsidP="00E528CB">
            <w:pPr>
              <w:spacing w:line="276" w:lineRule="auto"/>
              <w:jc w:val="both"/>
              <w:rPr>
                <w:rFonts w:ascii="Arial" w:hAnsi="Arial" w:cs="Arial"/>
                <w:i/>
                <w:sz w:val="20"/>
              </w:rPr>
            </w:pPr>
            <w:r w:rsidRPr="00A97FB9">
              <w:rPr>
                <w:rFonts w:ascii="Arial" w:hAnsi="Arial" w:cs="Arial"/>
                <w:i/>
                <w:sz w:val="20"/>
              </w:rPr>
              <w:t xml:space="preserve">b). PV de réception provisoire ou définitive ou attestation de bonne fin signée du Maitre d’Ouvrage ; </w:t>
            </w:r>
          </w:p>
          <w:p w14:paraId="1145EDD0" w14:textId="77777777" w:rsidR="00E528CB" w:rsidRPr="00A97FB9" w:rsidRDefault="00E528CB" w:rsidP="00E528CB">
            <w:pPr>
              <w:spacing w:line="276" w:lineRule="auto"/>
              <w:jc w:val="both"/>
              <w:rPr>
                <w:rFonts w:ascii="Arial" w:hAnsi="Arial" w:cs="Arial"/>
                <w:i/>
                <w:sz w:val="20"/>
              </w:rPr>
            </w:pPr>
            <w:r w:rsidRPr="00A97FB9">
              <w:rPr>
                <w:rFonts w:ascii="Arial" w:hAnsi="Arial" w:cs="Arial"/>
                <w:i/>
                <w:sz w:val="20"/>
              </w:rPr>
              <w:t xml:space="preserve">c). Autres justificatifs le cas échéant et à préciser   </w:t>
            </w:r>
          </w:p>
          <w:p w14:paraId="42C109B9" w14:textId="77777777" w:rsidR="00E528CB" w:rsidRPr="00A97FB9" w:rsidRDefault="00E528CB" w:rsidP="00E528CB">
            <w:pPr>
              <w:numPr>
                <w:ilvl w:val="0"/>
                <w:numId w:val="29"/>
              </w:numPr>
              <w:contextualSpacing/>
              <w:jc w:val="both"/>
              <w:rPr>
                <w:rFonts w:ascii="Arial" w:hAnsi="Arial" w:cs="Arial"/>
                <w:i/>
                <w:sz w:val="20"/>
              </w:rPr>
            </w:pPr>
            <w:r w:rsidRPr="00A97FB9">
              <w:rPr>
                <w:rFonts w:ascii="Arial" w:hAnsi="Arial" w:cs="Arial"/>
                <w:i/>
                <w:sz w:val="20"/>
              </w:rPr>
              <w:t xml:space="preserve">Le nombre de marchés doit être d’un à trois, selon la taille et la complexité du marché en objet, du risque pour le Maître d’Ouvrage de défaillance de la part de l’entreprise. Par exemple, pour des marchés de petite à moyenne taille, un Maître d’Ouvrage peut être prêt à prendre le risque d’attribuer un marché à un candidat qui n’a réalisé qu’un seul marché similaire. </w:t>
            </w:r>
          </w:p>
          <w:p w14:paraId="029ECACA" w14:textId="77777777" w:rsidR="00E528CB" w:rsidRPr="00A97FB9" w:rsidRDefault="00E528CB" w:rsidP="00E528CB">
            <w:pPr>
              <w:numPr>
                <w:ilvl w:val="0"/>
                <w:numId w:val="29"/>
              </w:numPr>
              <w:contextualSpacing/>
              <w:jc w:val="both"/>
              <w:rPr>
                <w:rFonts w:ascii="Arial" w:hAnsi="Arial" w:cs="Arial"/>
                <w:i/>
                <w:sz w:val="20"/>
              </w:rPr>
            </w:pPr>
            <w:r w:rsidRPr="00A97FB9">
              <w:rPr>
                <w:rFonts w:ascii="Arial" w:hAnsi="Arial" w:cs="Arial"/>
                <w:i/>
                <w:sz w:val="20"/>
              </w:rPr>
              <w:t>Ce nombre doit être également fixé de façon discriminatoire mais en prenant en compte le nombre d’ouvrages de même nature réalisés dans le pays.</w:t>
            </w:r>
          </w:p>
          <w:p w14:paraId="20D64CED" w14:textId="77777777" w:rsidR="00E528CB" w:rsidRPr="00A97FB9" w:rsidRDefault="00E528CB" w:rsidP="00E528CB">
            <w:pPr>
              <w:numPr>
                <w:ilvl w:val="0"/>
                <w:numId w:val="29"/>
              </w:numPr>
              <w:contextualSpacing/>
              <w:jc w:val="both"/>
              <w:rPr>
                <w:rFonts w:ascii="Arial" w:hAnsi="Arial" w:cs="Arial"/>
                <w:i/>
                <w:sz w:val="20"/>
              </w:rPr>
            </w:pPr>
            <w:r w:rsidRPr="00A97FB9">
              <w:rPr>
                <w:rFonts w:ascii="Arial" w:hAnsi="Arial" w:cs="Arial"/>
                <w:i/>
                <w:sz w:val="20"/>
              </w:rPr>
              <w:t>La période couverte (à préciser).</w:t>
            </w:r>
          </w:p>
          <w:p w14:paraId="5851D3A6" w14:textId="77777777" w:rsidR="00E528CB" w:rsidRPr="00A97FB9" w:rsidRDefault="00E528CB" w:rsidP="00E528CB">
            <w:pPr>
              <w:numPr>
                <w:ilvl w:val="0"/>
                <w:numId w:val="29"/>
              </w:numPr>
              <w:contextualSpacing/>
              <w:jc w:val="both"/>
              <w:rPr>
                <w:rFonts w:ascii="Arial" w:hAnsi="Arial" w:cs="Arial"/>
                <w:i/>
                <w:sz w:val="20"/>
              </w:rPr>
            </w:pPr>
            <w:r w:rsidRPr="00A97FB9">
              <w:rPr>
                <w:rFonts w:ascii="Arial" w:hAnsi="Arial" w:cs="Arial"/>
                <w:i/>
                <w:sz w:val="20"/>
              </w:rPr>
              <w:t xml:space="preserve">Le montant indiqué pourrait être d’environ 75% de la valeur estimée du marché, en montant arrondi.] </w:t>
            </w:r>
          </w:p>
          <w:p w14:paraId="563176F2" w14:textId="77777777" w:rsidR="00E528CB" w:rsidRPr="00A97FB9" w:rsidRDefault="00E528CB" w:rsidP="00E528CB">
            <w:pPr>
              <w:numPr>
                <w:ilvl w:val="0"/>
                <w:numId w:val="29"/>
              </w:numPr>
              <w:contextualSpacing/>
              <w:jc w:val="both"/>
              <w:rPr>
                <w:rFonts w:ascii="Arial" w:hAnsi="Arial" w:cs="Arial"/>
                <w:i/>
                <w:sz w:val="20"/>
              </w:rPr>
            </w:pPr>
            <w:r w:rsidRPr="00A97FB9">
              <w:rPr>
                <w:rFonts w:ascii="Arial" w:hAnsi="Arial" w:cs="Arial"/>
                <w:i/>
                <w:sz w:val="20"/>
              </w:rPr>
              <w:t xml:space="preserve">Pour les marchés dans lesquels la période de garantie n’est pas encore échue, le PV de réception provisoire  fait foi le cas échéant le PV de réception définitive fait foi].   </w:t>
            </w:r>
          </w:p>
          <w:p w14:paraId="42AD147B"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lastRenderedPageBreak/>
              <w:t xml:space="preserve">▪ </w:t>
            </w:r>
            <w:r w:rsidRPr="00A97FB9">
              <w:rPr>
                <w:rFonts w:ascii="Arial" w:hAnsi="Arial" w:cs="Arial"/>
                <w:b/>
                <w:i/>
                <w:sz w:val="20"/>
              </w:rPr>
              <w:t xml:space="preserve">Personnel </w:t>
            </w:r>
            <w:r w:rsidRPr="00A97FB9">
              <w:rPr>
                <w:rFonts w:ascii="Arial" w:hAnsi="Arial" w:cs="Arial"/>
                <w:sz w:val="20"/>
              </w:rPr>
              <w:t xml:space="preserve">; </w:t>
            </w:r>
          </w:p>
          <w:p w14:paraId="04F7821D"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Le Candidat doit établir qu’il dispose du personnel requis pour les postes-clés exigés, notamment : </w:t>
            </w:r>
          </w:p>
          <w:tbl>
            <w:tblPr>
              <w:tblStyle w:val="Grilledutableau"/>
              <w:tblW w:w="0" w:type="auto"/>
              <w:tblLayout w:type="fixed"/>
              <w:tblLook w:val="04A0" w:firstRow="1" w:lastRow="0" w:firstColumn="1" w:lastColumn="0" w:noHBand="0" w:noVBand="1"/>
            </w:tblPr>
            <w:tblGrid>
              <w:gridCol w:w="713"/>
              <w:gridCol w:w="1134"/>
              <w:gridCol w:w="1442"/>
              <w:gridCol w:w="1442"/>
              <w:gridCol w:w="1936"/>
              <w:gridCol w:w="1843"/>
            </w:tblGrid>
            <w:tr w:rsidR="00E528CB" w:rsidRPr="00CF126B" w14:paraId="57D66C59" w14:textId="77777777" w:rsidTr="004E6CB6">
              <w:tc>
                <w:tcPr>
                  <w:tcW w:w="713" w:type="dxa"/>
                </w:tcPr>
                <w:p w14:paraId="26473454"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Nom </w:t>
                  </w:r>
                </w:p>
                <w:p w14:paraId="14AF5149" w14:textId="77777777" w:rsidR="00E528CB" w:rsidRPr="00A97FB9" w:rsidRDefault="00E528CB" w:rsidP="00E528CB">
                  <w:pPr>
                    <w:spacing w:line="276" w:lineRule="auto"/>
                    <w:jc w:val="both"/>
                    <w:rPr>
                      <w:rFonts w:ascii="Arial" w:hAnsi="Arial" w:cs="Arial"/>
                      <w:sz w:val="20"/>
                    </w:rPr>
                  </w:pPr>
                </w:p>
              </w:tc>
              <w:tc>
                <w:tcPr>
                  <w:tcW w:w="1134" w:type="dxa"/>
                </w:tcPr>
                <w:p w14:paraId="24CE1E09"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Fonction proposée  </w:t>
                  </w:r>
                </w:p>
                <w:p w14:paraId="126301CF" w14:textId="77777777" w:rsidR="00E528CB" w:rsidRPr="00A97FB9" w:rsidRDefault="00E528CB" w:rsidP="00E528CB">
                  <w:pPr>
                    <w:spacing w:line="276" w:lineRule="auto"/>
                    <w:jc w:val="both"/>
                    <w:rPr>
                      <w:rFonts w:ascii="Arial" w:hAnsi="Arial" w:cs="Arial"/>
                      <w:sz w:val="20"/>
                    </w:rPr>
                  </w:pPr>
                </w:p>
              </w:tc>
              <w:tc>
                <w:tcPr>
                  <w:tcW w:w="1442" w:type="dxa"/>
                </w:tcPr>
                <w:p w14:paraId="7B492110"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Qualification minimale </w:t>
                  </w:r>
                </w:p>
                <w:p w14:paraId="3F864BDD" w14:textId="77777777" w:rsidR="00E528CB" w:rsidRPr="00A97FB9" w:rsidRDefault="00E528CB" w:rsidP="00E528CB">
                  <w:pPr>
                    <w:spacing w:line="276" w:lineRule="auto"/>
                    <w:jc w:val="both"/>
                    <w:rPr>
                      <w:rFonts w:ascii="Arial" w:hAnsi="Arial" w:cs="Arial"/>
                      <w:sz w:val="20"/>
                    </w:rPr>
                  </w:pPr>
                </w:p>
              </w:tc>
              <w:tc>
                <w:tcPr>
                  <w:tcW w:w="1442" w:type="dxa"/>
                </w:tcPr>
                <w:p w14:paraId="1E192A3D"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Année d’Expérience Générale</w:t>
                  </w:r>
                </w:p>
              </w:tc>
              <w:tc>
                <w:tcPr>
                  <w:tcW w:w="1936" w:type="dxa"/>
                </w:tcPr>
                <w:p w14:paraId="46762E8A"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Expérience Spécifique En Terme de projets  similaires  </w:t>
                  </w:r>
                </w:p>
              </w:tc>
              <w:tc>
                <w:tcPr>
                  <w:tcW w:w="1843" w:type="dxa"/>
                </w:tcPr>
                <w:p w14:paraId="3EE44FCE"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Poste ou fonction  Occupé pour Chaque projet</w:t>
                  </w:r>
                </w:p>
              </w:tc>
            </w:tr>
            <w:tr w:rsidR="00E528CB" w:rsidRPr="00CF126B" w14:paraId="68CE79E7" w14:textId="77777777" w:rsidTr="004E6CB6">
              <w:tc>
                <w:tcPr>
                  <w:tcW w:w="713" w:type="dxa"/>
                </w:tcPr>
                <w:p w14:paraId="58077C5B" w14:textId="77777777" w:rsidR="00E528CB" w:rsidRPr="00A97FB9" w:rsidRDefault="00E528CB" w:rsidP="00E528CB">
                  <w:pPr>
                    <w:spacing w:line="276" w:lineRule="auto"/>
                    <w:jc w:val="both"/>
                    <w:rPr>
                      <w:rFonts w:ascii="Arial" w:hAnsi="Arial" w:cs="Arial"/>
                      <w:sz w:val="20"/>
                    </w:rPr>
                  </w:pPr>
                </w:p>
              </w:tc>
              <w:tc>
                <w:tcPr>
                  <w:tcW w:w="1134" w:type="dxa"/>
                </w:tcPr>
                <w:p w14:paraId="323A89B9" w14:textId="77777777" w:rsidR="00E528CB" w:rsidRPr="00A97FB9" w:rsidRDefault="00E528CB" w:rsidP="00E528CB">
                  <w:pPr>
                    <w:spacing w:line="276" w:lineRule="auto"/>
                    <w:jc w:val="both"/>
                    <w:rPr>
                      <w:rFonts w:ascii="Arial" w:hAnsi="Arial" w:cs="Arial"/>
                      <w:sz w:val="20"/>
                    </w:rPr>
                  </w:pPr>
                </w:p>
              </w:tc>
              <w:tc>
                <w:tcPr>
                  <w:tcW w:w="1442" w:type="dxa"/>
                </w:tcPr>
                <w:p w14:paraId="0AC24FCF" w14:textId="77777777" w:rsidR="00E528CB" w:rsidRPr="00A97FB9" w:rsidRDefault="00E528CB" w:rsidP="00E528CB">
                  <w:pPr>
                    <w:spacing w:line="276" w:lineRule="auto"/>
                    <w:jc w:val="both"/>
                    <w:rPr>
                      <w:rFonts w:ascii="Arial" w:hAnsi="Arial" w:cs="Arial"/>
                      <w:sz w:val="20"/>
                    </w:rPr>
                  </w:pPr>
                </w:p>
              </w:tc>
              <w:tc>
                <w:tcPr>
                  <w:tcW w:w="1442" w:type="dxa"/>
                </w:tcPr>
                <w:p w14:paraId="5B7C6441" w14:textId="77777777" w:rsidR="00E528CB" w:rsidRPr="00A97FB9" w:rsidRDefault="00E528CB" w:rsidP="00E528CB">
                  <w:pPr>
                    <w:spacing w:line="276" w:lineRule="auto"/>
                    <w:jc w:val="both"/>
                    <w:rPr>
                      <w:rFonts w:ascii="Arial" w:hAnsi="Arial" w:cs="Arial"/>
                      <w:sz w:val="20"/>
                    </w:rPr>
                  </w:pPr>
                </w:p>
              </w:tc>
              <w:tc>
                <w:tcPr>
                  <w:tcW w:w="1936" w:type="dxa"/>
                </w:tcPr>
                <w:p w14:paraId="4E1F0A52" w14:textId="77777777" w:rsidR="00E528CB" w:rsidRPr="00A97FB9" w:rsidRDefault="00E528CB" w:rsidP="00E528CB">
                  <w:pPr>
                    <w:spacing w:line="276" w:lineRule="auto"/>
                    <w:jc w:val="both"/>
                    <w:rPr>
                      <w:rFonts w:ascii="Arial" w:hAnsi="Arial" w:cs="Arial"/>
                      <w:sz w:val="20"/>
                    </w:rPr>
                  </w:pPr>
                </w:p>
              </w:tc>
              <w:tc>
                <w:tcPr>
                  <w:tcW w:w="1843" w:type="dxa"/>
                </w:tcPr>
                <w:p w14:paraId="17DBDD88" w14:textId="77777777" w:rsidR="00E528CB" w:rsidRPr="00A97FB9" w:rsidRDefault="00E528CB" w:rsidP="00E528CB">
                  <w:pPr>
                    <w:spacing w:line="276" w:lineRule="auto"/>
                    <w:jc w:val="both"/>
                    <w:rPr>
                      <w:rFonts w:ascii="Arial" w:hAnsi="Arial" w:cs="Arial"/>
                      <w:sz w:val="20"/>
                    </w:rPr>
                  </w:pPr>
                </w:p>
              </w:tc>
            </w:tr>
            <w:tr w:rsidR="00E528CB" w:rsidRPr="00CF126B" w14:paraId="6DBD402F" w14:textId="77777777" w:rsidTr="004E6CB6">
              <w:tc>
                <w:tcPr>
                  <w:tcW w:w="713" w:type="dxa"/>
                </w:tcPr>
                <w:p w14:paraId="54278868" w14:textId="77777777" w:rsidR="00E528CB" w:rsidRPr="00A97FB9" w:rsidRDefault="00E528CB" w:rsidP="00E528CB">
                  <w:pPr>
                    <w:spacing w:line="276" w:lineRule="auto"/>
                    <w:jc w:val="both"/>
                    <w:rPr>
                      <w:rFonts w:ascii="Arial" w:hAnsi="Arial" w:cs="Arial"/>
                      <w:sz w:val="20"/>
                    </w:rPr>
                  </w:pPr>
                </w:p>
              </w:tc>
              <w:tc>
                <w:tcPr>
                  <w:tcW w:w="1134" w:type="dxa"/>
                </w:tcPr>
                <w:p w14:paraId="0BA8D06E" w14:textId="77777777" w:rsidR="00E528CB" w:rsidRPr="00A97FB9" w:rsidRDefault="00E528CB" w:rsidP="00E528CB">
                  <w:pPr>
                    <w:spacing w:line="276" w:lineRule="auto"/>
                    <w:jc w:val="both"/>
                    <w:rPr>
                      <w:rFonts w:ascii="Arial" w:hAnsi="Arial" w:cs="Arial"/>
                      <w:sz w:val="20"/>
                    </w:rPr>
                  </w:pPr>
                </w:p>
              </w:tc>
              <w:tc>
                <w:tcPr>
                  <w:tcW w:w="1442" w:type="dxa"/>
                </w:tcPr>
                <w:p w14:paraId="6650CCD9" w14:textId="77777777" w:rsidR="00E528CB" w:rsidRPr="00A97FB9" w:rsidRDefault="00E528CB" w:rsidP="00E528CB">
                  <w:pPr>
                    <w:spacing w:line="276" w:lineRule="auto"/>
                    <w:jc w:val="both"/>
                    <w:rPr>
                      <w:rFonts w:ascii="Arial" w:hAnsi="Arial" w:cs="Arial"/>
                      <w:sz w:val="20"/>
                    </w:rPr>
                  </w:pPr>
                </w:p>
              </w:tc>
              <w:tc>
                <w:tcPr>
                  <w:tcW w:w="1442" w:type="dxa"/>
                </w:tcPr>
                <w:p w14:paraId="44CF8636" w14:textId="77777777" w:rsidR="00E528CB" w:rsidRPr="00A97FB9" w:rsidRDefault="00E528CB" w:rsidP="00E528CB">
                  <w:pPr>
                    <w:spacing w:line="276" w:lineRule="auto"/>
                    <w:jc w:val="both"/>
                    <w:rPr>
                      <w:rFonts w:ascii="Arial" w:hAnsi="Arial" w:cs="Arial"/>
                      <w:sz w:val="20"/>
                    </w:rPr>
                  </w:pPr>
                </w:p>
              </w:tc>
              <w:tc>
                <w:tcPr>
                  <w:tcW w:w="1936" w:type="dxa"/>
                </w:tcPr>
                <w:p w14:paraId="685C963D" w14:textId="77777777" w:rsidR="00E528CB" w:rsidRPr="00A97FB9" w:rsidRDefault="00E528CB" w:rsidP="00E528CB">
                  <w:pPr>
                    <w:spacing w:line="276" w:lineRule="auto"/>
                    <w:jc w:val="both"/>
                    <w:rPr>
                      <w:rFonts w:ascii="Arial" w:hAnsi="Arial" w:cs="Arial"/>
                      <w:sz w:val="20"/>
                    </w:rPr>
                  </w:pPr>
                </w:p>
              </w:tc>
              <w:tc>
                <w:tcPr>
                  <w:tcW w:w="1843" w:type="dxa"/>
                </w:tcPr>
                <w:p w14:paraId="42FC8D15" w14:textId="77777777" w:rsidR="00E528CB" w:rsidRPr="00A97FB9" w:rsidRDefault="00E528CB" w:rsidP="00E528CB">
                  <w:pPr>
                    <w:spacing w:line="276" w:lineRule="auto"/>
                    <w:jc w:val="both"/>
                    <w:rPr>
                      <w:rFonts w:ascii="Arial" w:hAnsi="Arial" w:cs="Arial"/>
                      <w:sz w:val="20"/>
                    </w:rPr>
                  </w:pPr>
                </w:p>
              </w:tc>
            </w:tr>
            <w:tr w:rsidR="00E528CB" w:rsidRPr="00CF126B" w14:paraId="2E9D6CFA" w14:textId="77777777" w:rsidTr="004E6CB6">
              <w:tc>
                <w:tcPr>
                  <w:tcW w:w="713" w:type="dxa"/>
                </w:tcPr>
                <w:p w14:paraId="105437F3" w14:textId="77777777" w:rsidR="00E528CB" w:rsidRPr="00A97FB9" w:rsidRDefault="00E528CB" w:rsidP="00E528CB">
                  <w:pPr>
                    <w:spacing w:line="276" w:lineRule="auto"/>
                    <w:jc w:val="both"/>
                    <w:rPr>
                      <w:rFonts w:ascii="Arial" w:hAnsi="Arial" w:cs="Arial"/>
                      <w:sz w:val="20"/>
                    </w:rPr>
                  </w:pPr>
                </w:p>
              </w:tc>
              <w:tc>
                <w:tcPr>
                  <w:tcW w:w="1134" w:type="dxa"/>
                </w:tcPr>
                <w:p w14:paraId="09F315E9" w14:textId="77777777" w:rsidR="00E528CB" w:rsidRPr="00A97FB9" w:rsidRDefault="00E528CB" w:rsidP="00E528CB">
                  <w:pPr>
                    <w:spacing w:line="276" w:lineRule="auto"/>
                    <w:jc w:val="both"/>
                    <w:rPr>
                      <w:rFonts w:ascii="Arial" w:hAnsi="Arial" w:cs="Arial"/>
                      <w:sz w:val="20"/>
                    </w:rPr>
                  </w:pPr>
                </w:p>
              </w:tc>
              <w:tc>
                <w:tcPr>
                  <w:tcW w:w="1442" w:type="dxa"/>
                </w:tcPr>
                <w:p w14:paraId="4D9C3AB3" w14:textId="77777777" w:rsidR="00E528CB" w:rsidRPr="00A97FB9" w:rsidRDefault="00E528CB" w:rsidP="00E528CB">
                  <w:pPr>
                    <w:spacing w:line="276" w:lineRule="auto"/>
                    <w:jc w:val="both"/>
                    <w:rPr>
                      <w:rFonts w:ascii="Arial" w:hAnsi="Arial" w:cs="Arial"/>
                      <w:sz w:val="20"/>
                    </w:rPr>
                  </w:pPr>
                </w:p>
              </w:tc>
              <w:tc>
                <w:tcPr>
                  <w:tcW w:w="1442" w:type="dxa"/>
                </w:tcPr>
                <w:p w14:paraId="7D84C18F" w14:textId="77777777" w:rsidR="00E528CB" w:rsidRPr="00A97FB9" w:rsidRDefault="00E528CB" w:rsidP="00E528CB">
                  <w:pPr>
                    <w:spacing w:line="276" w:lineRule="auto"/>
                    <w:jc w:val="both"/>
                    <w:rPr>
                      <w:rFonts w:ascii="Arial" w:hAnsi="Arial" w:cs="Arial"/>
                      <w:sz w:val="20"/>
                    </w:rPr>
                  </w:pPr>
                </w:p>
              </w:tc>
              <w:tc>
                <w:tcPr>
                  <w:tcW w:w="1936" w:type="dxa"/>
                </w:tcPr>
                <w:p w14:paraId="690297AA" w14:textId="77777777" w:rsidR="00E528CB" w:rsidRPr="00A97FB9" w:rsidRDefault="00E528CB" w:rsidP="00E528CB">
                  <w:pPr>
                    <w:spacing w:line="276" w:lineRule="auto"/>
                    <w:jc w:val="both"/>
                    <w:rPr>
                      <w:rFonts w:ascii="Arial" w:hAnsi="Arial" w:cs="Arial"/>
                      <w:sz w:val="20"/>
                    </w:rPr>
                  </w:pPr>
                </w:p>
              </w:tc>
              <w:tc>
                <w:tcPr>
                  <w:tcW w:w="1843" w:type="dxa"/>
                </w:tcPr>
                <w:p w14:paraId="23813365" w14:textId="77777777" w:rsidR="00E528CB" w:rsidRPr="00A97FB9" w:rsidRDefault="00E528CB" w:rsidP="00E528CB">
                  <w:pPr>
                    <w:spacing w:line="276" w:lineRule="auto"/>
                    <w:jc w:val="both"/>
                    <w:rPr>
                      <w:rFonts w:ascii="Arial" w:hAnsi="Arial" w:cs="Arial"/>
                      <w:sz w:val="20"/>
                    </w:rPr>
                  </w:pPr>
                </w:p>
              </w:tc>
            </w:tr>
            <w:tr w:rsidR="00E528CB" w:rsidRPr="00CF126B" w14:paraId="13049DB6" w14:textId="77777777" w:rsidTr="004E6CB6">
              <w:tc>
                <w:tcPr>
                  <w:tcW w:w="713" w:type="dxa"/>
                </w:tcPr>
                <w:p w14:paraId="686A9101" w14:textId="77777777" w:rsidR="00E528CB" w:rsidRPr="00A97FB9" w:rsidRDefault="00E528CB" w:rsidP="00E528CB">
                  <w:pPr>
                    <w:spacing w:line="276" w:lineRule="auto"/>
                    <w:jc w:val="both"/>
                    <w:rPr>
                      <w:rFonts w:ascii="Arial" w:hAnsi="Arial" w:cs="Arial"/>
                      <w:sz w:val="20"/>
                    </w:rPr>
                  </w:pPr>
                </w:p>
              </w:tc>
              <w:tc>
                <w:tcPr>
                  <w:tcW w:w="1134" w:type="dxa"/>
                </w:tcPr>
                <w:p w14:paraId="5B49B990" w14:textId="77777777" w:rsidR="00E528CB" w:rsidRPr="00A97FB9" w:rsidRDefault="00E528CB" w:rsidP="00E528CB">
                  <w:pPr>
                    <w:spacing w:line="276" w:lineRule="auto"/>
                    <w:jc w:val="both"/>
                    <w:rPr>
                      <w:rFonts w:ascii="Arial" w:hAnsi="Arial" w:cs="Arial"/>
                      <w:sz w:val="20"/>
                    </w:rPr>
                  </w:pPr>
                </w:p>
              </w:tc>
              <w:tc>
                <w:tcPr>
                  <w:tcW w:w="1442" w:type="dxa"/>
                </w:tcPr>
                <w:p w14:paraId="3660C039" w14:textId="77777777" w:rsidR="00E528CB" w:rsidRPr="00A97FB9" w:rsidRDefault="00E528CB" w:rsidP="00E528CB">
                  <w:pPr>
                    <w:spacing w:line="276" w:lineRule="auto"/>
                    <w:jc w:val="both"/>
                    <w:rPr>
                      <w:rFonts w:ascii="Arial" w:hAnsi="Arial" w:cs="Arial"/>
                      <w:sz w:val="20"/>
                    </w:rPr>
                  </w:pPr>
                </w:p>
              </w:tc>
              <w:tc>
                <w:tcPr>
                  <w:tcW w:w="1442" w:type="dxa"/>
                </w:tcPr>
                <w:p w14:paraId="38BB2EAA" w14:textId="77777777" w:rsidR="00E528CB" w:rsidRPr="00A97FB9" w:rsidRDefault="00E528CB" w:rsidP="00E528CB">
                  <w:pPr>
                    <w:spacing w:line="276" w:lineRule="auto"/>
                    <w:jc w:val="both"/>
                    <w:rPr>
                      <w:rFonts w:ascii="Arial" w:hAnsi="Arial" w:cs="Arial"/>
                      <w:sz w:val="20"/>
                    </w:rPr>
                  </w:pPr>
                </w:p>
              </w:tc>
              <w:tc>
                <w:tcPr>
                  <w:tcW w:w="1936" w:type="dxa"/>
                </w:tcPr>
                <w:p w14:paraId="7FF9EF12" w14:textId="77777777" w:rsidR="00E528CB" w:rsidRPr="00A97FB9" w:rsidRDefault="00E528CB" w:rsidP="00E528CB">
                  <w:pPr>
                    <w:spacing w:line="276" w:lineRule="auto"/>
                    <w:jc w:val="both"/>
                    <w:rPr>
                      <w:rFonts w:ascii="Arial" w:hAnsi="Arial" w:cs="Arial"/>
                      <w:sz w:val="20"/>
                    </w:rPr>
                  </w:pPr>
                </w:p>
              </w:tc>
              <w:tc>
                <w:tcPr>
                  <w:tcW w:w="1843" w:type="dxa"/>
                </w:tcPr>
                <w:p w14:paraId="32557209" w14:textId="77777777" w:rsidR="00E528CB" w:rsidRPr="00A97FB9" w:rsidRDefault="00E528CB" w:rsidP="00E528CB">
                  <w:pPr>
                    <w:spacing w:line="276" w:lineRule="auto"/>
                    <w:jc w:val="both"/>
                    <w:rPr>
                      <w:rFonts w:ascii="Arial" w:hAnsi="Arial" w:cs="Arial"/>
                      <w:sz w:val="20"/>
                    </w:rPr>
                  </w:pPr>
                </w:p>
              </w:tc>
            </w:tr>
            <w:tr w:rsidR="00E528CB" w:rsidRPr="00CF126B" w14:paraId="384A1C17" w14:textId="77777777" w:rsidTr="004E6CB6">
              <w:tc>
                <w:tcPr>
                  <w:tcW w:w="713" w:type="dxa"/>
                </w:tcPr>
                <w:p w14:paraId="33230BCF" w14:textId="77777777" w:rsidR="00E528CB" w:rsidRPr="00A97FB9" w:rsidRDefault="00E528CB" w:rsidP="00E528CB">
                  <w:pPr>
                    <w:spacing w:line="276" w:lineRule="auto"/>
                    <w:jc w:val="both"/>
                    <w:rPr>
                      <w:rFonts w:ascii="Arial" w:hAnsi="Arial" w:cs="Arial"/>
                      <w:sz w:val="20"/>
                    </w:rPr>
                  </w:pPr>
                </w:p>
              </w:tc>
              <w:tc>
                <w:tcPr>
                  <w:tcW w:w="1134" w:type="dxa"/>
                </w:tcPr>
                <w:p w14:paraId="6288E2FB" w14:textId="77777777" w:rsidR="00E528CB" w:rsidRPr="00A97FB9" w:rsidRDefault="00E528CB" w:rsidP="00E528CB">
                  <w:pPr>
                    <w:spacing w:line="276" w:lineRule="auto"/>
                    <w:jc w:val="both"/>
                    <w:rPr>
                      <w:rFonts w:ascii="Arial" w:hAnsi="Arial" w:cs="Arial"/>
                      <w:sz w:val="20"/>
                    </w:rPr>
                  </w:pPr>
                </w:p>
              </w:tc>
              <w:tc>
                <w:tcPr>
                  <w:tcW w:w="1442" w:type="dxa"/>
                </w:tcPr>
                <w:p w14:paraId="3878AEC5" w14:textId="77777777" w:rsidR="00E528CB" w:rsidRPr="00A97FB9" w:rsidRDefault="00E528CB" w:rsidP="00E528CB">
                  <w:pPr>
                    <w:spacing w:line="276" w:lineRule="auto"/>
                    <w:jc w:val="both"/>
                    <w:rPr>
                      <w:rFonts w:ascii="Arial" w:hAnsi="Arial" w:cs="Arial"/>
                      <w:sz w:val="20"/>
                    </w:rPr>
                  </w:pPr>
                </w:p>
              </w:tc>
              <w:tc>
                <w:tcPr>
                  <w:tcW w:w="1442" w:type="dxa"/>
                </w:tcPr>
                <w:p w14:paraId="08D59183" w14:textId="77777777" w:rsidR="00E528CB" w:rsidRPr="00A97FB9" w:rsidRDefault="00E528CB" w:rsidP="00E528CB">
                  <w:pPr>
                    <w:spacing w:line="276" w:lineRule="auto"/>
                    <w:jc w:val="both"/>
                    <w:rPr>
                      <w:rFonts w:ascii="Arial" w:hAnsi="Arial" w:cs="Arial"/>
                      <w:sz w:val="20"/>
                    </w:rPr>
                  </w:pPr>
                </w:p>
              </w:tc>
              <w:tc>
                <w:tcPr>
                  <w:tcW w:w="1936" w:type="dxa"/>
                </w:tcPr>
                <w:p w14:paraId="043C0F2F" w14:textId="77777777" w:rsidR="00E528CB" w:rsidRPr="00A97FB9" w:rsidRDefault="00E528CB" w:rsidP="00E528CB">
                  <w:pPr>
                    <w:spacing w:line="276" w:lineRule="auto"/>
                    <w:jc w:val="both"/>
                    <w:rPr>
                      <w:rFonts w:ascii="Arial" w:hAnsi="Arial" w:cs="Arial"/>
                      <w:sz w:val="20"/>
                    </w:rPr>
                  </w:pPr>
                </w:p>
              </w:tc>
              <w:tc>
                <w:tcPr>
                  <w:tcW w:w="1843" w:type="dxa"/>
                </w:tcPr>
                <w:p w14:paraId="0F1F2138" w14:textId="77777777" w:rsidR="00E528CB" w:rsidRPr="00A97FB9" w:rsidRDefault="00E528CB" w:rsidP="00E528CB">
                  <w:pPr>
                    <w:spacing w:line="276" w:lineRule="auto"/>
                    <w:jc w:val="both"/>
                    <w:rPr>
                      <w:rFonts w:ascii="Arial" w:hAnsi="Arial" w:cs="Arial"/>
                      <w:sz w:val="20"/>
                    </w:rPr>
                  </w:pPr>
                </w:p>
              </w:tc>
            </w:tr>
          </w:tbl>
          <w:p w14:paraId="0E24616B"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  validation de x……………………..sous  critères  pour obtenir  un oui</w:t>
            </w:r>
          </w:p>
          <w:p w14:paraId="24BA0F27"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 </w:t>
            </w:r>
            <w:r w:rsidRPr="00A97FB9">
              <w:rPr>
                <w:rFonts w:ascii="Arial" w:hAnsi="Arial" w:cs="Arial"/>
                <w:b/>
                <w:i/>
                <w:sz w:val="20"/>
              </w:rPr>
              <w:t>NB :</w:t>
            </w:r>
            <w:r w:rsidRPr="00A97FB9">
              <w:rPr>
                <w:rFonts w:ascii="Arial" w:hAnsi="Arial" w:cs="Arial"/>
                <w:sz w:val="20"/>
              </w:rPr>
              <w:t xml:space="preserve"> Tout agent public listé parmi le personnel et qui n’a pas présenté tous les documents susceptibles de justifier sa libération de l’Administration sera considéré dans l’évaluation.  </w:t>
            </w:r>
          </w:p>
          <w:p w14:paraId="10E41760"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En cas de présence du CV d’un même expert dans plus d’une offre ou s’il y a divergence entre les CV présentés pour le même expert, une demande d’éclaircissements lui sera adressée en vue d’établir l’offre du soumissionnaire à considérer pour son évaluation. Dans ce cas l’expert en question ne sera pas évalué dans l’Offre concurrente et son CV sera examiné à condition que celui produit pour la demande d’éclaircissement soit identique à celui dans l’offres considérée.   </w:t>
            </w:r>
          </w:p>
          <w:p w14:paraId="196166F0" w14:textId="77777777" w:rsidR="00E528CB" w:rsidRPr="00A97FB9" w:rsidRDefault="00E528CB" w:rsidP="00E528CB">
            <w:pPr>
              <w:spacing w:line="276" w:lineRule="auto"/>
              <w:jc w:val="both"/>
              <w:rPr>
                <w:rFonts w:ascii="Arial" w:hAnsi="Arial" w:cs="Arial"/>
                <w:i/>
                <w:sz w:val="20"/>
              </w:rPr>
            </w:pPr>
            <w:r w:rsidRPr="00A97FB9">
              <w:rPr>
                <w:rFonts w:ascii="Arial" w:hAnsi="Arial" w:cs="Arial"/>
                <w:sz w:val="20"/>
              </w:rPr>
              <w:t>[</w:t>
            </w:r>
            <w:r w:rsidRPr="00A97FB9">
              <w:rPr>
                <w:rFonts w:ascii="Arial" w:hAnsi="Arial" w:cs="Arial"/>
                <w:i/>
                <w:sz w:val="20"/>
              </w:rPr>
              <w:t>Insérer dans le tableau ci-dessus :</w:t>
            </w:r>
          </w:p>
          <w:p w14:paraId="48B6CD58" w14:textId="77777777" w:rsidR="00E528CB" w:rsidRPr="00A97FB9" w:rsidRDefault="00E528CB" w:rsidP="00E528CB">
            <w:pPr>
              <w:numPr>
                <w:ilvl w:val="0"/>
                <w:numId w:val="15"/>
              </w:numPr>
              <w:contextualSpacing/>
              <w:jc w:val="both"/>
              <w:rPr>
                <w:rFonts w:ascii="Arial" w:hAnsi="Arial" w:cs="Arial"/>
                <w:i/>
                <w:sz w:val="20"/>
              </w:rPr>
            </w:pPr>
            <w:r w:rsidRPr="00A97FB9">
              <w:rPr>
                <w:rFonts w:ascii="Arial" w:hAnsi="Arial" w:cs="Arial"/>
                <w:i/>
                <w:sz w:val="20"/>
              </w:rPr>
              <w:t xml:space="preserve">la liste des postes-clés (par ex : Directeur des travaux, conducteur de travaux, Chef chantier ouvrage d’art, Responsable des lots technologiques, etc. </w:t>
            </w:r>
          </w:p>
          <w:p w14:paraId="27F07FBD" w14:textId="77777777" w:rsidR="00E528CB" w:rsidRPr="00A97FB9" w:rsidRDefault="00E528CB" w:rsidP="00E528CB">
            <w:pPr>
              <w:numPr>
                <w:ilvl w:val="0"/>
                <w:numId w:val="15"/>
              </w:numPr>
              <w:contextualSpacing/>
              <w:jc w:val="both"/>
              <w:rPr>
                <w:rFonts w:ascii="Arial" w:hAnsi="Arial" w:cs="Arial"/>
                <w:i/>
                <w:sz w:val="20"/>
              </w:rPr>
            </w:pPr>
            <w:r w:rsidRPr="00A97FB9">
              <w:rPr>
                <w:rFonts w:ascii="Arial" w:hAnsi="Arial" w:cs="Arial"/>
                <w:i/>
                <w:sz w:val="20"/>
              </w:rPr>
              <w:t xml:space="preserve">le nombre d’années d’expérience en travaux demandé pour chacun des personnels clés (de ___ à ___ ans), et </w:t>
            </w:r>
          </w:p>
          <w:p w14:paraId="5061362C" w14:textId="77777777" w:rsidR="00E528CB" w:rsidRPr="00A97FB9" w:rsidRDefault="00E528CB" w:rsidP="00E528CB">
            <w:pPr>
              <w:numPr>
                <w:ilvl w:val="0"/>
                <w:numId w:val="15"/>
              </w:numPr>
              <w:contextualSpacing/>
              <w:jc w:val="both"/>
              <w:rPr>
                <w:rFonts w:ascii="Arial" w:hAnsi="Arial" w:cs="Arial"/>
                <w:i/>
                <w:sz w:val="20"/>
              </w:rPr>
            </w:pPr>
            <w:r w:rsidRPr="00A97FB9">
              <w:rPr>
                <w:rFonts w:ascii="Arial" w:hAnsi="Arial" w:cs="Arial"/>
                <w:i/>
                <w:sz w:val="20"/>
              </w:rPr>
              <w:t xml:space="preserve">le nombre d’années d’expérience en travaux similaires demandé pour chacun des personnels clés (de ____ à ___ ans)].  </w:t>
            </w:r>
          </w:p>
          <w:p w14:paraId="3C681EE2" w14:textId="77777777" w:rsidR="00E528CB" w:rsidRPr="00A97FB9" w:rsidRDefault="00E528CB" w:rsidP="00E528CB">
            <w:pPr>
              <w:spacing w:line="276" w:lineRule="auto"/>
              <w:jc w:val="both"/>
              <w:rPr>
                <w:rFonts w:ascii="Arial" w:hAnsi="Arial" w:cs="Arial"/>
                <w:b/>
                <w:i/>
                <w:sz w:val="20"/>
              </w:rPr>
            </w:pPr>
            <w:r w:rsidRPr="00A97FB9">
              <w:rPr>
                <w:rFonts w:ascii="Arial" w:hAnsi="Arial" w:cs="Arial"/>
                <w:b/>
                <w:i/>
                <w:sz w:val="20"/>
              </w:rPr>
              <w:t xml:space="preserve">▪ Matériels </w:t>
            </w:r>
          </w:p>
          <w:p w14:paraId="0175A955"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Le Soumissionnaire doit justifier qu’il dispose en propre ou location les matériels ci-après</w:t>
            </w:r>
          </w:p>
          <w:tbl>
            <w:tblPr>
              <w:tblStyle w:val="Grilledutableau"/>
              <w:tblW w:w="8470" w:type="dxa"/>
              <w:tblLayout w:type="fixed"/>
              <w:tblLook w:val="04A0" w:firstRow="1" w:lastRow="0" w:firstColumn="1" w:lastColumn="0" w:noHBand="0" w:noVBand="1"/>
            </w:tblPr>
            <w:tblGrid>
              <w:gridCol w:w="713"/>
              <w:gridCol w:w="1701"/>
              <w:gridCol w:w="992"/>
              <w:gridCol w:w="1236"/>
              <w:gridCol w:w="1316"/>
              <w:gridCol w:w="1276"/>
              <w:gridCol w:w="1236"/>
            </w:tblGrid>
            <w:tr w:rsidR="00E528CB" w:rsidRPr="00CF126B" w14:paraId="040F8D4E" w14:textId="77777777" w:rsidTr="004E6CB6">
              <w:trPr>
                <w:trHeight w:val="970"/>
              </w:trPr>
              <w:tc>
                <w:tcPr>
                  <w:tcW w:w="713" w:type="dxa"/>
                </w:tcPr>
                <w:p w14:paraId="19EDE491"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Nom</w:t>
                  </w:r>
                </w:p>
              </w:tc>
              <w:tc>
                <w:tcPr>
                  <w:tcW w:w="1701" w:type="dxa"/>
                </w:tcPr>
                <w:p w14:paraId="56665B7A"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Désignation et caractéristiques du matériel </w:t>
                  </w:r>
                </w:p>
              </w:tc>
              <w:tc>
                <w:tcPr>
                  <w:tcW w:w="992" w:type="dxa"/>
                </w:tcPr>
                <w:p w14:paraId="2FD043A1"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Age / Etat </w:t>
                  </w:r>
                </w:p>
                <w:p w14:paraId="63BF53A6" w14:textId="77777777" w:rsidR="00E528CB" w:rsidRPr="00A97FB9" w:rsidRDefault="00E528CB" w:rsidP="00E528CB">
                  <w:pPr>
                    <w:spacing w:line="276" w:lineRule="auto"/>
                    <w:jc w:val="both"/>
                    <w:rPr>
                      <w:rFonts w:ascii="Arial" w:hAnsi="Arial" w:cs="Arial"/>
                      <w:sz w:val="20"/>
                    </w:rPr>
                  </w:pPr>
                </w:p>
              </w:tc>
              <w:tc>
                <w:tcPr>
                  <w:tcW w:w="1236" w:type="dxa"/>
                </w:tcPr>
                <w:p w14:paraId="3DF8F12E"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Nombre minimal requis </w:t>
                  </w:r>
                </w:p>
                <w:p w14:paraId="12493E71" w14:textId="77777777" w:rsidR="00E528CB" w:rsidRPr="00A97FB9" w:rsidRDefault="00E528CB" w:rsidP="00E528CB">
                  <w:pPr>
                    <w:spacing w:line="276" w:lineRule="auto"/>
                    <w:jc w:val="both"/>
                    <w:rPr>
                      <w:rFonts w:ascii="Arial" w:hAnsi="Arial" w:cs="Arial"/>
                      <w:sz w:val="20"/>
                    </w:rPr>
                  </w:pPr>
                </w:p>
              </w:tc>
              <w:tc>
                <w:tcPr>
                  <w:tcW w:w="1316" w:type="dxa"/>
                </w:tcPr>
                <w:p w14:paraId="1EED2887"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Propriétaire/location </w:t>
                  </w:r>
                </w:p>
                <w:p w14:paraId="0B3894B8" w14:textId="77777777" w:rsidR="00E528CB" w:rsidRPr="00A97FB9" w:rsidRDefault="00E528CB" w:rsidP="00E528CB">
                  <w:pPr>
                    <w:spacing w:line="276" w:lineRule="auto"/>
                    <w:jc w:val="both"/>
                    <w:rPr>
                      <w:rFonts w:ascii="Arial" w:hAnsi="Arial" w:cs="Arial"/>
                      <w:sz w:val="20"/>
                    </w:rPr>
                  </w:pPr>
                </w:p>
              </w:tc>
              <w:tc>
                <w:tcPr>
                  <w:tcW w:w="1276" w:type="dxa"/>
                </w:tcPr>
                <w:p w14:paraId="14AE09DF"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Année d’obtention  </w:t>
                  </w:r>
                </w:p>
                <w:p w14:paraId="73BD7E3C" w14:textId="77777777" w:rsidR="00E528CB" w:rsidRPr="00A97FB9" w:rsidRDefault="00E528CB" w:rsidP="00E528CB">
                  <w:pPr>
                    <w:spacing w:line="276" w:lineRule="auto"/>
                    <w:jc w:val="both"/>
                    <w:rPr>
                      <w:rFonts w:ascii="Arial" w:hAnsi="Arial" w:cs="Arial"/>
                      <w:sz w:val="20"/>
                    </w:rPr>
                  </w:pPr>
                </w:p>
              </w:tc>
              <w:tc>
                <w:tcPr>
                  <w:tcW w:w="1236" w:type="dxa"/>
                </w:tcPr>
                <w:p w14:paraId="47A0B5EA"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Justificatif  </w:t>
                  </w:r>
                </w:p>
                <w:p w14:paraId="7B6F9E0F" w14:textId="77777777" w:rsidR="00E528CB" w:rsidRPr="00A97FB9" w:rsidRDefault="00E528CB" w:rsidP="00E528CB">
                  <w:pPr>
                    <w:spacing w:line="276" w:lineRule="auto"/>
                    <w:jc w:val="both"/>
                    <w:rPr>
                      <w:rFonts w:ascii="Arial" w:hAnsi="Arial" w:cs="Arial"/>
                      <w:sz w:val="20"/>
                    </w:rPr>
                  </w:pPr>
                </w:p>
              </w:tc>
            </w:tr>
            <w:tr w:rsidR="00E528CB" w:rsidRPr="00CF126B" w14:paraId="2E864F60" w14:textId="77777777" w:rsidTr="004E6CB6">
              <w:tc>
                <w:tcPr>
                  <w:tcW w:w="713" w:type="dxa"/>
                </w:tcPr>
                <w:p w14:paraId="63AC9385"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1</w:t>
                  </w:r>
                </w:p>
              </w:tc>
              <w:tc>
                <w:tcPr>
                  <w:tcW w:w="1701" w:type="dxa"/>
                </w:tcPr>
                <w:p w14:paraId="6EA43945" w14:textId="77777777" w:rsidR="00E528CB" w:rsidRPr="00A97FB9" w:rsidRDefault="00E528CB" w:rsidP="00E528CB">
                  <w:pPr>
                    <w:spacing w:line="276" w:lineRule="auto"/>
                    <w:jc w:val="both"/>
                    <w:rPr>
                      <w:rFonts w:ascii="Arial" w:hAnsi="Arial" w:cs="Arial"/>
                      <w:sz w:val="20"/>
                    </w:rPr>
                  </w:pPr>
                </w:p>
              </w:tc>
              <w:tc>
                <w:tcPr>
                  <w:tcW w:w="992" w:type="dxa"/>
                </w:tcPr>
                <w:p w14:paraId="2D35F1BF" w14:textId="77777777" w:rsidR="00E528CB" w:rsidRPr="00A97FB9" w:rsidRDefault="00E528CB" w:rsidP="00E528CB">
                  <w:pPr>
                    <w:spacing w:line="276" w:lineRule="auto"/>
                    <w:jc w:val="both"/>
                    <w:rPr>
                      <w:rFonts w:ascii="Arial" w:hAnsi="Arial" w:cs="Arial"/>
                      <w:sz w:val="20"/>
                    </w:rPr>
                  </w:pPr>
                </w:p>
              </w:tc>
              <w:tc>
                <w:tcPr>
                  <w:tcW w:w="1236" w:type="dxa"/>
                </w:tcPr>
                <w:p w14:paraId="0987F299" w14:textId="77777777" w:rsidR="00E528CB" w:rsidRPr="00A97FB9" w:rsidRDefault="00E528CB" w:rsidP="00E528CB">
                  <w:pPr>
                    <w:spacing w:line="276" w:lineRule="auto"/>
                    <w:jc w:val="both"/>
                    <w:rPr>
                      <w:rFonts w:ascii="Arial" w:hAnsi="Arial" w:cs="Arial"/>
                      <w:sz w:val="20"/>
                    </w:rPr>
                  </w:pPr>
                </w:p>
              </w:tc>
              <w:tc>
                <w:tcPr>
                  <w:tcW w:w="1316" w:type="dxa"/>
                </w:tcPr>
                <w:p w14:paraId="3F7292A0" w14:textId="77777777" w:rsidR="00E528CB" w:rsidRPr="00A97FB9" w:rsidRDefault="00E528CB" w:rsidP="00E528CB">
                  <w:pPr>
                    <w:spacing w:line="276" w:lineRule="auto"/>
                    <w:jc w:val="both"/>
                    <w:rPr>
                      <w:rFonts w:ascii="Arial" w:hAnsi="Arial" w:cs="Arial"/>
                      <w:sz w:val="20"/>
                    </w:rPr>
                  </w:pPr>
                </w:p>
              </w:tc>
              <w:tc>
                <w:tcPr>
                  <w:tcW w:w="1276" w:type="dxa"/>
                </w:tcPr>
                <w:p w14:paraId="296FE310" w14:textId="77777777" w:rsidR="00E528CB" w:rsidRPr="00A97FB9" w:rsidRDefault="00E528CB" w:rsidP="00E528CB">
                  <w:pPr>
                    <w:spacing w:line="276" w:lineRule="auto"/>
                    <w:jc w:val="both"/>
                    <w:rPr>
                      <w:rFonts w:ascii="Arial" w:hAnsi="Arial" w:cs="Arial"/>
                      <w:sz w:val="20"/>
                    </w:rPr>
                  </w:pPr>
                </w:p>
              </w:tc>
              <w:tc>
                <w:tcPr>
                  <w:tcW w:w="1236" w:type="dxa"/>
                </w:tcPr>
                <w:p w14:paraId="4466959C" w14:textId="77777777" w:rsidR="00E528CB" w:rsidRPr="00A97FB9" w:rsidRDefault="00E528CB" w:rsidP="00E528CB">
                  <w:pPr>
                    <w:spacing w:line="276" w:lineRule="auto"/>
                    <w:jc w:val="both"/>
                    <w:rPr>
                      <w:rFonts w:ascii="Arial" w:hAnsi="Arial" w:cs="Arial"/>
                      <w:sz w:val="20"/>
                    </w:rPr>
                  </w:pPr>
                </w:p>
              </w:tc>
            </w:tr>
            <w:tr w:rsidR="00E528CB" w:rsidRPr="00CF126B" w14:paraId="072F1B5D" w14:textId="77777777" w:rsidTr="004E6CB6">
              <w:tc>
                <w:tcPr>
                  <w:tcW w:w="713" w:type="dxa"/>
                </w:tcPr>
                <w:p w14:paraId="719FD736"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2</w:t>
                  </w:r>
                </w:p>
              </w:tc>
              <w:tc>
                <w:tcPr>
                  <w:tcW w:w="1701" w:type="dxa"/>
                </w:tcPr>
                <w:p w14:paraId="1C101B72" w14:textId="77777777" w:rsidR="00E528CB" w:rsidRPr="00A97FB9" w:rsidRDefault="00E528CB" w:rsidP="00E528CB">
                  <w:pPr>
                    <w:spacing w:line="276" w:lineRule="auto"/>
                    <w:jc w:val="both"/>
                    <w:rPr>
                      <w:rFonts w:ascii="Arial" w:hAnsi="Arial" w:cs="Arial"/>
                      <w:sz w:val="20"/>
                    </w:rPr>
                  </w:pPr>
                </w:p>
              </w:tc>
              <w:tc>
                <w:tcPr>
                  <w:tcW w:w="992" w:type="dxa"/>
                </w:tcPr>
                <w:p w14:paraId="30F99C63" w14:textId="77777777" w:rsidR="00E528CB" w:rsidRPr="00A97FB9" w:rsidRDefault="00E528CB" w:rsidP="00E528CB">
                  <w:pPr>
                    <w:spacing w:line="276" w:lineRule="auto"/>
                    <w:jc w:val="both"/>
                    <w:rPr>
                      <w:rFonts w:ascii="Arial" w:hAnsi="Arial" w:cs="Arial"/>
                      <w:sz w:val="20"/>
                    </w:rPr>
                  </w:pPr>
                </w:p>
              </w:tc>
              <w:tc>
                <w:tcPr>
                  <w:tcW w:w="1236" w:type="dxa"/>
                </w:tcPr>
                <w:p w14:paraId="72F14FBD" w14:textId="77777777" w:rsidR="00E528CB" w:rsidRPr="00A97FB9" w:rsidRDefault="00E528CB" w:rsidP="00E528CB">
                  <w:pPr>
                    <w:spacing w:line="276" w:lineRule="auto"/>
                    <w:jc w:val="both"/>
                    <w:rPr>
                      <w:rFonts w:ascii="Arial" w:hAnsi="Arial" w:cs="Arial"/>
                      <w:sz w:val="20"/>
                    </w:rPr>
                  </w:pPr>
                </w:p>
              </w:tc>
              <w:tc>
                <w:tcPr>
                  <w:tcW w:w="1316" w:type="dxa"/>
                </w:tcPr>
                <w:p w14:paraId="2E8CF455" w14:textId="77777777" w:rsidR="00E528CB" w:rsidRPr="00A97FB9" w:rsidRDefault="00E528CB" w:rsidP="00E528CB">
                  <w:pPr>
                    <w:spacing w:line="276" w:lineRule="auto"/>
                    <w:jc w:val="both"/>
                    <w:rPr>
                      <w:rFonts w:ascii="Arial" w:hAnsi="Arial" w:cs="Arial"/>
                      <w:sz w:val="20"/>
                    </w:rPr>
                  </w:pPr>
                </w:p>
              </w:tc>
              <w:tc>
                <w:tcPr>
                  <w:tcW w:w="1276" w:type="dxa"/>
                </w:tcPr>
                <w:p w14:paraId="70861F4B" w14:textId="77777777" w:rsidR="00E528CB" w:rsidRPr="00A97FB9" w:rsidRDefault="00E528CB" w:rsidP="00E528CB">
                  <w:pPr>
                    <w:spacing w:line="276" w:lineRule="auto"/>
                    <w:jc w:val="both"/>
                    <w:rPr>
                      <w:rFonts w:ascii="Arial" w:hAnsi="Arial" w:cs="Arial"/>
                      <w:sz w:val="20"/>
                    </w:rPr>
                  </w:pPr>
                </w:p>
              </w:tc>
              <w:tc>
                <w:tcPr>
                  <w:tcW w:w="1236" w:type="dxa"/>
                </w:tcPr>
                <w:p w14:paraId="646B65D9" w14:textId="77777777" w:rsidR="00E528CB" w:rsidRPr="00A97FB9" w:rsidRDefault="00E528CB" w:rsidP="00E528CB">
                  <w:pPr>
                    <w:spacing w:line="276" w:lineRule="auto"/>
                    <w:jc w:val="both"/>
                    <w:rPr>
                      <w:rFonts w:ascii="Arial" w:hAnsi="Arial" w:cs="Arial"/>
                      <w:sz w:val="20"/>
                    </w:rPr>
                  </w:pPr>
                </w:p>
              </w:tc>
            </w:tr>
            <w:tr w:rsidR="00E528CB" w:rsidRPr="00CF126B" w14:paraId="4744C80F" w14:textId="77777777" w:rsidTr="004E6CB6">
              <w:tc>
                <w:tcPr>
                  <w:tcW w:w="713" w:type="dxa"/>
                </w:tcPr>
                <w:p w14:paraId="353976FB"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3</w:t>
                  </w:r>
                </w:p>
              </w:tc>
              <w:tc>
                <w:tcPr>
                  <w:tcW w:w="1701" w:type="dxa"/>
                </w:tcPr>
                <w:p w14:paraId="78965DDC" w14:textId="77777777" w:rsidR="00E528CB" w:rsidRPr="00A97FB9" w:rsidRDefault="00E528CB" w:rsidP="00E528CB">
                  <w:pPr>
                    <w:spacing w:line="276" w:lineRule="auto"/>
                    <w:jc w:val="both"/>
                    <w:rPr>
                      <w:rFonts w:ascii="Arial" w:hAnsi="Arial" w:cs="Arial"/>
                      <w:sz w:val="20"/>
                    </w:rPr>
                  </w:pPr>
                </w:p>
              </w:tc>
              <w:tc>
                <w:tcPr>
                  <w:tcW w:w="992" w:type="dxa"/>
                </w:tcPr>
                <w:p w14:paraId="3B9BC997" w14:textId="77777777" w:rsidR="00E528CB" w:rsidRPr="00A97FB9" w:rsidRDefault="00E528CB" w:rsidP="00E528CB">
                  <w:pPr>
                    <w:spacing w:line="276" w:lineRule="auto"/>
                    <w:jc w:val="both"/>
                    <w:rPr>
                      <w:rFonts w:ascii="Arial" w:hAnsi="Arial" w:cs="Arial"/>
                      <w:sz w:val="20"/>
                    </w:rPr>
                  </w:pPr>
                </w:p>
              </w:tc>
              <w:tc>
                <w:tcPr>
                  <w:tcW w:w="1236" w:type="dxa"/>
                </w:tcPr>
                <w:p w14:paraId="62918BAE" w14:textId="77777777" w:rsidR="00E528CB" w:rsidRPr="00A97FB9" w:rsidRDefault="00E528CB" w:rsidP="00E528CB">
                  <w:pPr>
                    <w:spacing w:line="276" w:lineRule="auto"/>
                    <w:jc w:val="both"/>
                    <w:rPr>
                      <w:rFonts w:ascii="Arial" w:hAnsi="Arial" w:cs="Arial"/>
                      <w:sz w:val="20"/>
                    </w:rPr>
                  </w:pPr>
                </w:p>
              </w:tc>
              <w:tc>
                <w:tcPr>
                  <w:tcW w:w="1316" w:type="dxa"/>
                </w:tcPr>
                <w:p w14:paraId="04A88CA6" w14:textId="77777777" w:rsidR="00E528CB" w:rsidRPr="00A97FB9" w:rsidRDefault="00E528CB" w:rsidP="00E528CB">
                  <w:pPr>
                    <w:spacing w:line="276" w:lineRule="auto"/>
                    <w:jc w:val="both"/>
                    <w:rPr>
                      <w:rFonts w:ascii="Arial" w:hAnsi="Arial" w:cs="Arial"/>
                      <w:sz w:val="20"/>
                    </w:rPr>
                  </w:pPr>
                </w:p>
              </w:tc>
              <w:tc>
                <w:tcPr>
                  <w:tcW w:w="1276" w:type="dxa"/>
                </w:tcPr>
                <w:p w14:paraId="51286823" w14:textId="77777777" w:rsidR="00E528CB" w:rsidRPr="00A97FB9" w:rsidRDefault="00E528CB" w:rsidP="00E528CB">
                  <w:pPr>
                    <w:spacing w:line="276" w:lineRule="auto"/>
                    <w:jc w:val="both"/>
                    <w:rPr>
                      <w:rFonts w:ascii="Arial" w:hAnsi="Arial" w:cs="Arial"/>
                      <w:sz w:val="20"/>
                    </w:rPr>
                  </w:pPr>
                </w:p>
              </w:tc>
              <w:tc>
                <w:tcPr>
                  <w:tcW w:w="1236" w:type="dxa"/>
                </w:tcPr>
                <w:p w14:paraId="162FEA86" w14:textId="77777777" w:rsidR="00E528CB" w:rsidRPr="00A97FB9" w:rsidRDefault="00E528CB" w:rsidP="00E528CB">
                  <w:pPr>
                    <w:spacing w:line="276" w:lineRule="auto"/>
                    <w:jc w:val="both"/>
                    <w:rPr>
                      <w:rFonts w:ascii="Arial" w:hAnsi="Arial" w:cs="Arial"/>
                      <w:sz w:val="20"/>
                    </w:rPr>
                  </w:pPr>
                </w:p>
              </w:tc>
            </w:tr>
          </w:tbl>
          <w:p w14:paraId="34BBB5D3" w14:textId="77777777" w:rsidR="00E528CB" w:rsidRPr="00A97FB9" w:rsidRDefault="00E528CB" w:rsidP="00E528CB">
            <w:pPr>
              <w:spacing w:line="276" w:lineRule="auto"/>
              <w:jc w:val="both"/>
              <w:rPr>
                <w:rFonts w:ascii="Arial" w:hAnsi="Arial" w:cs="Arial"/>
                <w:sz w:val="20"/>
              </w:rPr>
            </w:pPr>
          </w:p>
          <w:p w14:paraId="203B3958"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Le maître d’ouvrage devra préciser, le cas échéant, un âge maximal au-delà duquel l’engin en question ne sera pas accepté. [Insérer dans le tableau ci-dessus :</w:t>
            </w:r>
          </w:p>
          <w:p w14:paraId="1B13A8B5" w14:textId="77777777" w:rsidR="00E528CB" w:rsidRPr="00A97FB9" w:rsidRDefault="00E528CB" w:rsidP="00E528CB">
            <w:pPr>
              <w:numPr>
                <w:ilvl w:val="0"/>
                <w:numId w:val="3"/>
              </w:numPr>
              <w:contextualSpacing/>
              <w:jc w:val="both"/>
              <w:rPr>
                <w:rFonts w:ascii="Arial" w:hAnsi="Arial" w:cs="Arial"/>
                <w:sz w:val="20"/>
              </w:rPr>
            </w:pPr>
            <w:r w:rsidRPr="00A97FB9">
              <w:rPr>
                <w:rFonts w:ascii="Arial" w:hAnsi="Arial" w:cs="Arial"/>
                <w:sz w:val="20"/>
              </w:rPr>
              <w:t>la liste des matériels les plus importants requis pour la réalisation des travaux</w:t>
            </w:r>
          </w:p>
          <w:p w14:paraId="5C3BE305" w14:textId="77777777" w:rsidR="00E528CB" w:rsidRPr="00A97FB9" w:rsidRDefault="00E528CB" w:rsidP="00E528CB">
            <w:pPr>
              <w:numPr>
                <w:ilvl w:val="0"/>
                <w:numId w:val="3"/>
              </w:numPr>
              <w:contextualSpacing/>
              <w:jc w:val="both"/>
              <w:rPr>
                <w:rFonts w:ascii="Arial" w:hAnsi="Arial" w:cs="Arial"/>
                <w:sz w:val="20"/>
              </w:rPr>
            </w:pPr>
            <w:r w:rsidRPr="00A97FB9">
              <w:rPr>
                <w:rFonts w:ascii="Arial" w:hAnsi="Arial" w:cs="Arial"/>
                <w:sz w:val="20"/>
              </w:rPr>
              <w:t xml:space="preserve"> le nombre minimal requis de chaque type de matériel </w:t>
            </w:r>
          </w:p>
          <w:p w14:paraId="00812AA9" w14:textId="77777777" w:rsidR="00E528CB" w:rsidRPr="00A97FB9" w:rsidRDefault="00E528CB" w:rsidP="00E528CB">
            <w:pPr>
              <w:numPr>
                <w:ilvl w:val="0"/>
                <w:numId w:val="3"/>
              </w:numPr>
              <w:contextualSpacing/>
              <w:jc w:val="both"/>
              <w:rPr>
                <w:rFonts w:ascii="Arial" w:hAnsi="Arial" w:cs="Arial"/>
                <w:sz w:val="20"/>
              </w:rPr>
            </w:pPr>
            <w:r w:rsidRPr="00A97FB9">
              <w:rPr>
                <w:rFonts w:ascii="Arial" w:hAnsi="Arial" w:cs="Arial"/>
                <w:sz w:val="20"/>
              </w:rPr>
              <w:t>il peut être envisagé, la mise à disposition de ces matériels par la location, auquel cas il faudrait présenter un engagement de location de matériel signé et légalisé auprès des administrations compétentes. On pourrait le cas échéant, prévoir l’application de décote lors de l’évaluation]</w:t>
            </w:r>
          </w:p>
          <w:p w14:paraId="764E41D3"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 </w:t>
            </w:r>
            <w:r w:rsidRPr="00A97FB9">
              <w:rPr>
                <w:rFonts w:ascii="Arial" w:hAnsi="Arial" w:cs="Arial"/>
                <w:b/>
                <w:sz w:val="20"/>
              </w:rPr>
              <w:t xml:space="preserve">NB </w:t>
            </w:r>
            <w:r w:rsidRPr="00A97FB9">
              <w:rPr>
                <w:rFonts w:ascii="Arial" w:hAnsi="Arial" w:cs="Arial"/>
                <w:sz w:val="20"/>
              </w:rPr>
              <w:t xml:space="preserve">: Joindre les copies certifiées par les services émetteurs ou toute autre autorité habilitée, des cartes grises pour les matériels roulants et les factures d’achat indiquant le numéro de contribuable de chaque émetteur pour les autres, le cas échéant, accompagnées d’un engagement de location de matériel signé.   </w:t>
            </w:r>
          </w:p>
          <w:p w14:paraId="334030D8" w14:textId="77777777" w:rsidR="00E528CB" w:rsidRPr="00A97FB9" w:rsidRDefault="00E528CB" w:rsidP="00E528CB">
            <w:pPr>
              <w:spacing w:line="276" w:lineRule="auto"/>
              <w:jc w:val="both"/>
              <w:rPr>
                <w:rFonts w:ascii="Arial" w:hAnsi="Arial" w:cs="Arial"/>
                <w:b/>
                <w:sz w:val="20"/>
              </w:rPr>
            </w:pPr>
            <w:r w:rsidRPr="00A97FB9">
              <w:rPr>
                <w:rFonts w:ascii="Arial" w:hAnsi="Arial" w:cs="Arial"/>
                <w:b/>
                <w:sz w:val="20"/>
              </w:rPr>
              <w:t>▪ Capacité financière</w:t>
            </w:r>
          </w:p>
          <w:p w14:paraId="409E90C8"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lastRenderedPageBreak/>
              <w:t xml:space="preserve">  Les Soumissionnaires devront présenter notamment : </w:t>
            </w:r>
          </w:p>
          <w:p w14:paraId="1E2518FB" w14:textId="77777777" w:rsidR="00E528CB" w:rsidRPr="00A97FB9" w:rsidRDefault="00E528CB" w:rsidP="00E528CB">
            <w:pPr>
              <w:numPr>
                <w:ilvl w:val="0"/>
                <w:numId w:val="30"/>
              </w:numPr>
              <w:contextualSpacing/>
              <w:jc w:val="both"/>
              <w:rPr>
                <w:rFonts w:ascii="Arial" w:hAnsi="Arial" w:cs="Arial"/>
                <w:sz w:val="20"/>
              </w:rPr>
            </w:pPr>
            <w:r w:rsidRPr="00A97FB9">
              <w:rPr>
                <w:rFonts w:ascii="Arial" w:hAnsi="Arial" w:cs="Arial"/>
                <w:sz w:val="20"/>
              </w:rPr>
              <w:t xml:space="preserve"> les états financiers certifiés ou, si cela n’est pas requis par la réglementation du pays du candidat, autres états financiers acceptables par le Maître d’Ouvrage ou Maître d’Ouvrage Délégué pour les </w:t>
            </w:r>
            <w:r w:rsidRPr="00A97FB9">
              <w:rPr>
                <w:rFonts w:ascii="Arial" w:hAnsi="Arial" w:cs="Arial"/>
                <w:i/>
                <w:sz w:val="20"/>
              </w:rPr>
              <w:t>[insérer le nombre d’années, au maximum (5)]</w:t>
            </w:r>
            <w:r w:rsidRPr="00A97FB9">
              <w:rPr>
                <w:rFonts w:ascii="Arial" w:hAnsi="Arial" w:cs="Arial"/>
                <w:sz w:val="20"/>
              </w:rPr>
              <w:t xml:space="preserve"> dernières années démontrant la solidité actuelle de la position financière du candidat </w:t>
            </w:r>
          </w:p>
          <w:p w14:paraId="103C243C" w14:textId="77777777" w:rsidR="00E528CB" w:rsidRPr="00A97FB9" w:rsidRDefault="00E528CB" w:rsidP="00E528CB">
            <w:pPr>
              <w:numPr>
                <w:ilvl w:val="0"/>
                <w:numId w:val="30"/>
              </w:numPr>
              <w:contextualSpacing/>
              <w:jc w:val="both"/>
              <w:rPr>
                <w:rFonts w:ascii="Arial" w:hAnsi="Arial" w:cs="Arial"/>
                <w:sz w:val="20"/>
              </w:rPr>
            </w:pPr>
            <w:r w:rsidRPr="00A97FB9">
              <w:rPr>
                <w:rFonts w:ascii="Arial" w:hAnsi="Arial" w:cs="Arial"/>
                <w:sz w:val="20"/>
              </w:rPr>
              <w:t xml:space="preserve"> L’attestation de capacité financière d’un montant de </w:t>
            </w:r>
            <w:r w:rsidRPr="00A97FB9">
              <w:rPr>
                <w:rFonts w:ascii="Arial" w:hAnsi="Arial" w:cs="Arial"/>
                <w:b/>
                <w:sz w:val="20"/>
              </w:rPr>
              <w:t>six millions six cent soixante mille (6 670 000) FCFA</w:t>
            </w:r>
            <w:r w:rsidRPr="00A97FB9">
              <w:rPr>
                <w:rFonts w:ascii="Arial" w:hAnsi="Arial" w:cs="Arial"/>
                <w:sz w:val="20"/>
              </w:rPr>
              <w:t xml:space="preserve"> délivrée par une banque agréée,  </w:t>
            </w:r>
          </w:p>
          <w:p w14:paraId="6E46DD79" w14:textId="77777777" w:rsidR="00E528CB" w:rsidRPr="00A97FB9" w:rsidRDefault="00E528CB" w:rsidP="00E528CB">
            <w:pPr>
              <w:numPr>
                <w:ilvl w:val="0"/>
                <w:numId w:val="30"/>
              </w:numPr>
              <w:contextualSpacing/>
              <w:jc w:val="both"/>
              <w:rPr>
                <w:rFonts w:ascii="Arial" w:hAnsi="Arial" w:cs="Arial"/>
                <w:b/>
                <w:sz w:val="20"/>
              </w:rPr>
            </w:pPr>
            <w:r w:rsidRPr="00A97FB9">
              <w:rPr>
                <w:rFonts w:ascii="Arial" w:hAnsi="Arial" w:cs="Arial"/>
                <w:sz w:val="20"/>
              </w:rPr>
              <w:t xml:space="preserve"> Les chiffres d’affaires annuels, selon le bilan ou la déclaration statistique et fiscale d’un montant de </w:t>
            </w:r>
            <w:r w:rsidRPr="00A97FB9">
              <w:rPr>
                <w:rFonts w:ascii="Arial" w:hAnsi="Arial" w:cs="Arial"/>
                <w:b/>
                <w:sz w:val="20"/>
              </w:rPr>
              <w:t>quinze millions (15 000 000 à deux cent cinquante millions (250 000 000) FCFA</w:t>
            </w:r>
          </w:p>
          <w:p w14:paraId="2FAB5655"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           Les renseignements financiers fournis par un candidat devraient faire l’objet d’un examen attentif pour faire l’objet d’un jugement informé. </w:t>
            </w:r>
          </w:p>
          <w:p w14:paraId="5B1BB998"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           Tout renseignement de caractère anormal, qui pourrait conduire à des difficultés d’ordre financier durant l’exécution du Marché, devrait amener le président de la commission concernée à prendre l’avis d’un expert financier au moment de l’évaluation des offres.]  </w:t>
            </w:r>
          </w:p>
          <w:p w14:paraId="51ABD755"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           Pour les entreprises naissantes, cette situation pourra être appréciée de façon objective par référence aux capacités financières du candidat (déclarations appropriées de banques ou organismes financiers habilités, ou le cas échéant, la preuve d’une assurance des risques professionnels) et aux besoins de financement du marché.  </w:t>
            </w:r>
          </w:p>
          <w:p w14:paraId="4870ACEC" w14:textId="77777777" w:rsidR="00E528CB" w:rsidRPr="00A97FB9" w:rsidRDefault="00E528CB" w:rsidP="00E528CB">
            <w:pPr>
              <w:numPr>
                <w:ilvl w:val="0"/>
                <w:numId w:val="31"/>
              </w:numPr>
              <w:contextualSpacing/>
              <w:jc w:val="both"/>
              <w:rPr>
                <w:rFonts w:ascii="Arial" w:hAnsi="Arial" w:cs="Arial"/>
                <w:sz w:val="20"/>
              </w:rPr>
            </w:pPr>
            <w:r w:rsidRPr="00A97FB9">
              <w:rPr>
                <w:rFonts w:ascii="Arial" w:hAnsi="Arial" w:cs="Arial"/>
                <w:sz w:val="20"/>
              </w:rPr>
              <w:t>Le montant inscrit (capacité financière) ne doit normalement pas être inférieur à 30% du chiffre d’affaires annuel ou flux de trésorerie du marché des Travaux proposé (sur la base d’une projection en mensualités identiques du coût estimé par le Maître d’Ouvrage, y compris les imprévus, pour la durée du marché).</w:t>
            </w:r>
          </w:p>
          <w:p w14:paraId="25A6B9CB" w14:textId="77777777" w:rsidR="00E528CB" w:rsidRPr="00A97FB9" w:rsidRDefault="00E528CB" w:rsidP="00E528CB">
            <w:pPr>
              <w:numPr>
                <w:ilvl w:val="0"/>
                <w:numId w:val="31"/>
              </w:numPr>
              <w:contextualSpacing/>
              <w:jc w:val="both"/>
              <w:rPr>
                <w:rFonts w:ascii="Arial" w:hAnsi="Arial" w:cs="Arial"/>
                <w:sz w:val="20"/>
              </w:rPr>
            </w:pPr>
            <w:r w:rsidRPr="00A97FB9">
              <w:rPr>
                <w:rFonts w:ascii="Arial" w:hAnsi="Arial" w:cs="Arial"/>
                <w:sz w:val="20"/>
              </w:rPr>
              <w:t xml:space="preserve">La période est normalement de trois ans. </w:t>
            </w:r>
          </w:p>
          <w:p w14:paraId="08327558" w14:textId="77777777" w:rsidR="00E528CB" w:rsidRPr="00A97FB9" w:rsidRDefault="00E528CB" w:rsidP="00E528CB">
            <w:pPr>
              <w:numPr>
                <w:ilvl w:val="0"/>
                <w:numId w:val="31"/>
              </w:numPr>
              <w:contextualSpacing/>
              <w:jc w:val="both"/>
              <w:rPr>
                <w:rFonts w:ascii="Arial" w:hAnsi="Arial" w:cs="Arial"/>
                <w:sz w:val="20"/>
              </w:rPr>
            </w:pPr>
            <w:r w:rsidRPr="00A97FB9">
              <w:rPr>
                <w:rFonts w:ascii="Arial" w:hAnsi="Arial" w:cs="Arial"/>
                <w:sz w:val="20"/>
              </w:rPr>
              <w:t xml:space="preserve">En cas de groupement, on pourra indiquer que chaque membre du groupement devra satisfaire à 25 ou 30 % du montant global exigé et que le mandataire d’un groupement devra satisfaire à 50 ou 60 % du montant global exigé. </w:t>
            </w:r>
          </w:p>
          <w:p w14:paraId="12CC6738" w14:textId="77777777" w:rsidR="00E528CB" w:rsidRPr="00A97FB9" w:rsidRDefault="00E528CB" w:rsidP="00E528CB">
            <w:pPr>
              <w:numPr>
                <w:ilvl w:val="0"/>
                <w:numId w:val="31"/>
              </w:numPr>
              <w:contextualSpacing/>
              <w:jc w:val="both"/>
              <w:rPr>
                <w:rFonts w:ascii="Arial" w:hAnsi="Arial" w:cs="Arial"/>
                <w:sz w:val="20"/>
              </w:rPr>
            </w:pPr>
            <w:r w:rsidRPr="00A97FB9">
              <w:rPr>
                <w:rFonts w:ascii="Arial" w:hAnsi="Arial" w:cs="Arial"/>
                <w:sz w:val="20"/>
              </w:rPr>
              <w:t xml:space="preserve">Le montant du chiffre d’affaires ne saurait être fixé à un niveau trop élevé de nature à empêcher les entreprises qui disposent des capacités techniques et financières requises de répondre aux critères de qualifications.] </w:t>
            </w:r>
          </w:p>
          <w:p w14:paraId="46A0964D"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 ▪ </w:t>
            </w:r>
            <w:r w:rsidRPr="00A97FB9">
              <w:rPr>
                <w:rFonts w:ascii="Arial" w:hAnsi="Arial" w:cs="Arial"/>
                <w:b/>
                <w:sz w:val="20"/>
              </w:rPr>
              <w:t>Les preuves d’acceptations des conditions du marché</w:t>
            </w:r>
          </w:p>
          <w:p w14:paraId="19B2E257"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            Les soumissionnaires devront présenter les copies dûment paraphées et signées avec la mention « lu et approuvé », des documents à caractères administratif et technique régissant le marché ci-après:  </w:t>
            </w:r>
          </w:p>
          <w:p w14:paraId="7EA1D953" w14:textId="77777777" w:rsidR="00E528CB" w:rsidRPr="00A97FB9" w:rsidRDefault="00E528CB" w:rsidP="00E528CB">
            <w:pPr>
              <w:spacing w:line="276" w:lineRule="auto"/>
              <w:jc w:val="both"/>
              <w:rPr>
                <w:rFonts w:ascii="Arial" w:hAnsi="Arial" w:cs="Arial"/>
                <w:sz w:val="20"/>
              </w:rPr>
            </w:pPr>
            <w:r w:rsidRPr="00A97FB9">
              <w:rPr>
                <w:rFonts w:ascii="Arial" w:eastAsia="MS Gothic" w:hAnsi="MS Gothic" w:cs="Arial"/>
                <w:sz w:val="20"/>
              </w:rPr>
              <w:t>➢</w:t>
            </w:r>
            <w:r w:rsidRPr="00A97FB9">
              <w:rPr>
                <w:rFonts w:ascii="Arial" w:hAnsi="Arial" w:cs="Arial"/>
                <w:sz w:val="20"/>
              </w:rPr>
              <w:t xml:space="preserve"> Le Cahier des Clauses Administratives Particulières(CCAP); </w:t>
            </w:r>
          </w:p>
          <w:p w14:paraId="221B4E6C" w14:textId="77777777" w:rsidR="00E528CB" w:rsidRPr="00A97FB9" w:rsidRDefault="00E528CB" w:rsidP="00E528CB">
            <w:pPr>
              <w:spacing w:line="276" w:lineRule="auto"/>
              <w:jc w:val="both"/>
              <w:rPr>
                <w:rFonts w:ascii="Arial" w:hAnsi="Arial" w:cs="Arial"/>
                <w:sz w:val="20"/>
              </w:rPr>
            </w:pPr>
            <w:r w:rsidRPr="00A97FB9">
              <w:rPr>
                <w:rFonts w:ascii="Arial" w:eastAsia="MS Gothic" w:hAnsi="MS Gothic" w:cs="Arial"/>
                <w:sz w:val="20"/>
              </w:rPr>
              <w:t>➢</w:t>
            </w:r>
            <w:r w:rsidRPr="00A97FB9">
              <w:rPr>
                <w:rFonts w:ascii="Arial" w:hAnsi="Arial" w:cs="Arial"/>
                <w:sz w:val="20"/>
              </w:rPr>
              <w:t xml:space="preserve"> Les Cahiers des Clauses Techniques Particulières (CCTP), </w:t>
            </w:r>
          </w:p>
          <w:p w14:paraId="0C9C5616" w14:textId="77777777" w:rsidR="00E528CB" w:rsidRPr="00A97FB9" w:rsidRDefault="00E528CB" w:rsidP="00E528CB">
            <w:pPr>
              <w:spacing w:line="276" w:lineRule="auto"/>
              <w:jc w:val="both"/>
              <w:rPr>
                <w:rFonts w:ascii="Arial" w:hAnsi="Arial" w:cs="Arial"/>
                <w:sz w:val="20"/>
              </w:rPr>
            </w:pPr>
            <w:r w:rsidRPr="00A97FB9">
              <w:rPr>
                <w:rFonts w:ascii="Arial" w:hAnsi="Arial" w:cs="Arial"/>
                <w:b/>
                <w:i/>
                <w:sz w:val="20"/>
              </w:rPr>
              <w:t>NB :</w:t>
            </w:r>
            <w:r w:rsidRPr="00A97FB9">
              <w:rPr>
                <w:rFonts w:ascii="Arial" w:hAnsi="Arial" w:cs="Arial"/>
                <w:sz w:val="20"/>
              </w:rPr>
              <w:t xml:space="preserve"> </w:t>
            </w:r>
            <w:r w:rsidRPr="00A97FB9">
              <w:rPr>
                <w:rFonts w:ascii="Arial" w:hAnsi="Arial" w:cs="Arial"/>
                <w:i/>
                <w:sz w:val="20"/>
              </w:rPr>
              <w:t>Une grille d’évaluation détaillée cohérente avec les exigences du Règlement Particulier de l’Appel d’Offres pourra être jointe en annexe à ce Règlement Particulier de l’Appel d’Offres.  Ladite grille et les critères détaillés ci-dessous doivent préciser formellement les modalités de validation d'un critère à partir du nombre de sous-critères respectés</w:t>
            </w:r>
            <w:r w:rsidRPr="00A97FB9">
              <w:rPr>
                <w:rFonts w:ascii="Arial" w:hAnsi="Arial" w:cs="Arial"/>
                <w:sz w:val="20"/>
              </w:rPr>
              <w:t>.</w:t>
            </w:r>
          </w:p>
          <w:p w14:paraId="649F3D17" w14:textId="77777777" w:rsidR="00E528CB" w:rsidRPr="00A97FB9" w:rsidRDefault="00E528CB" w:rsidP="00E528CB">
            <w:pPr>
              <w:spacing w:line="276" w:lineRule="auto"/>
              <w:jc w:val="both"/>
              <w:rPr>
                <w:rFonts w:ascii="Arial" w:hAnsi="Arial" w:cs="Arial"/>
                <w:sz w:val="20"/>
              </w:rPr>
            </w:pPr>
            <w:r w:rsidRPr="00A97FB9">
              <w:rPr>
                <w:rFonts w:ascii="Arial" w:hAnsi="Arial" w:cs="Arial"/>
                <w:sz w:val="20"/>
              </w:rPr>
              <w:t xml:space="preserve">        En cas de conflit entre les contenus des pièces du DAO, l’élimination d’une offre pour non- conformité aux prescriptions du DAO ne doit s’appuyer que sur des critères contenus dans le RPAO dont les dispositions priment sur celle des autres pièces. </w:t>
            </w:r>
          </w:p>
          <w:p w14:paraId="4BF796E9" w14:textId="77777777" w:rsidR="00E528CB" w:rsidRPr="00A97FB9" w:rsidRDefault="00E528CB" w:rsidP="00E528CB">
            <w:pPr>
              <w:spacing w:line="276" w:lineRule="auto"/>
              <w:jc w:val="both"/>
              <w:rPr>
                <w:rFonts w:ascii="Arial" w:hAnsi="Arial" w:cs="Arial"/>
                <w:sz w:val="20"/>
              </w:rPr>
            </w:pPr>
          </w:p>
        </w:tc>
      </w:tr>
      <w:tr w:rsidR="00E528CB" w:rsidRPr="00CF126B" w14:paraId="2D3C99BB" w14:textId="77777777" w:rsidTr="004E6CB6">
        <w:trPr>
          <w:gridAfter w:val="1"/>
          <w:wAfter w:w="15" w:type="dxa"/>
          <w:trHeight w:val="609"/>
          <w:jc w:val="center"/>
        </w:trPr>
        <w:tc>
          <w:tcPr>
            <w:tcW w:w="1409" w:type="dxa"/>
          </w:tcPr>
          <w:p w14:paraId="6EB99DED" w14:textId="77777777" w:rsidR="00E528CB" w:rsidRPr="00E528CB" w:rsidRDefault="00E528CB" w:rsidP="00E528CB">
            <w:pPr>
              <w:spacing w:after="200" w:line="276" w:lineRule="auto"/>
              <w:jc w:val="both"/>
              <w:rPr>
                <w:rFonts w:ascii="Arial" w:hAnsi="Arial" w:cs="Arial"/>
              </w:rPr>
            </w:pPr>
            <w:r w:rsidRPr="00E528CB">
              <w:rPr>
                <w:rFonts w:ascii="Arial" w:hAnsi="Arial" w:cs="Arial"/>
              </w:rPr>
              <w:lastRenderedPageBreak/>
              <w:t xml:space="preserve">11.3. </w:t>
            </w:r>
          </w:p>
          <w:p w14:paraId="61EC90E5" w14:textId="77777777" w:rsidR="00E528CB" w:rsidRPr="00E528CB" w:rsidRDefault="00E528CB" w:rsidP="00E528CB">
            <w:pPr>
              <w:spacing w:after="200" w:line="276" w:lineRule="auto"/>
              <w:jc w:val="both"/>
              <w:rPr>
                <w:rFonts w:ascii="Arial" w:hAnsi="Arial" w:cs="Arial"/>
              </w:rPr>
            </w:pPr>
          </w:p>
        </w:tc>
        <w:tc>
          <w:tcPr>
            <w:tcW w:w="8765" w:type="dxa"/>
            <w:gridSpan w:val="7"/>
          </w:tcPr>
          <w:p w14:paraId="4B7F8E83" w14:textId="77777777" w:rsidR="00E528CB" w:rsidRPr="00A97FB9" w:rsidRDefault="00E528CB" w:rsidP="00E528CB">
            <w:pPr>
              <w:spacing w:after="200" w:line="276" w:lineRule="auto"/>
              <w:jc w:val="both"/>
              <w:rPr>
                <w:rFonts w:ascii="Arial" w:hAnsi="Arial" w:cs="Arial"/>
                <w:sz w:val="20"/>
              </w:rPr>
            </w:pPr>
            <w:r w:rsidRPr="00A97FB9">
              <w:rPr>
                <w:rFonts w:ascii="Arial" w:hAnsi="Arial" w:cs="Arial"/>
                <w:sz w:val="20"/>
              </w:rPr>
              <w:t xml:space="preserve">        La monnaie retenue pour la conversion en une seule monnaie est le franc CFA, la source du taux de change étant la Banque des Etats de l’Afrique Centrale (BEAC).</w:t>
            </w:r>
          </w:p>
          <w:p w14:paraId="778B11F3" w14:textId="77777777" w:rsidR="00E528CB" w:rsidRPr="00A97FB9" w:rsidRDefault="00E528CB" w:rsidP="00E528CB">
            <w:pPr>
              <w:spacing w:after="200" w:line="276" w:lineRule="auto"/>
              <w:jc w:val="both"/>
              <w:rPr>
                <w:rFonts w:ascii="Arial" w:hAnsi="Arial" w:cs="Arial"/>
                <w:sz w:val="20"/>
              </w:rPr>
            </w:pPr>
            <w:r w:rsidRPr="00A97FB9">
              <w:rPr>
                <w:rFonts w:ascii="Arial" w:hAnsi="Arial" w:cs="Arial"/>
                <w:sz w:val="20"/>
              </w:rPr>
              <w:t xml:space="preserve">        La date du taux de change est : [</w:t>
            </w:r>
            <w:r w:rsidRPr="00A97FB9">
              <w:rPr>
                <w:rFonts w:ascii="Arial" w:hAnsi="Arial" w:cs="Arial"/>
                <w:i/>
                <w:sz w:val="20"/>
              </w:rPr>
              <w:t>R</w:t>
            </w:r>
            <w:r w:rsidRPr="00A97FB9">
              <w:rPr>
                <w:rFonts w:ascii="Arial" w:hAnsi="Arial" w:cs="Arial"/>
                <w:sz w:val="20"/>
              </w:rPr>
              <w:t>etenir une date qui ne sera pas antérieure de plus de vingt-huit (28) jours à la date limite de dépôt des offres, ni postérieure à la date initiale d’expiration du délai de validité des offres.  le taux de change pour convertir l’offre du soumissionnaire en monnaie locale ainsi que pour convertir les futurs décomptes en monnaie étrangère, sera celui [</w:t>
            </w:r>
            <w:r w:rsidRPr="00A97FB9">
              <w:rPr>
                <w:rFonts w:ascii="Arial" w:hAnsi="Arial" w:cs="Arial"/>
                <w:i/>
                <w:sz w:val="20"/>
              </w:rPr>
              <w:t xml:space="preserve">à </w:t>
            </w:r>
            <w:r w:rsidRPr="00A97FB9">
              <w:rPr>
                <w:rFonts w:ascii="Arial" w:hAnsi="Arial" w:cs="Arial"/>
                <w:i/>
                <w:sz w:val="20"/>
              </w:rPr>
              <w:lastRenderedPageBreak/>
              <w:t>préciser  par exemple celui de la BEAC trois jours ouvrables avant la date limite de dépôt des offres</w:t>
            </w:r>
            <w:r w:rsidRPr="00A97FB9">
              <w:rPr>
                <w:rFonts w:ascii="Arial" w:hAnsi="Arial" w:cs="Arial"/>
                <w:sz w:val="20"/>
              </w:rPr>
              <w:t>]</w:t>
            </w:r>
          </w:p>
        </w:tc>
      </w:tr>
      <w:tr w:rsidR="00E528CB" w:rsidRPr="00CF126B" w14:paraId="6EC40476" w14:textId="77777777" w:rsidTr="004E6CB6">
        <w:trPr>
          <w:gridAfter w:val="1"/>
          <w:wAfter w:w="15" w:type="dxa"/>
          <w:trHeight w:val="609"/>
          <w:jc w:val="center"/>
        </w:trPr>
        <w:tc>
          <w:tcPr>
            <w:tcW w:w="1409" w:type="dxa"/>
          </w:tcPr>
          <w:p w14:paraId="08E2578E" w14:textId="77777777" w:rsidR="00E528CB" w:rsidRPr="00E528CB" w:rsidRDefault="00E528CB" w:rsidP="00E528CB">
            <w:pPr>
              <w:spacing w:line="276" w:lineRule="auto"/>
              <w:jc w:val="both"/>
              <w:rPr>
                <w:rFonts w:ascii="Arial" w:hAnsi="Arial" w:cs="Arial"/>
              </w:rPr>
            </w:pPr>
            <w:r w:rsidRPr="00E528CB">
              <w:rPr>
                <w:rFonts w:ascii="Arial" w:hAnsi="Arial" w:cs="Arial"/>
              </w:rPr>
              <w:lastRenderedPageBreak/>
              <w:t xml:space="preserve">11.3. (b) </w:t>
            </w:r>
          </w:p>
          <w:p w14:paraId="6E459409" w14:textId="77777777" w:rsidR="00E528CB" w:rsidRPr="00E528CB" w:rsidRDefault="00E528CB" w:rsidP="00E528CB">
            <w:pPr>
              <w:spacing w:line="276" w:lineRule="auto"/>
              <w:jc w:val="both"/>
              <w:rPr>
                <w:rFonts w:ascii="Arial" w:hAnsi="Arial" w:cs="Arial"/>
              </w:rPr>
            </w:pPr>
          </w:p>
        </w:tc>
        <w:tc>
          <w:tcPr>
            <w:tcW w:w="8765" w:type="dxa"/>
            <w:gridSpan w:val="7"/>
          </w:tcPr>
          <w:p w14:paraId="7E4D18F9" w14:textId="77777777" w:rsidR="00E528CB" w:rsidRPr="00E528CB" w:rsidRDefault="00E528CB" w:rsidP="00A97FB9">
            <w:pPr>
              <w:jc w:val="both"/>
              <w:rPr>
                <w:rFonts w:ascii="Arial" w:hAnsi="Arial" w:cs="Arial"/>
              </w:rPr>
            </w:pPr>
            <w:r w:rsidRPr="00E528CB">
              <w:rPr>
                <w:rFonts w:ascii="Arial" w:hAnsi="Arial" w:cs="Arial"/>
              </w:rPr>
              <w:t xml:space="preserve">        Le mode d’évaluation des travaux en régie à chiffrer de façon compétitive est défini comme suit : </w:t>
            </w:r>
            <w:r w:rsidRPr="00E528CB">
              <w:rPr>
                <w:rFonts w:ascii="Arial" w:hAnsi="Arial" w:cs="Arial"/>
                <w:b/>
                <w:i/>
              </w:rPr>
              <w:t>20 000 000 FCFA</w:t>
            </w:r>
            <w:r w:rsidRPr="00E528CB">
              <w:rPr>
                <w:rFonts w:ascii="Arial" w:hAnsi="Arial" w:cs="Arial"/>
                <w:i/>
              </w:rPr>
              <w:t xml:space="preserve"> </w:t>
            </w:r>
            <w:r w:rsidRPr="00E528CB">
              <w:rPr>
                <w:rFonts w:ascii="Arial" w:hAnsi="Arial" w:cs="Arial"/>
              </w:rPr>
              <w:t xml:space="preserve"> et de </w:t>
            </w:r>
            <w:r w:rsidRPr="00E528CB">
              <w:rPr>
                <w:rFonts w:ascii="Arial" w:hAnsi="Arial" w:cs="Arial"/>
                <w:b/>
              </w:rPr>
              <w:t>2</w:t>
            </w:r>
            <w:r w:rsidRPr="00E528CB">
              <w:rPr>
                <w:rFonts w:ascii="Arial" w:hAnsi="Arial" w:cs="Arial"/>
              </w:rPr>
              <w:t xml:space="preserve">% pourcent </w:t>
            </w:r>
          </w:p>
        </w:tc>
      </w:tr>
      <w:tr w:rsidR="00E528CB" w:rsidRPr="00CF126B" w14:paraId="2DE1DCF9" w14:textId="77777777" w:rsidTr="004E6CB6">
        <w:trPr>
          <w:gridAfter w:val="1"/>
          <w:wAfter w:w="15" w:type="dxa"/>
          <w:trHeight w:val="501"/>
          <w:jc w:val="center"/>
        </w:trPr>
        <w:tc>
          <w:tcPr>
            <w:tcW w:w="1409" w:type="dxa"/>
          </w:tcPr>
          <w:p w14:paraId="70EC1462" w14:textId="77777777" w:rsidR="00E528CB" w:rsidRPr="00E528CB" w:rsidRDefault="00E528CB" w:rsidP="00E528CB">
            <w:pPr>
              <w:spacing w:line="276" w:lineRule="auto"/>
              <w:jc w:val="both"/>
              <w:rPr>
                <w:rFonts w:ascii="Arial" w:hAnsi="Arial" w:cs="Arial"/>
              </w:rPr>
            </w:pPr>
            <w:r w:rsidRPr="00E528CB">
              <w:rPr>
                <w:rFonts w:ascii="Arial" w:hAnsi="Arial" w:cs="Arial"/>
              </w:rPr>
              <w:t xml:space="preserve">11.3.(e) </w:t>
            </w:r>
          </w:p>
          <w:p w14:paraId="2BD6D4A3" w14:textId="77777777" w:rsidR="00E528CB" w:rsidRPr="00E528CB" w:rsidRDefault="00E528CB" w:rsidP="00E528CB">
            <w:pPr>
              <w:spacing w:line="276" w:lineRule="auto"/>
              <w:jc w:val="both"/>
              <w:rPr>
                <w:rFonts w:ascii="Arial" w:hAnsi="Arial" w:cs="Arial"/>
              </w:rPr>
            </w:pPr>
          </w:p>
        </w:tc>
        <w:tc>
          <w:tcPr>
            <w:tcW w:w="8765" w:type="dxa"/>
            <w:gridSpan w:val="7"/>
          </w:tcPr>
          <w:p w14:paraId="6BA82D61" w14:textId="77777777" w:rsidR="00E528CB" w:rsidRPr="00E528CB" w:rsidRDefault="00E528CB" w:rsidP="00A97FB9">
            <w:pPr>
              <w:jc w:val="both"/>
              <w:rPr>
                <w:rFonts w:ascii="Arial" w:hAnsi="Arial" w:cs="Arial"/>
                <w:b/>
              </w:rPr>
            </w:pPr>
            <w:r w:rsidRPr="00E528CB">
              <w:rPr>
                <w:rFonts w:ascii="Arial" w:hAnsi="Arial" w:cs="Arial"/>
                <w:b/>
              </w:rPr>
              <w:t xml:space="preserve">        Le délai d’exécution sera évalué comme suit : trois(03) mois</w:t>
            </w:r>
          </w:p>
        </w:tc>
      </w:tr>
      <w:tr w:rsidR="00E528CB" w:rsidRPr="00CF126B" w14:paraId="3934DA6C" w14:textId="77777777" w:rsidTr="00A97FB9">
        <w:trPr>
          <w:gridAfter w:val="1"/>
          <w:wAfter w:w="15" w:type="dxa"/>
          <w:trHeight w:val="371"/>
          <w:jc w:val="center"/>
        </w:trPr>
        <w:tc>
          <w:tcPr>
            <w:tcW w:w="1409" w:type="dxa"/>
          </w:tcPr>
          <w:p w14:paraId="4CE70450" w14:textId="77777777" w:rsidR="00E528CB" w:rsidRPr="00E528CB" w:rsidRDefault="00E528CB" w:rsidP="00E528CB">
            <w:pPr>
              <w:spacing w:line="276" w:lineRule="auto"/>
              <w:jc w:val="both"/>
              <w:rPr>
                <w:rFonts w:ascii="Arial" w:hAnsi="Arial" w:cs="Arial"/>
              </w:rPr>
            </w:pPr>
            <w:r w:rsidRPr="00E528CB">
              <w:rPr>
                <w:rFonts w:ascii="Arial" w:hAnsi="Arial" w:cs="Arial"/>
              </w:rPr>
              <w:t>11.3(g).</w:t>
            </w:r>
          </w:p>
        </w:tc>
        <w:tc>
          <w:tcPr>
            <w:tcW w:w="8765" w:type="dxa"/>
            <w:gridSpan w:val="7"/>
          </w:tcPr>
          <w:p w14:paraId="559D5252" w14:textId="77777777" w:rsidR="00E528CB" w:rsidRPr="00E528CB" w:rsidRDefault="00E528CB" w:rsidP="00A97FB9">
            <w:pPr>
              <w:jc w:val="both"/>
              <w:rPr>
                <w:rFonts w:ascii="Arial" w:hAnsi="Arial" w:cs="Arial"/>
                <w:i/>
              </w:rPr>
            </w:pPr>
            <w:r w:rsidRPr="00E528CB">
              <w:rPr>
                <w:rFonts w:ascii="Arial" w:hAnsi="Arial" w:cs="Arial"/>
              </w:rPr>
              <w:t xml:space="preserve">         La méthode d’évaluation des variantes techniques est la suivante : le CCTP</w:t>
            </w:r>
            <w:r w:rsidRPr="00E528CB">
              <w:rPr>
                <w:rFonts w:ascii="Arial" w:hAnsi="Arial" w:cs="Arial"/>
                <w:i/>
              </w:rPr>
              <w:t xml:space="preserve"> </w:t>
            </w:r>
          </w:p>
          <w:p w14:paraId="0F6BE4CA" w14:textId="77777777" w:rsidR="00E528CB" w:rsidRPr="00E528CB" w:rsidRDefault="00E528CB" w:rsidP="00A97FB9">
            <w:pPr>
              <w:jc w:val="both"/>
              <w:rPr>
                <w:rFonts w:ascii="Arial" w:hAnsi="Arial" w:cs="Arial"/>
              </w:rPr>
            </w:pPr>
          </w:p>
        </w:tc>
      </w:tr>
      <w:tr w:rsidR="00E528CB" w:rsidRPr="00CF126B" w14:paraId="3289D099" w14:textId="77777777" w:rsidTr="004E6CB6">
        <w:trPr>
          <w:gridAfter w:val="1"/>
          <w:wAfter w:w="15" w:type="dxa"/>
          <w:trHeight w:val="623"/>
          <w:jc w:val="center"/>
        </w:trPr>
        <w:tc>
          <w:tcPr>
            <w:tcW w:w="1409" w:type="dxa"/>
          </w:tcPr>
          <w:p w14:paraId="3BAC2E30" w14:textId="77777777" w:rsidR="00E528CB" w:rsidRPr="00E528CB" w:rsidRDefault="00E528CB" w:rsidP="00E528CB">
            <w:pPr>
              <w:spacing w:after="200" w:line="276" w:lineRule="auto"/>
              <w:jc w:val="both"/>
              <w:rPr>
                <w:rFonts w:ascii="Arial" w:hAnsi="Arial" w:cs="Arial"/>
              </w:rPr>
            </w:pPr>
            <w:r w:rsidRPr="00E528CB">
              <w:rPr>
                <w:rFonts w:ascii="Arial" w:hAnsi="Arial" w:cs="Arial"/>
              </w:rPr>
              <w:t xml:space="preserve">12. </w:t>
            </w:r>
          </w:p>
        </w:tc>
        <w:tc>
          <w:tcPr>
            <w:tcW w:w="8765" w:type="dxa"/>
            <w:gridSpan w:val="7"/>
          </w:tcPr>
          <w:p w14:paraId="5774AFD1" w14:textId="77777777" w:rsidR="00E528CB" w:rsidRPr="00E528CB" w:rsidRDefault="00E528CB" w:rsidP="00A97FB9">
            <w:pPr>
              <w:spacing w:after="200"/>
              <w:jc w:val="both"/>
              <w:rPr>
                <w:rFonts w:ascii="Arial" w:hAnsi="Arial" w:cs="Arial"/>
                <w:sz w:val="20"/>
              </w:rPr>
            </w:pPr>
            <w:r w:rsidRPr="00E528CB">
              <w:rPr>
                <w:rFonts w:ascii="Arial" w:hAnsi="Arial" w:cs="Arial"/>
              </w:rPr>
              <w:t xml:space="preserve">       Les soumissionnaires nationaux </w:t>
            </w:r>
            <w:r w:rsidRPr="00E528CB">
              <w:rPr>
                <w:rFonts w:ascii="Arial" w:hAnsi="Arial" w:cs="Arial"/>
                <w:i/>
              </w:rPr>
              <w:t xml:space="preserve">bénéficient </w:t>
            </w:r>
            <w:r w:rsidRPr="00E528CB">
              <w:rPr>
                <w:rFonts w:ascii="Arial" w:hAnsi="Arial" w:cs="Arial"/>
              </w:rPr>
              <w:t xml:space="preserve"> d’une marge de préférence nationale au cours de l’évaluation</w:t>
            </w:r>
            <w:r w:rsidRPr="00E528CB">
              <w:rPr>
                <w:rFonts w:ascii="Arial" w:hAnsi="Arial" w:cs="Arial"/>
                <w:sz w:val="20"/>
              </w:rPr>
              <w:t>.</w:t>
            </w:r>
          </w:p>
        </w:tc>
      </w:tr>
      <w:tr w:rsidR="00E528CB" w:rsidRPr="00E528CB" w14:paraId="63847ABE" w14:textId="77777777" w:rsidTr="004E6CB6">
        <w:trPr>
          <w:gridAfter w:val="1"/>
          <w:wAfter w:w="15" w:type="dxa"/>
          <w:trHeight w:val="398"/>
          <w:jc w:val="center"/>
        </w:trPr>
        <w:tc>
          <w:tcPr>
            <w:tcW w:w="10174" w:type="dxa"/>
            <w:gridSpan w:val="8"/>
          </w:tcPr>
          <w:p w14:paraId="6C145818" w14:textId="77777777" w:rsidR="00E528CB" w:rsidRPr="00E528CB" w:rsidRDefault="00E528CB" w:rsidP="00A97FB9">
            <w:pPr>
              <w:spacing w:after="200"/>
              <w:jc w:val="both"/>
              <w:rPr>
                <w:rFonts w:ascii="Arial" w:hAnsi="Arial" w:cs="Arial"/>
                <w:b/>
                <w:sz w:val="20"/>
              </w:rPr>
            </w:pPr>
            <w:r w:rsidRPr="00E528CB">
              <w:rPr>
                <w:rFonts w:ascii="Arial" w:hAnsi="Arial" w:cs="Arial"/>
                <w:b/>
                <w:sz w:val="20"/>
              </w:rPr>
              <w:t xml:space="preserve">F- ATTRIBUTION </w:t>
            </w:r>
          </w:p>
        </w:tc>
      </w:tr>
      <w:tr w:rsidR="00E528CB" w:rsidRPr="00CF126B" w14:paraId="798A1E3A" w14:textId="77777777" w:rsidTr="004E6CB6">
        <w:trPr>
          <w:gridAfter w:val="1"/>
          <w:wAfter w:w="15" w:type="dxa"/>
          <w:trHeight w:val="609"/>
          <w:jc w:val="center"/>
        </w:trPr>
        <w:tc>
          <w:tcPr>
            <w:tcW w:w="1409" w:type="dxa"/>
          </w:tcPr>
          <w:p w14:paraId="6C65A5C2" w14:textId="77777777" w:rsidR="00E528CB" w:rsidRPr="00E528CB" w:rsidRDefault="00E528CB" w:rsidP="00E528CB">
            <w:pPr>
              <w:spacing w:after="200" w:line="276" w:lineRule="auto"/>
              <w:jc w:val="both"/>
              <w:rPr>
                <w:rFonts w:ascii="Arial" w:hAnsi="Arial" w:cs="Arial"/>
              </w:rPr>
            </w:pPr>
            <w:r w:rsidRPr="00E528CB">
              <w:rPr>
                <w:rFonts w:ascii="Arial" w:hAnsi="Arial" w:cs="Arial"/>
              </w:rPr>
              <w:t>12.1</w:t>
            </w:r>
          </w:p>
        </w:tc>
        <w:tc>
          <w:tcPr>
            <w:tcW w:w="8765" w:type="dxa"/>
            <w:gridSpan w:val="7"/>
          </w:tcPr>
          <w:p w14:paraId="12950268" w14:textId="77777777" w:rsidR="00E528CB" w:rsidRPr="00E528CB" w:rsidRDefault="00E528CB" w:rsidP="00A97FB9">
            <w:pPr>
              <w:spacing w:after="200"/>
              <w:jc w:val="both"/>
              <w:rPr>
                <w:rFonts w:ascii="Arial" w:hAnsi="Arial" w:cs="Arial"/>
                <w:sz w:val="20"/>
              </w:rPr>
            </w:pPr>
            <w:r w:rsidRPr="00E528CB">
              <w:rPr>
                <w:rFonts w:ascii="Arial" w:hAnsi="Arial" w:cs="Arial"/>
                <w:sz w:val="20"/>
              </w:rPr>
              <w:t xml:space="preserve">          Le Maitre d’Ouvrage ou le Maitre d’Ouvrage Délégué attribue le marché au soumissionnaire dont l’offre a été reconnue conforme pour l’essentiel au Dossier d’Appel d’offres et qui dispose des capacités techniques et financières requises pour exécuter le marché de façon satisfaisante et dont l’offre a été évaluée la moins disante après application des remises proposées le cas échéant.  </w:t>
            </w:r>
          </w:p>
        </w:tc>
      </w:tr>
      <w:tr w:rsidR="00E528CB" w:rsidRPr="00CF126B" w14:paraId="494C365A" w14:textId="77777777" w:rsidTr="004E6CB6">
        <w:trPr>
          <w:gridAfter w:val="1"/>
          <w:wAfter w:w="15" w:type="dxa"/>
          <w:trHeight w:val="609"/>
          <w:jc w:val="center"/>
        </w:trPr>
        <w:tc>
          <w:tcPr>
            <w:tcW w:w="1409" w:type="dxa"/>
          </w:tcPr>
          <w:p w14:paraId="42B69E17" w14:textId="77777777" w:rsidR="00E528CB" w:rsidRPr="00E528CB" w:rsidRDefault="00E528CB" w:rsidP="00E528CB">
            <w:pPr>
              <w:spacing w:after="200" w:line="276" w:lineRule="auto"/>
              <w:jc w:val="both"/>
              <w:rPr>
                <w:rFonts w:ascii="Arial" w:hAnsi="Arial" w:cs="Arial"/>
              </w:rPr>
            </w:pPr>
            <w:r w:rsidRPr="00E528CB">
              <w:rPr>
                <w:rFonts w:ascii="Arial" w:hAnsi="Arial" w:cs="Arial"/>
              </w:rPr>
              <w:t xml:space="preserve">12.2 </w:t>
            </w:r>
          </w:p>
          <w:p w14:paraId="72DBBE7B" w14:textId="77777777" w:rsidR="00E528CB" w:rsidRPr="00E528CB" w:rsidRDefault="00E528CB" w:rsidP="00E528CB">
            <w:pPr>
              <w:spacing w:after="200" w:line="276" w:lineRule="auto"/>
              <w:jc w:val="both"/>
              <w:rPr>
                <w:rFonts w:ascii="Arial" w:hAnsi="Arial" w:cs="Arial"/>
              </w:rPr>
            </w:pPr>
          </w:p>
        </w:tc>
        <w:tc>
          <w:tcPr>
            <w:tcW w:w="8765" w:type="dxa"/>
            <w:gridSpan w:val="7"/>
          </w:tcPr>
          <w:p w14:paraId="732764A0" w14:textId="77777777" w:rsidR="00E528CB" w:rsidRPr="00E528CB" w:rsidRDefault="00E528CB" w:rsidP="00E528CB">
            <w:pPr>
              <w:spacing w:after="200" w:line="276" w:lineRule="auto"/>
              <w:jc w:val="both"/>
              <w:rPr>
                <w:rFonts w:ascii="Arial" w:hAnsi="Arial" w:cs="Arial"/>
                <w:sz w:val="20"/>
              </w:rPr>
            </w:pPr>
            <w:r w:rsidRPr="00E528CB">
              <w:rPr>
                <w:rFonts w:ascii="Arial" w:hAnsi="Arial" w:cs="Arial"/>
                <w:sz w:val="20"/>
              </w:rPr>
              <w:t xml:space="preserve">        La combinaison à appliquer en cas d’attribution simultanée de plusieurs lots est la suivante le Maître d’Ouvrage ou le Maître d’Ouvrage Délégué tiendra compte des rabais proposés et se basera sur la combinaison qui lui est la plus avantageuse économiquement afin d’arrêter la liste d’attributaires par lot: dans le cas contraire, </w:t>
            </w:r>
            <w:r w:rsidRPr="00E528CB">
              <w:rPr>
                <w:rFonts w:ascii="Arial" w:hAnsi="Arial" w:cs="Arial"/>
                <w:i/>
                <w:sz w:val="20"/>
              </w:rPr>
              <w:t>préciser le cas échéant, un autre mode que celui le plus économiquement avantageux pour le Maître d’Ouvrage ou Maître d’Ouvrage Délégué</w:t>
            </w:r>
            <w:r w:rsidRPr="00E528CB">
              <w:rPr>
                <w:rFonts w:ascii="Arial" w:hAnsi="Arial" w:cs="Arial"/>
                <w:sz w:val="20"/>
              </w:rPr>
              <w:t xml:space="preserve">. </w:t>
            </w:r>
          </w:p>
        </w:tc>
      </w:tr>
      <w:tr w:rsidR="00E528CB" w:rsidRPr="00CF126B" w14:paraId="571AAA40" w14:textId="77777777" w:rsidTr="004E6CB6">
        <w:trPr>
          <w:gridAfter w:val="1"/>
          <w:wAfter w:w="15" w:type="dxa"/>
          <w:trHeight w:val="609"/>
          <w:jc w:val="center"/>
        </w:trPr>
        <w:tc>
          <w:tcPr>
            <w:tcW w:w="1409" w:type="dxa"/>
            <w:tcBorders>
              <w:bottom w:val="single" w:sz="4" w:space="0" w:color="000000" w:themeColor="text1"/>
            </w:tcBorders>
          </w:tcPr>
          <w:p w14:paraId="0BCDE7A6" w14:textId="77777777" w:rsidR="00E528CB" w:rsidRPr="00E528CB" w:rsidRDefault="00E528CB" w:rsidP="00E528CB">
            <w:pPr>
              <w:spacing w:after="200" w:line="276" w:lineRule="auto"/>
              <w:jc w:val="both"/>
              <w:rPr>
                <w:rFonts w:ascii="Arial" w:hAnsi="Arial" w:cs="Arial"/>
              </w:rPr>
            </w:pPr>
            <w:r w:rsidRPr="00E528CB">
              <w:rPr>
                <w:rFonts w:ascii="Arial" w:hAnsi="Arial" w:cs="Arial"/>
              </w:rPr>
              <w:t xml:space="preserve">12.3 </w:t>
            </w:r>
          </w:p>
          <w:p w14:paraId="753C93AF" w14:textId="77777777" w:rsidR="00E528CB" w:rsidRPr="00E528CB" w:rsidRDefault="00E528CB" w:rsidP="00E528CB">
            <w:pPr>
              <w:spacing w:after="200" w:line="276" w:lineRule="auto"/>
              <w:jc w:val="both"/>
              <w:rPr>
                <w:rFonts w:ascii="Arial" w:hAnsi="Arial" w:cs="Arial"/>
              </w:rPr>
            </w:pPr>
          </w:p>
        </w:tc>
        <w:tc>
          <w:tcPr>
            <w:tcW w:w="8765" w:type="dxa"/>
            <w:gridSpan w:val="7"/>
            <w:tcBorders>
              <w:bottom w:val="single" w:sz="4" w:space="0" w:color="000000" w:themeColor="text1"/>
            </w:tcBorders>
          </w:tcPr>
          <w:p w14:paraId="2FFA8C3F" w14:textId="77777777" w:rsidR="00E528CB" w:rsidRPr="00E528CB" w:rsidRDefault="00E528CB" w:rsidP="00E528CB">
            <w:pPr>
              <w:spacing w:line="276" w:lineRule="auto"/>
              <w:jc w:val="both"/>
              <w:rPr>
                <w:rFonts w:ascii="Arial" w:hAnsi="Arial" w:cs="Arial"/>
                <w:sz w:val="20"/>
              </w:rPr>
            </w:pPr>
            <w:r w:rsidRPr="00E528CB">
              <w:rPr>
                <w:rFonts w:ascii="Arial" w:hAnsi="Arial" w:cs="Arial"/>
              </w:rPr>
              <w:t xml:space="preserve">        Le taux du cautionnement définitif est de : </w:t>
            </w:r>
            <w:r w:rsidRPr="00E528CB">
              <w:rPr>
                <w:rFonts w:ascii="Arial" w:hAnsi="Arial" w:cs="Arial"/>
                <w:b/>
              </w:rPr>
              <w:t xml:space="preserve">quatre cent </w:t>
            </w:r>
            <w:r w:rsidR="006D2E58">
              <w:rPr>
                <w:rFonts w:ascii="Arial" w:hAnsi="Arial" w:cs="Arial"/>
                <w:b/>
              </w:rPr>
              <w:t xml:space="preserve">quatre-vingt </w:t>
            </w:r>
            <w:r w:rsidRPr="00E528CB">
              <w:rPr>
                <w:rFonts w:ascii="Arial" w:hAnsi="Arial" w:cs="Arial"/>
                <w:b/>
              </w:rPr>
              <w:t>mille</w:t>
            </w:r>
            <w:r w:rsidRPr="00E528CB">
              <w:rPr>
                <w:rFonts w:ascii="Arial" w:hAnsi="Arial" w:cs="Arial"/>
                <w:i/>
              </w:rPr>
              <w:t xml:space="preserve"> </w:t>
            </w:r>
            <w:r w:rsidR="006D2E58">
              <w:rPr>
                <w:rFonts w:ascii="Arial" w:hAnsi="Arial" w:cs="Arial"/>
                <w:b/>
                <w:i/>
              </w:rPr>
              <w:t>(48</w:t>
            </w:r>
            <w:r w:rsidRPr="00E528CB">
              <w:rPr>
                <w:rFonts w:ascii="Arial" w:hAnsi="Arial" w:cs="Arial"/>
                <w:b/>
                <w:i/>
              </w:rPr>
              <w:t>0 000</w:t>
            </w:r>
            <w:r w:rsidRPr="00E528CB">
              <w:rPr>
                <w:rFonts w:ascii="Arial" w:hAnsi="Arial" w:cs="Arial"/>
                <w:i/>
              </w:rPr>
              <w:t xml:space="preserve">) </w:t>
            </w:r>
            <w:r w:rsidRPr="00E528CB">
              <w:rPr>
                <w:rFonts w:ascii="Arial" w:hAnsi="Arial" w:cs="Arial"/>
                <w:b/>
                <w:i/>
              </w:rPr>
              <w:t>et 2%)</w:t>
            </w:r>
            <w:r w:rsidRPr="00E528CB">
              <w:rPr>
                <w:rFonts w:ascii="Arial" w:hAnsi="Arial" w:cs="Arial"/>
              </w:rPr>
              <w:t xml:space="preserve"> du </w:t>
            </w:r>
            <w:r w:rsidRPr="00E528CB">
              <w:rPr>
                <w:rFonts w:ascii="Arial" w:hAnsi="Arial" w:cs="Arial"/>
                <w:sz w:val="20"/>
              </w:rPr>
              <w:t xml:space="preserve">montant toutes taxes comprises du marché </w:t>
            </w:r>
          </w:p>
          <w:p w14:paraId="39E3277A" w14:textId="77777777" w:rsidR="00E528CB" w:rsidRPr="00E528CB" w:rsidRDefault="00E528CB" w:rsidP="00E528CB">
            <w:pPr>
              <w:spacing w:line="276" w:lineRule="auto"/>
              <w:jc w:val="both"/>
              <w:rPr>
                <w:rFonts w:ascii="Arial" w:hAnsi="Arial" w:cs="Arial"/>
                <w:sz w:val="20"/>
              </w:rPr>
            </w:pPr>
            <w:r w:rsidRPr="00E528CB">
              <w:rPr>
                <w:rFonts w:ascii="Arial" w:hAnsi="Arial" w:cs="Arial"/>
                <w:sz w:val="20"/>
              </w:rPr>
              <w:t xml:space="preserve">         Dans un délai de vingt (20) jours à compter de la date de notification du marché par le Maître d’ouvrage, le cocontractant fournira un cautionnement définitif suivant le modèle joint au Dossier d’appel d’offres. </w:t>
            </w:r>
          </w:p>
          <w:p w14:paraId="5A6E3DF3" w14:textId="77777777" w:rsidR="00E528CB" w:rsidRPr="00E528CB" w:rsidRDefault="00E528CB" w:rsidP="00E528CB">
            <w:pPr>
              <w:spacing w:line="276" w:lineRule="auto"/>
              <w:jc w:val="both"/>
              <w:rPr>
                <w:rFonts w:ascii="Arial" w:hAnsi="Arial" w:cs="Arial"/>
                <w:sz w:val="20"/>
              </w:rPr>
            </w:pPr>
            <w:r w:rsidRPr="00E528CB">
              <w:rPr>
                <w:rFonts w:ascii="Arial" w:hAnsi="Arial" w:cs="Arial"/>
                <w:sz w:val="20"/>
              </w:rPr>
              <w:t xml:space="preserve">        La non production dudit cautionnement dans les délais et conditions de l’article 28 du CCAP expose le soumissionnaire aux sanctions prévues par l’article 37 dudit CCAP </w:t>
            </w:r>
          </w:p>
          <w:p w14:paraId="524B69D2" w14:textId="77777777" w:rsidR="00E528CB" w:rsidRPr="00E528CB" w:rsidRDefault="00E528CB" w:rsidP="00E528CB">
            <w:pPr>
              <w:spacing w:line="276" w:lineRule="auto"/>
              <w:jc w:val="both"/>
              <w:rPr>
                <w:rFonts w:ascii="Arial" w:hAnsi="Arial" w:cs="Arial"/>
                <w:b/>
                <w:i/>
                <w:sz w:val="20"/>
              </w:rPr>
            </w:pPr>
            <w:r w:rsidRPr="00E528CB">
              <w:rPr>
                <w:rFonts w:ascii="Arial" w:hAnsi="Arial" w:cs="Arial"/>
                <w:b/>
                <w:i/>
                <w:sz w:val="20"/>
              </w:rPr>
              <w:t xml:space="preserve">Principes Ethiques </w:t>
            </w:r>
          </w:p>
          <w:p w14:paraId="32276F43" w14:textId="77777777" w:rsidR="00E528CB" w:rsidRPr="00E528CB" w:rsidRDefault="00E528CB" w:rsidP="00E528CB">
            <w:pPr>
              <w:spacing w:line="276" w:lineRule="auto"/>
              <w:jc w:val="both"/>
              <w:rPr>
                <w:rFonts w:ascii="Arial" w:hAnsi="Arial" w:cs="Arial"/>
                <w:sz w:val="20"/>
              </w:rPr>
            </w:pPr>
            <w:r w:rsidRPr="00E528CB">
              <w:rPr>
                <w:rFonts w:ascii="Arial" w:hAnsi="Arial" w:cs="Arial"/>
                <w:sz w:val="20"/>
              </w:rPr>
              <w:t xml:space="preserve">        Les Présidents et Membres de commission, les Soumissionnaires et les autres intervenants de la procédure doivent observer en tout temps, les règles d’éthique professionnelle les plus strictes. Ils doivent notamment s’interdire toute corruption ou toute autre forme de manœuvres frauduleuses. </w:t>
            </w:r>
          </w:p>
          <w:p w14:paraId="2DE42C3E" w14:textId="77777777" w:rsidR="00E528CB" w:rsidRPr="00E528CB" w:rsidRDefault="00E528CB" w:rsidP="00E528CB">
            <w:pPr>
              <w:spacing w:line="276" w:lineRule="auto"/>
              <w:jc w:val="both"/>
              <w:rPr>
                <w:rFonts w:ascii="Arial" w:hAnsi="Arial" w:cs="Arial"/>
                <w:sz w:val="20"/>
              </w:rPr>
            </w:pPr>
            <w:r w:rsidRPr="00E528CB">
              <w:rPr>
                <w:rFonts w:ascii="Arial" w:hAnsi="Arial" w:cs="Arial"/>
                <w:sz w:val="20"/>
              </w:rPr>
              <w:t xml:space="preserve">        En vertu de ce principe, les expressions ci-dessus sont définies de la façon suivante </w:t>
            </w:r>
          </w:p>
          <w:p w14:paraId="25820444" w14:textId="77777777" w:rsidR="00E528CB" w:rsidRPr="00E528CB" w:rsidRDefault="00E528CB" w:rsidP="00E528CB">
            <w:pPr>
              <w:numPr>
                <w:ilvl w:val="0"/>
                <w:numId w:val="16"/>
              </w:numPr>
              <w:contextualSpacing/>
              <w:jc w:val="both"/>
              <w:rPr>
                <w:rFonts w:ascii="Arial" w:hAnsi="Arial" w:cs="Arial"/>
                <w:sz w:val="20"/>
              </w:rPr>
            </w:pPr>
            <w:r w:rsidRPr="00E528CB">
              <w:rPr>
                <w:rFonts w:ascii="Arial" w:hAnsi="Arial" w:cs="Arial"/>
                <w:sz w:val="20"/>
              </w:rPr>
              <w:t xml:space="preserve">est coupable de “corruption” quiconque offre, donne, sollicite ou accepte directement ou indirectement un quelconque avantage en vue d’influencer l’action d’un agent public au cours de l’attribution ou de l’exécution d’un marché ou d’une lettre commande, et </w:t>
            </w:r>
          </w:p>
          <w:p w14:paraId="07EA71F5" w14:textId="77777777" w:rsidR="00E528CB" w:rsidRPr="00E528CB" w:rsidRDefault="00E528CB" w:rsidP="00E528CB">
            <w:pPr>
              <w:numPr>
                <w:ilvl w:val="0"/>
                <w:numId w:val="16"/>
              </w:numPr>
              <w:contextualSpacing/>
              <w:jc w:val="both"/>
              <w:rPr>
                <w:rFonts w:ascii="Arial" w:hAnsi="Arial" w:cs="Arial"/>
                <w:sz w:val="20"/>
              </w:rPr>
            </w:pPr>
            <w:r w:rsidRPr="00E528CB">
              <w:rPr>
                <w:rFonts w:ascii="Arial" w:hAnsi="Arial" w:cs="Arial"/>
                <w:sz w:val="20"/>
              </w:rPr>
              <w:t xml:space="preserve">est coupable de ‘’corruption’’ quiconque fournit, sollicite ou accepte plusieurs offres émises par le même soumissionnaire sous des noms des sociétés différentes et/ou sur des numéros d’enregistrement différents.  </w:t>
            </w:r>
          </w:p>
          <w:p w14:paraId="482281E5" w14:textId="77777777" w:rsidR="00E528CB" w:rsidRPr="00E528CB" w:rsidRDefault="00E528CB" w:rsidP="00E528CB">
            <w:pPr>
              <w:numPr>
                <w:ilvl w:val="0"/>
                <w:numId w:val="16"/>
              </w:numPr>
              <w:contextualSpacing/>
              <w:jc w:val="both"/>
              <w:rPr>
                <w:rFonts w:ascii="Arial" w:hAnsi="Arial" w:cs="Arial"/>
                <w:sz w:val="20"/>
              </w:rPr>
            </w:pPr>
            <w:r w:rsidRPr="00E528CB">
              <w:rPr>
                <w:rFonts w:ascii="Arial" w:hAnsi="Arial" w:cs="Arial"/>
                <w:sz w:val="20"/>
              </w:rPr>
              <w:t>se livre à des “manœuvres frauduleuses” quiconque déforme ou dénature des faits afin d’influencer l’attribution ou l’exécution d’un marché ou d’une lettre commande de manière préjudiciable au Maître d’Ouvrage ou au Maître d’Ouvrage Délégué.</w:t>
            </w:r>
          </w:p>
          <w:p w14:paraId="6EDE0960" w14:textId="77777777" w:rsidR="00E528CB" w:rsidRPr="00E528CB" w:rsidRDefault="00E528CB" w:rsidP="00E528CB">
            <w:pPr>
              <w:spacing w:after="200" w:line="276" w:lineRule="auto"/>
              <w:jc w:val="both"/>
              <w:rPr>
                <w:rFonts w:ascii="Arial" w:hAnsi="Arial" w:cs="Arial"/>
              </w:rPr>
            </w:pPr>
            <w:r w:rsidRPr="00E528CB">
              <w:rPr>
                <w:rFonts w:ascii="Arial" w:hAnsi="Arial" w:cs="Arial"/>
                <w:sz w:val="20"/>
              </w:rPr>
              <w:t xml:space="preserve"> Les “Manœuvres frauduleuses” comprennent notamment toute entente ou manœuvre collusoire des soumissionnaires (avant ou après la remise de l’offre) visant à maintenir artificiellement les prix des cotations à des niveaux ne correspondant pas à ceux qui résulteraient du jeu d’une </w:t>
            </w:r>
            <w:r w:rsidRPr="00E528CB">
              <w:rPr>
                <w:rFonts w:ascii="Arial" w:hAnsi="Arial" w:cs="Arial"/>
                <w:sz w:val="20"/>
              </w:rPr>
              <w:lastRenderedPageBreak/>
              <w:t>concurrence libre et ouverte, et à priver ainsi le Maître d’Ouvrage ou le Maître d’Ouvrage Délégué des avantages de cette dernière.</w:t>
            </w:r>
          </w:p>
        </w:tc>
      </w:tr>
    </w:tbl>
    <w:p w14:paraId="35023530" w14:textId="77777777" w:rsidR="00E528CB" w:rsidRPr="00E528CB" w:rsidRDefault="00E528CB" w:rsidP="00E528CB">
      <w:pPr>
        <w:spacing w:after="0" w:line="276" w:lineRule="auto"/>
        <w:jc w:val="both"/>
        <w:rPr>
          <w:rFonts w:ascii="Arial" w:hAnsi="Arial" w:cs="Arial"/>
          <w:lang w:val="fr-FR"/>
        </w:rPr>
      </w:pPr>
    </w:p>
    <w:p w14:paraId="30BF4768" w14:textId="77777777" w:rsidR="00E528CB" w:rsidRDefault="00E528CB" w:rsidP="00E528CB">
      <w:pPr>
        <w:spacing w:after="0" w:line="276" w:lineRule="auto"/>
        <w:jc w:val="both"/>
        <w:rPr>
          <w:rFonts w:ascii="Arial" w:hAnsi="Arial" w:cs="Arial"/>
          <w:lang w:val="fr-FR"/>
        </w:rPr>
      </w:pPr>
    </w:p>
    <w:p w14:paraId="352339DF" w14:textId="77777777" w:rsidR="00A97FB9" w:rsidRDefault="00A97FB9" w:rsidP="00E528CB">
      <w:pPr>
        <w:spacing w:after="0" w:line="276" w:lineRule="auto"/>
        <w:jc w:val="both"/>
        <w:rPr>
          <w:rFonts w:ascii="Arial" w:hAnsi="Arial" w:cs="Arial"/>
          <w:lang w:val="fr-FR"/>
        </w:rPr>
      </w:pPr>
    </w:p>
    <w:p w14:paraId="236FF8BB" w14:textId="77777777" w:rsidR="00A97FB9" w:rsidRDefault="00A97FB9" w:rsidP="00E528CB">
      <w:pPr>
        <w:spacing w:after="0" w:line="276" w:lineRule="auto"/>
        <w:jc w:val="both"/>
        <w:rPr>
          <w:rFonts w:ascii="Arial" w:hAnsi="Arial" w:cs="Arial"/>
          <w:lang w:val="fr-FR"/>
        </w:rPr>
      </w:pPr>
    </w:p>
    <w:p w14:paraId="19A5D3CF" w14:textId="77777777" w:rsidR="00A97FB9" w:rsidRDefault="00A97FB9" w:rsidP="00E528CB">
      <w:pPr>
        <w:spacing w:after="0" w:line="276" w:lineRule="auto"/>
        <w:jc w:val="both"/>
        <w:rPr>
          <w:rFonts w:ascii="Arial" w:hAnsi="Arial" w:cs="Arial"/>
          <w:lang w:val="fr-FR"/>
        </w:rPr>
      </w:pPr>
    </w:p>
    <w:p w14:paraId="09BB76AE" w14:textId="77777777" w:rsidR="00A97FB9" w:rsidRDefault="00A97FB9" w:rsidP="00E528CB">
      <w:pPr>
        <w:spacing w:after="0" w:line="276" w:lineRule="auto"/>
        <w:jc w:val="both"/>
        <w:rPr>
          <w:rFonts w:ascii="Arial" w:hAnsi="Arial" w:cs="Arial"/>
          <w:lang w:val="fr-FR"/>
        </w:rPr>
      </w:pPr>
    </w:p>
    <w:p w14:paraId="77C4B9D0" w14:textId="77777777" w:rsidR="00A97FB9" w:rsidRDefault="00A97FB9" w:rsidP="00E528CB">
      <w:pPr>
        <w:spacing w:after="0" w:line="276" w:lineRule="auto"/>
        <w:jc w:val="both"/>
        <w:rPr>
          <w:rFonts w:ascii="Arial" w:hAnsi="Arial" w:cs="Arial"/>
          <w:lang w:val="fr-FR"/>
        </w:rPr>
      </w:pPr>
    </w:p>
    <w:p w14:paraId="51196124" w14:textId="77777777" w:rsidR="00A97FB9" w:rsidRDefault="00A97FB9" w:rsidP="00E528CB">
      <w:pPr>
        <w:spacing w:after="0" w:line="276" w:lineRule="auto"/>
        <w:jc w:val="both"/>
        <w:rPr>
          <w:rFonts w:ascii="Arial" w:hAnsi="Arial" w:cs="Arial"/>
          <w:lang w:val="fr-FR"/>
        </w:rPr>
      </w:pPr>
    </w:p>
    <w:p w14:paraId="55B0703A" w14:textId="77777777" w:rsidR="00A97FB9" w:rsidRPr="00E528CB" w:rsidRDefault="00A97FB9" w:rsidP="00E528CB">
      <w:pPr>
        <w:spacing w:after="0" w:line="276" w:lineRule="auto"/>
        <w:jc w:val="both"/>
        <w:rPr>
          <w:rFonts w:ascii="Arial" w:hAnsi="Arial" w:cs="Arial"/>
          <w:lang w:val="fr-FR"/>
        </w:rPr>
      </w:pPr>
    </w:p>
    <w:p w14:paraId="6CCE4C37" w14:textId="77777777" w:rsidR="00E528CB" w:rsidRPr="00E528CB" w:rsidRDefault="00E528CB" w:rsidP="00E528CB">
      <w:pPr>
        <w:spacing w:after="0" w:line="276" w:lineRule="auto"/>
        <w:jc w:val="both"/>
        <w:rPr>
          <w:rFonts w:ascii="Arial" w:hAnsi="Arial" w:cs="Arial"/>
          <w:lang w:val="fr-FR"/>
        </w:rPr>
      </w:pPr>
    </w:p>
    <w:p w14:paraId="414ED071" w14:textId="77777777" w:rsidR="00E528CB" w:rsidRPr="00E528CB" w:rsidRDefault="00E528CB" w:rsidP="00E528CB">
      <w:pPr>
        <w:tabs>
          <w:tab w:val="left" w:pos="1875"/>
        </w:tabs>
        <w:spacing w:after="0" w:line="276" w:lineRule="auto"/>
        <w:jc w:val="center"/>
        <w:rPr>
          <w:rFonts w:ascii="Arial" w:hAnsi="Arial" w:cs="Arial"/>
          <w:b/>
          <w:lang w:val="fr-FR"/>
        </w:rPr>
      </w:pPr>
      <w:r w:rsidRPr="00E528CB">
        <w:rPr>
          <w:rFonts w:ascii="Arial" w:hAnsi="Arial" w:cs="Arial"/>
          <w:b/>
          <w:lang w:val="fr-FR"/>
        </w:rPr>
        <w:t>GRILLE D’EVALUATION</w:t>
      </w:r>
    </w:p>
    <w:tbl>
      <w:tblPr>
        <w:tblStyle w:val="Grilledutableau"/>
        <w:tblW w:w="11482" w:type="dxa"/>
        <w:tblInd w:w="-714" w:type="dxa"/>
        <w:tblLayout w:type="fixed"/>
        <w:tblLook w:val="04A0" w:firstRow="1" w:lastRow="0" w:firstColumn="1" w:lastColumn="0" w:noHBand="0" w:noVBand="1"/>
      </w:tblPr>
      <w:tblGrid>
        <w:gridCol w:w="1276"/>
        <w:gridCol w:w="1276"/>
        <w:gridCol w:w="3119"/>
        <w:gridCol w:w="1417"/>
        <w:gridCol w:w="1276"/>
        <w:gridCol w:w="1276"/>
        <w:gridCol w:w="708"/>
        <w:gridCol w:w="1134"/>
      </w:tblGrid>
      <w:tr w:rsidR="00E528CB" w:rsidRPr="00A97FB9" w14:paraId="3414412A" w14:textId="77777777" w:rsidTr="004E6CB6">
        <w:tc>
          <w:tcPr>
            <w:tcW w:w="5671" w:type="dxa"/>
            <w:gridSpan w:val="3"/>
          </w:tcPr>
          <w:p w14:paraId="079F5FA3"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Eléments de qualification</w:t>
            </w:r>
          </w:p>
        </w:tc>
        <w:tc>
          <w:tcPr>
            <w:tcW w:w="2693" w:type="dxa"/>
            <w:gridSpan w:val="2"/>
          </w:tcPr>
          <w:p w14:paraId="0824A8DD"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Critères</w:t>
            </w:r>
          </w:p>
        </w:tc>
        <w:tc>
          <w:tcPr>
            <w:tcW w:w="1276" w:type="dxa"/>
          </w:tcPr>
          <w:p w14:paraId="016EE60E" w14:textId="77777777" w:rsidR="00E528CB" w:rsidRPr="00A97FB9" w:rsidRDefault="00E528CB" w:rsidP="00E528CB">
            <w:pPr>
              <w:spacing w:line="276" w:lineRule="auto"/>
              <w:jc w:val="center"/>
              <w:rPr>
                <w:rFonts w:ascii="Arial" w:hAnsi="Arial" w:cs="Arial"/>
                <w:b/>
                <w:szCs w:val="28"/>
              </w:rPr>
            </w:pPr>
            <w:r w:rsidRPr="00A97FB9">
              <w:rPr>
                <w:rFonts w:ascii="Arial" w:hAnsi="Arial" w:cs="Arial"/>
                <w:b/>
                <w:sz w:val="16"/>
                <w:szCs w:val="28"/>
              </w:rPr>
              <w:t>Nbre de Point par rubrique</w:t>
            </w:r>
          </w:p>
        </w:tc>
        <w:tc>
          <w:tcPr>
            <w:tcW w:w="708" w:type="dxa"/>
          </w:tcPr>
          <w:p w14:paraId="167C4A4E" w14:textId="77777777" w:rsidR="00E528CB" w:rsidRPr="00A97FB9" w:rsidRDefault="00E528CB" w:rsidP="00E528CB">
            <w:pPr>
              <w:spacing w:line="276" w:lineRule="auto"/>
              <w:jc w:val="center"/>
              <w:rPr>
                <w:rFonts w:ascii="Arial" w:hAnsi="Arial" w:cs="Arial"/>
                <w:b/>
                <w:szCs w:val="28"/>
              </w:rPr>
            </w:pPr>
            <w:r w:rsidRPr="00A97FB9">
              <w:rPr>
                <w:rFonts w:ascii="Arial" w:hAnsi="Arial" w:cs="Arial"/>
                <w:b/>
                <w:sz w:val="16"/>
                <w:szCs w:val="28"/>
              </w:rPr>
              <w:t>OUI/NON</w:t>
            </w:r>
          </w:p>
        </w:tc>
        <w:tc>
          <w:tcPr>
            <w:tcW w:w="1134" w:type="dxa"/>
          </w:tcPr>
          <w:p w14:paraId="393B540D" w14:textId="77777777" w:rsidR="00E528CB" w:rsidRPr="00A97FB9" w:rsidRDefault="00E528CB" w:rsidP="00E528CB">
            <w:pPr>
              <w:spacing w:line="276" w:lineRule="auto"/>
              <w:jc w:val="center"/>
              <w:rPr>
                <w:rFonts w:ascii="Arial" w:hAnsi="Arial" w:cs="Arial"/>
                <w:b/>
                <w:sz w:val="16"/>
                <w:szCs w:val="28"/>
              </w:rPr>
            </w:pPr>
            <w:r w:rsidRPr="00A97FB9">
              <w:rPr>
                <w:rFonts w:ascii="Arial" w:hAnsi="Arial" w:cs="Arial"/>
                <w:b/>
                <w:sz w:val="16"/>
                <w:szCs w:val="28"/>
              </w:rPr>
              <w:t>Nbre de Points obtenus</w:t>
            </w:r>
          </w:p>
        </w:tc>
      </w:tr>
      <w:tr w:rsidR="00E528CB" w:rsidRPr="00A97FB9" w14:paraId="7DD78971" w14:textId="77777777" w:rsidTr="004E6CB6">
        <w:tc>
          <w:tcPr>
            <w:tcW w:w="5671" w:type="dxa"/>
            <w:gridSpan w:val="3"/>
          </w:tcPr>
          <w:p w14:paraId="0814C087" w14:textId="77777777" w:rsidR="00E528CB" w:rsidRPr="00A97FB9" w:rsidRDefault="00E528CB" w:rsidP="00E528CB">
            <w:pPr>
              <w:spacing w:line="276" w:lineRule="auto"/>
              <w:jc w:val="center"/>
              <w:rPr>
                <w:rFonts w:ascii="Arial" w:hAnsi="Arial" w:cs="Arial"/>
                <w:sz w:val="18"/>
                <w:szCs w:val="28"/>
              </w:rPr>
            </w:pPr>
          </w:p>
        </w:tc>
        <w:tc>
          <w:tcPr>
            <w:tcW w:w="1417" w:type="dxa"/>
            <w:tcBorders>
              <w:right w:val="single" w:sz="4" w:space="0" w:color="auto"/>
            </w:tcBorders>
          </w:tcPr>
          <w:p w14:paraId="1F2AAD79" w14:textId="77777777" w:rsidR="00E528CB" w:rsidRPr="00A97FB9" w:rsidRDefault="00E528CB" w:rsidP="00E528CB">
            <w:pPr>
              <w:spacing w:line="276" w:lineRule="auto"/>
              <w:jc w:val="center"/>
              <w:rPr>
                <w:rFonts w:ascii="Arial" w:hAnsi="Arial" w:cs="Arial"/>
                <w:sz w:val="18"/>
                <w:szCs w:val="28"/>
              </w:rPr>
            </w:pPr>
            <w:r w:rsidRPr="00A97FB9">
              <w:rPr>
                <w:rFonts w:ascii="Arial" w:hAnsi="Arial" w:cs="Arial"/>
                <w:sz w:val="18"/>
                <w:szCs w:val="28"/>
              </w:rPr>
              <w:t>oui</w:t>
            </w:r>
          </w:p>
        </w:tc>
        <w:tc>
          <w:tcPr>
            <w:tcW w:w="1276" w:type="dxa"/>
            <w:tcBorders>
              <w:left w:val="single" w:sz="4" w:space="0" w:color="auto"/>
            </w:tcBorders>
          </w:tcPr>
          <w:p w14:paraId="434DB7CD" w14:textId="77777777" w:rsidR="00E528CB" w:rsidRPr="00A97FB9" w:rsidRDefault="00E528CB" w:rsidP="00E528CB">
            <w:pPr>
              <w:spacing w:line="276" w:lineRule="auto"/>
              <w:rPr>
                <w:rFonts w:ascii="Arial" w:hAnsi="Arial" w:cs="Arial"/>
                <w:sz w:val="18"/>
                <w:szCs w:val="28"/>
              </w:rPr>
            </w:pPr>
            <w:r w:rsidRPr="00A97FB9">
              <w:rPr>
                <w:rFonts w:ascii="Arial" w:hAnsi="Arial" w:cs="Arial"/>
                <w:sz w:val="18"/>
                <w:szCs w:val="28"/>
              </w:rPr>
              <w:t>non</w:t>
            </w:r>
          </w:p>
        </w:tc>
        <w:tc>
          <w:tcPr>
            <w:tcW w:w="1276" w:type="dxa"/>
          </w:tcPr>
          <w:p w14:paraId="1790F9D5" w14:textId="77777777" w:rsidR="00E528CB" w:rsidRPr="00A97FB9" w:rsidRDefault="00E528CB" w:rsidP="00E528CB">
            <w:pPr>
              <w:spacing w:line="276" w:lineRule="auto"/>
              <w:jc w:val="center"/>
              <w:rPr>
                <w:rFonts w:ascii="Arial" w:hAnsi="Arial" w:cs="Arial"/>
                <w:b/>
                <w:szCs w:val="28"/>
              </w:rPr>
            </w:pPr>
          </w:p>
        </w:tc>
        <w:tc>
          <w:tcPr>
            <w:tcW w:w="708" w:type="dxa"/>
          </w:tcPr>
          <w:p w14:paraId="2FCD295C" w14:textId="77777777" w:rsidR="00E528CB" w:rsidRPr="00A97FB9" w:rsidRDefault="00E528CB" w:rsidP="00E528CB">
            <w:pPr>
              <w:spacing w:line="276" w:lineRule="auto"/>
              <w:jc w:val="center"/>
              <w:rPr>
                <w:rFonts w:ascii="Arial" w:hAnsi="Arial" w:cs="Arial"/>
                <w:b/>
                <w:szCs w:val="28"/>
              </w:rPr>
            </w:pPr>
          </w:p>
        </w:tc>
        <w:tc>
          <w:tcPr>
            <w:tcW w:w="1134" w:type="dxa"/>
          </w:tcPr>
          <w:p w14:paraId="6CB8851D" w14:textId="77777777" w:rsidR="00E528CB" w:rsidRPr="00A97FB9" w:rsidRDefault="00E528CB" w:rsidP="00E528CB">
            <w:pPr>
              <w:spacing w:line="276" w:lineRule="auto"/>
              <w:jc w:val="center"/>
              <w:rPr>
                <w:rFonts w:ascii="Arial" w:hAnsi="Arial" w:cs="Arial"/>
                <w:b/>
                <w:szCs w:val="28"/>
              </w:rPr>
            </w:pPr>
          </w:p>
        </w:tc>
      </w:tr>
      <w:tr w:rsidR="00E528CB" w:rsidRPr="00A97FB9" w14:paraId="4DB6B15A" w14:textId="77777777" w:rsidTr="004E6CB6">
        <w:tc>
          <w:tcPr>
            <w:tcW w:w="5671" w:type="dxa"/>
            <w:gridSpan w:val="3"/>
          </w:tcPr>
          <w:p w14:paraId="50C0A112" w14:textId="77777777" w:rsidR="00E528CB" w:rsidRPr="00A97FB9" w:rsidRDefault="00E528CB" w:rsidP="00E528CB">
            <w:pPr>
              <w:spacing w:line="276" w:lineRule="auto"/>
              <w:jc w:val="center"/>
              <w:rPr>
                <w:rFonts w:ascii="Arial" w:hAnsi="Arial" w:cs="Arial"/>
                <w:sz w:val="18"/>
                <w:szCs w:val="28"/>
              </w:rPr>
            </w:pPr>
            <w:r w:rsidRPr="00A97FB9">
              <w:rPr>
                <w:rFonts w:ascii="Arial" w:hAnsi="Arial" w:cs="Arial"/>
                <w:sz w:val="18"/>
                <w:szCs w:val="28"/>
              </w:rPr>
              <w:t>Chiffres d’affaires</w:t>
            </w:r>
          </w:p>
        </w:tc>
        <w:tc>
          <w:tcPr>
            <w:tcW w:w="1417" w:type="dxa"/>
            <w:tcBorders>
              <w:right w:val="single" w:sz="4" w:space="0" w:color="auto"/>
            </w:tcBorders>
          </w:tcPr>
          <w:p w14:paraId="08F01479"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CA inf   ou égal 30</w:t>
            </w:r>
          </w:p>
          <w:p w14:paraId="7D4E0CC4" w14:textId="77777777" w:rsidR="00E528CB" w:rsidRPr="00A97FB9" w:rsidRDefault="00E528CB" w:rsidP="00E528CB">
            <w:pPr>
              <w:spacing w:line="276" w:lineRule="auto"/>
              <w:jc w:val="center"/>
              <w:rPr>
                <w:rFonts w:ascii="Arial" w:hAnsi="Arial" w:cs="Arial"/>
                <w:sz w:val="18"/>
                <w:szCs w:val="28"/>
              </w:rPr>
            </w:pPr>
            <w:r w:rsidRPr="00A97FB9">
              <w:rPr>
                <w:rFonts w:ascii="Arial" w:hAnsi="Arial" w:cs="Arial"/>
                <w:b/>
                <w:sz w:val="18"/>
                <w:szCs w:val="28"/>
              </w:rPr>
              <w:t>millions</w:t>
            </w:r>
          </w:p>
        </w:tc>
        <w:tc>
          <w:tcPr>
            <w:tcW w:w="1276" w:type="dxa"/>
            <w:tcBorders>
              <w:left w:val="single" w:sz="4" w:space="0" w:color="auto"/>
            </w:tcBorders>
          </w:tcPr>
          <w:p w14:paraId="364CBEDA"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CA inf 30</w:t>
            </w:r>
          </w:p>
          <w:p w14:paraId="39429094" w14:textId="77777777" w:rsidR="00E528CB" w:rsidRPr="00A97FB9" w:rsidRDefault="00E528CB" w:rsidP="00E528CB">
            <w:pPr>
              <w:spacing w:line="276" w:lineRule="auto"/>
              <w:jc w:val="center"/>
              <w:rPr>
                <w:rFonts w:ascii="Arial" w:hAnsi="Arial" w:cs="Arial"/>
                <w:sz w:val="18"/>
                <w:szCs w:val="28"/>
              </w:rPr>
            </w:pPr>
            <w:r w:rsidRPr="00A97FB9">
              <w:rPr>
                <w:rFonts w:ascii="Arial" w:hAnsi="Arial" w:cs="Arial"/>
                <w:b/>
                <w:sz w:val="18"/>
                <w:szCs w:val="28"/>
              </w:rPr>
              <w:t>millions</w:t>
            </w:r>
          </w:p>
        </w:tc>
        <w:tc>
          <w:tcPr>
            <w:tcW w:w="1276" w:type="dxa"/>
          </w:tcPr>
          <w:p w14:paraId="49B1605F"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34CAF7DA" w14:textId="77777777" w:rsidR="00E528CB" w:rsidRPr="00A97FB9" w:rsidRDefault="00E528CB" w:rsidP="00E528CB">
            <w:pPr>
              <w:spacing w:line="276" w:lineRule="auto"/>
              <w:jc w:val="center"/>
              <w:rPr>
                <w:rFonts w:ascii="Arial" w:hAnsi="Arial" w:cs="Arial"/>
                <w:b/>
                <w:szCs w:val="28"/>
              </w:rPr>
            </w:pPr>
          </w:p>
        </w:tc>
        <w:tc>
          <w:tcPr>
            <w:tcW w:w="1134" w:type="dxa"/>
          </w:tcPr>
          <w:p w14:paraId="699329C7" w14:textId="77777777" w:rsidR="00E528CB" w:rsidRPr="00A97FB9" w:rsidRDefault="00E528CB" w:rsidP="00E528CB">
            <w:pPr>
              <w:spacing w:line="276" w:lineRule="auto"/>
              <w:jc w:val="center"/>
              <w:rPr>
                <w:rFonts w:ascii="Arial" w:hAnsi="Arial" w:cs="Arial"/>
                <w:b/>
                <w:szCs w:val="28"/>
              </w:rPr>
            </w:pPr>
          </w:p>
        </w:tc>
      </w:tr>
      <w:tr w:rsidR="00E528CB" w:rsidRPr="00A97FB9" w14:paraId="2EA8DF80" w14:textId="77777777" w:rsidTr="004E6CB6">
        <w:tc>
          <w:tcPr>
            <w:tcW w:w="5671" w:type="dxa"/>
            <w:gridSpan w:val="3"/>
          </w:tcPr>
          <w:p w14:paraId="74BE9F69" w14:textId="77777777" w:rsidR="00E528CB" w:rsidRPr="00A97FB9" w:rsidRDefault="00E528CB" w:rsidP="00E528CB">
            <w:pPr>
              <w:spacing w:line="276" w:lineRule="auto"/>
              <w:rPr>
                <w:rFonts w:ascii="Arial" w:hAnsi="Arial" w:cs="Arial"/>
                <w:sz w:val="18"/>
                <w:szCs w:val="28"/>
              </w:rPr>
            </w:pPr>
            <w:r w:rsidRPr="00A97FB9">
              <w:rPr>
                <w:rFonts w:ascii="Arial" w:hAnsi="Arial" w:cs="Arial"/>
                <w:sz w:val="18"/>
                <w:szCs w:val="28"/>
              </w:rPr>
              <w:t>L’accès à une ligne de crédit ou d’autre source financières</w:t>
            </w:r>
          </w:p>
        </w:tc>
        <w:tc>
          <w:tcPr>
            <w:tcW w:w="1417" w:type="dxa"/>
            <w:tcBorders>
              <w:right w:val="single" w:sz="4" w:space="0" w:color="auto"/>
            </w:tcBorders>
          </w:tcPr>
          <w:p w14:paraId="4FF6778E" w14:textId="77777777" w:rsidR="00E528CB" w:rsidRPr="00A97FB9" w:rsidRDefault="00E528CB" w:rsidP="00E528CB">
            <w:pPr>
              <w:spacing w:line="276" w:lineRule="auto"/>
              <w:jc w:val="center"/>
              <w:rPr>
                <w:rFonts w:ascii="Arial" w:hAnsi="Arial" w:cs="Arial"/>
                <w:sz w:val="18"/>
                <w:szCs w:val="28"/>
              </w:rPr>
            </w:pPr>
          </w:p>
        </w:tc>
        <w:tc>
          <w:tcPr>
            <w:tcW w:w="1276" w:type="dxa"/>
            <w:tcBorders>
              <w:left w:val="single" w:sz="4" w:space="0" w:color="auto"/>
            </w:tcBorders>
          </w:tcPr>
          <w:p w14:paraId="3D555887" w14:textId="77777777" w:rsidR="00E528CB" w:rsidRPr="00A97FB9" w:rsidRDefault="00E528CB" w:rsidP="00E528CB">
            <w:pPr>
              <w:spacing w:line="276" w:lineRule="auto"/>
              <w:jc w:val="center"/>
              <w:rPr>
                <w:rFonts w:ascii="Arial" w:hAnsi="Arial" w:cs="Arial"/>
                <w:sz w:val="18"/>
                <w:szCs w:val="28"/>
              </w:rPr>
            </w:pPr>
          </w:p>
        </w:tc>
        <w:tc>
          <w:tcPr>
            <w:tcW w:w="1276" w:type="dxa"/>
          </w:tcPr>
          <w:p w14:paraId="0E3219FF"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331C1524" w14:textId="77777777" w:rsidR="00E528CB" w:rsidRPr="00A97FB9" w:rsidRDefault="00E528CB" w:rsidP="00E528CB">
            <w:pPr>
              <w:spacing w:line="276" w:lineRule="auto"/>
              <w:jc w:val="center"/>
              <w:rPr>
                <w:rFonts w:ascii="Arial" w:hAnsi="Arial" w:cs="Arial"/>
                <w:b/>
                <w:szCs w:val="28"/>
              </w:rPr>
            </w:pPr>
          </w:p>
        </w:tc>
        <w:tc>
          <w:tcPr>
            <w:tcW w:w="1134" w:type="dxa"/>
          </w:tcPr>
          <w:p w14:paraId="5763E72F" w14:textId="77777777" w:rsidR="00E528CB" w:rsidRPr="00A97FB9" w:rsidRDefault="00E528CB" w:rsidP="00E528CB">
            <w:pPr>
              <w:spacing w:line="276" w:lineRule="auto"/>
              <w:jc w:val="center"/>
              <w:rPr>
                <w:rFonts w:ascii="Arial" w:hAnsi="Arial" w:cs="Arial"/>
                <w:b/>
                <w:szCs w:val="28"/>
              </w:rPr>
            </w:pPr>
          </w:p>
        </w:tc>
      </w:tr>
      <w:tr w:rsidR="00E528CB" w:rsidRPr="00A97FB9" w14:paraId="31AEF19C" w14:textId="77777777" w:rsidTr="004E6CB6">
        <w:tc>
          <w:tcPr>
            <w:tcW w:w="5671" w:type="dxa"/>
            <w:gridSpan w:val="3"/>
          </w:tcPr>
          <w:p w14:paraId="1F92FAC8" w14:textId="77777777" w:rsidR="00E528CB" w:rsidRPr="00A97FB9" w:rsidRDefault="00E528CB" w:rsidP="00E528CB">
            <w:pPr>
              <w:spacing w:line="276" w:lineRule="auto"/>
              <w:rPr>
                <w:rFonts w:ascii="Arial" w:hAnsi="Arial" w:cs="Arial"/>
                <w:szCs w:val="28"/>
              </w:rPr>
            </w:pPr>
            <w:r w:rsidRPr="00A97FB9">
              <w:rPr>
                <w:rFonts w:ascii="Arial" w:hAnsi="Arial" w:cs="Arial"/>
                <w:sz w:val="16"/>
                <w:szCs w:val="28"/>
              </w:rPr>
              <w:t>Reference de l’entreprise (02) projets au moins de travaux similaires)</w:t>
            </w:r>
          </w:p>
        </w:tc>
        <w:tc>
          <w:tcPr>
            <w:tcW w:w="1417" w:type="dxa"/>
            <w:tcBorders>
              <w:right w:val="single" w:sz="4" w:space="0" w:color="auto"/>
            </w:tcBorders>
          </w:tcPr>
          <w:p w14:paraId="64AB96DB" w14:textId="77777777" w:rsidR="00E528CB" w:rsidRPr="00A97FB9" w:rsidRDefault="00E528CB" w:rsidP="00E528CB">
            <w:pPr>
              <w:spacing w:line="276" w:lineRule="auto"/>
              <w:jc w:val="center"/>
              <w:rPr>
                <w:rFonts w:ascii="Arial" w:hAnsi="Arial" w:cs="Arial"/>
                <w:szCs w:val="28"/>
              </w:rPr>
            </w:pPr>
          </w:p>
        </w:tc>
        <w:tc>
          <w:tcPr>
            <w:tcW w:w="1276" w:type="dxa"/>
            <w:tcBorders>
              <w:left w:val="single" w:sz="4" w:space="0" w:color="auto"/>
            </w:tcBorders>
          </w:tcPr>
          <w:p w14:paraId="25C74559" w14:textId="77777777" w:rsidR="00E528CB" w:rsidRPr="00A97FB9" w:rsidRDefault="00E528CB" w:rsidP="00E528CB">
            <w:pPr>
              <w:spacing w:line="276" w:lineRule="auto"/>
              <w:jc w:val="center"/>
              <w:rPr>
                <w:rFonts w:ascii="Arial" w:hAnsi="Arial" w:cs="Arial"/>
                <w:szCs w:val="28"/>
              </w:rPr>
            </w:pPr>
          </w:p>
        </w:tc>
        <w:tc>
          <w:tcPr>
            <w:tcW w:w="1276" w:type="dxa"/>
          </w:tcPr>
          <w:p w14:paraId="68BC2F7C"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2</w:t>
            </w:r>
          </w:p>
        </w:tc>
        <w:tc>
          <w:tcPr>
            <w:tcW w:w="708" w:type="dxa"/>
          </w:tcPr>
          <w:p w14:paraId="1676A52E" w14:textId="77777777" w:rsidR="00E528CB" w:rsidRPr="00A97FB9" w:rsidRDefault="00E528CB" w:rsidP="00E528CB">
            <w:pPr>
              <w:spacing w:line="276" w:lineRule="auto"/>
              <w:jc w:val="center"/>
              <w:rPr>
                <w:rFonts w:ascii="Arial" w:hAnsi="Arial" w:cs="Arial"/>
                <w:b/>
                <w:szCs w:val="28"/>
              </w:rPr>
            </w:pPr>
          </w:p>
        </w:tc>
        <w:tc>
          <w:tcPr>
            <w:tcW w:w="1134" w:type="dxa"/>
          </w:tcPr>
          <w:p w14:paraId="60AB9639" w14:textId="77777777" w:rsidR="00E528CB" w:rsidRPr="00A97FB9" w:rsidRDefault="00E528CB" w:rsidP="00E528CB">
            <w:pPr>
              <w:spacing w:line="276" w:lineRule="auto"/>
              <w:jc w:val="center"/>
              <w:rPr>
                <w:rFonts w:ascii="Arial" w:hAnsi="Arial" w:cs="Arial"/>
                <w:b/>
                <w:szCs w:val="28"/>
              </w:rPr>
            </w:pPr>
          </w:p>
        </w:tc>
      </w:tr>
      <w:tr w:rsidR="00E528CB" w:rsidRPr="00A97FB9" w14:paraId="42E9EECC" w14:textId="77777777" w:rsidTr="004E6CB6">
        <w:tc>
          <w:tcPr>
            <w:tcW w:w="1276" w:type="dxa"/>
            <w:vMerge w:val="restart"/>
            <w:tcBorders>
              <w:right w:val="single" w:sz="4" w:space="0" w:color="auto"/>
            </w:tcBorders>
          </w:tcPr>
          <w:p w14:paraId="1F77AC8A" w14:textId="77777777" w:rsidR="00E528CB" w:rsidRPr="00A97FB9" w:rsidRDefault="00E528CB" w:rsidP="00E528CB">
            <w:pPr>
              <w:spacing w:line="276" w:lineRule="auto"/>
              <w:jc w:val="center"/>
              <w:rPr>
                <w:rFonts w:ascii="Arial" w:hAnsi="Arial" w:cs="Arial"/>
                <w:sz w:val="16"/>
                <w:szCs w:val="20"/>
              </w:rPr>
            </w:pPr>
          </w:p>
          <w:p w14:paraId="4D22ECD2" w14:textId="77777777" w:rsidR="00E528CB" w:rsidRPr="00A97FB9" w:rsidRDefault="00E528CB" w:rsidP="00E528CB">
            <w:pPr>
              <w:spacing w:line="276" w:lineRule="auto"/>
              <w:jc w:val="center"/>
              <w:rPr>
                <w:rFonts w:ascii="Arial" w:hAnsi="Arial" w:cs="Arial"/>
                <w:sz w:val="16"/>
                <w:szCs w:val="20"/>
              </w:rPr>
            </w:pPr>
            <w:r w:rsidRPr="00A97FB9">
              <w:rPr>
                <w:rFonts w:ascii="Arial" w:hAnsi="Arial" w:cs="Arial"/>
                <w:sz w:val="16"/>
                <w:szCs w:val="20"/>
              </w:rPr>
              <w:t>Matériel de chantier à mobiliser</w:t>
            </w:r>
          </w:p>
        </w:tc>
        <w:tc>
          <w:tcPr>
            <w:tcW w:w="4395" w:type="dxa"/>
            <w:gridSpan w:val="2"/>
            <w:tcBorders>
              <w:left w:val="single" w:sz="4" w:space="0" w:color="auto"/>
            </w:tcBorders>
          </w:tcPr>
          <w:p w14:paraId="4FE40117"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 xml:space="preserve">Camion benne avec pièces justificatives </w:t>
            </w:r>
          </w:p>
        </w:tc>
        <w:tc>
          <w:tcPr>
            <w:tcW w:w="1417" w:type="dxa"/>
            <w:tcBorders>
              <w:right w:val="single" w:sz="4" w:space="0" w:color="auto"/>
            </w:tcBorders>
          </w:tcPr>
          <w:p w14:paraId="790AB029"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2A1508CF" w14:textId="77777777" w:rsidR="00E528CB" w:rsidRPr="00A97FB9" w:rsidRDefault="00E528CB" w:rsidP="00E528CB">
            <w:pPr>
              <w:spacing w:line="276" w:lineRule="auto"/>
              <w:jc w:val="center"/>
              <w:rPr>
                <w:rFonts w:ascii="Arial" w:hAnsi="Arial" w:cs="Arial"/>
                <w:sz w:val="16"/>
                <w:szCs w:val="18"/>
              </w:rPr>
            </w:pPr>
          </w:p>
        </w:tc>
        <w:tc>
          <w:tcPr>
            <w:tcW w:w="1276" w:type="dxa"/>
          </w:tcPr>
          <w:p w14:paraId="03FFC70B"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06839C4F" w14:textId="77777777" w:rsidR="00E528CB" w:rsidRPr="00A97FB9" w:rsidRDefault="00E528CB" w:rsidP="00E528CB">
            <w:pPr>
              <w:spacing w:line="276" w:lineRule="auto"/>
              <w:jc w:val="center"/>
              <w:rPr>
                <w:rFonts w:ascii="Arial" w:hAnsi="Arial" w:cs="Arial"/>
                <w:b/>
                <w:szCs w:val="28"/>
              </w:rPr>
            </w:pPr>
          </w:p>
        </w:tc>
        <w:tc>
          <w:tcPr>
            <w:tcW w:w="1134" w:type="dxa"/>
          </w:tcPr>
          <w:p w14:paraId="021035BB" w14:textId="77777777" w:rsidR="00E528CB" w:rsidRPr="00A97FB9" w:rsidRDefault="00E528CB" w:rsidP="00E528CB">
            <w:pPr>
              <w:spacing w:line="276" w:lineRule="auto"/>
              <w:jc w:val="center"/>
              <w:rPr>
                <w:rFonts w:ascii="Arial" w:hAnsi="Arial" w:cs="Arial"/>
                <w:b/>
                <w:szCs w:val="28"/>
              </w:rPr>
            </w:pPr>
          </w:p>
        </w:tc>
      </w:tr>
      <w:tr w:rsidR="00E528CB" w:rsidRPr="00A97FB9" w14:paraId="6A2AF8FF" w14:textId="77777777" w:rsidTr="004E6CB6">
        <w:tc>
          <w:tcPr>
            <w:tcW w:w="1276" w:type="dxa"/>
            <w:vMerge/>
            <w:tcBorders>
              <w:right w:val="single" w:sz="4" w:space="0" w:color="auto"/>
            </w:tcBorders>
          </w:tcPr>
          <w:p w14:paraId="237AD3DE" w14:textId="77777777" w:rsidR="00E528CB" w:rsidRPr="00A97FB9" w:rsidRDefault="00E528CB" w:rsidP="00E528CB">
            <w:pPr>
              <w:spacing w:line="276" w:lineRule="auto"/>
              <w:jc w:val="center"/>
              <w:rPr>
                <w:rFonts w:ascii="Arial" w:hAnsi="Arial" w:cs="Arial"/>
                <w:b/>
                <w:szCs w:val="28"/>
              </w:rPr>
            </w:pPr>
          </w:p>
        </w:tc>
        <w:tc>
          <w:tcPr>
            <w:tcW w:w="4395" w:type="dxa"/>
            <w:gridSpan w:val="2"/>
            <w:tcBorders>
              <w:left w:val="single" w:sz="4" w:space="0" w:color="auto"/>
            </w:tcBorders>
          </w:tcPr>
          <w:p w14:paraId="3A1EA844"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Véhicule de liaison avec pièces justificatives</w:t>
            </w:r>
          </w:p>
        </w:tc>
        <w:tc>
          <w:tcPr>
            <w:tcW w:w="1417" w:type="dxa"/>
            <w:tcBorders>
              <w:right w:val="single" w:sz="4" w:space="0" w:color="auto"/>
            </w:tcBorders>
          </w:tcPr>
          <w:p w14:paraId="452A1085"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79C893A8" w14:textId="77777777" w:rsidR="00E528CB" w:rsidRPr="00A97FB9" w:rsidRDefault="00E528CB" w:rsidP="00E528CB">
            <w:pPr>
              <w:spacing w:line="276" w:lineRule="auto"/>
              <w:jc w:val="center"/>
              <w:rPr>
                <w:rFonts w:ascii="Arial" w:hAnsi="Arial" w:cs="Arial"/>
                <w:sz w:val="16"/>
                <w:szCs w:val="18"/>
              </w:rPr>
            </w:pPr>
          </w:p>
        </w:tc>
        <w:tc>
          <w:tcPr>
            <w:tcW w:w="1276" w:type="dxa"/>
          </w:tcPr>
          <w:p w14:paraId="1ED58FF7"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0200BAFF" w14:textId="77777777" w:rsidR="00E528CB" w:rsidRPr="00A97FB9" w:rsidRDefault="00E528CB" w:rsidP="00E528CB">
            <w:pPr>
              <w:spacing w:line="276" w:lineRule="auto"/>
              <w:jc w:val="center"/>
              <w:rPr>
                <w:rFonts w:ascii="Arial" w:hAnsi="Arial" w:cs="Arial"/>
                <w:b/>
                <w:szCs w:val="28"/>
              </w:rPr>
            </w:pPr>
          </w:p>
        </w:tc>
        <w:tc>
          <w:tcPr>
            <w:tcW w:w="1134" w:type="dxa"/>
          </w:tcPr>
          <w:p w14:paraId="711267F4" w14:textId="77777777" w:rsidR="00E528CB" w:rsidRPr="00A97FB9" w:rsidRDefault="00E528CB" w:rsidP="00E528CB">
            <w:pPr>
              <w:spacing w:line="276" w:lineRule="auto"/>
              <w:jc w:val="center"/>
              <w:rPr>
                <w:rFonts w:ascii="Arial" w:hAnsi="Arial" w:cs="Arial"/>
                <w:b/>
                <w:szCs w:val="28"/>
              </w:rPr>
            </w:pPr>
          </w:p>
        </w:tc>
      </w:tr>
      <w:tr w:rsidR="00E528CB" w:rsidRPr="00A97FB9" w14:paraId="13B16A2A" w14:textId="77777777" w:rsidTr="004E6CB6">
        <w:tc>
          <w:tcPr>
            <w:tcW w:w="1276" w:type="dxa"/>
            <w:vMerge/>
            <w:tcBorders>
              <w:right w:val="single" w:sz="4" w:space="0" w:color="auto"/>
            </w:tcBorders>
          </w:tcPr>
          <w:p w14:paraId="0D9F3B10" w14:textId="77777777" w:rsidR="00E528CB" w:rsidRPr="00A97FB9" w:rsidRDefault="00E528CB" w:rsidP="00E528CB">
            <w:pPr>
              <w:spacing w:line="276" w:lineRule="auto"/>
              <w:jc w:val="center"/>
              <w:rPr>
                <w:rFonts w:ascii="Arial" w:hAnsi="Arial" w:cs="Arial"/>
                <w:b/>
                <w:szCs w:val="28"/>
              </w:rPr>
            </w:pPr>
          </w:p>
        </w:tc>
        <w:tc>
          <w:tcPr>
            <w:tcW w:w="4395" w:type="dxa"/>
            <w:gridSpan w:val="2"/>
            <w:tcBorders>
              <w:left w:val="single" w:sz="4" w:space="0" w:color="auto"/>
            </w:tcBorders>
          </w:tcPr>
          <w:p w14:paraId="30A981EC" w14:textId="77777777" w:rsidR="00E528CB" w:rsidRPr="00A97FB9" w:rsidRDefault="00E528CB" w:rsidP="00E528CB">
            <w:pPr>
              <w:spacing w:line="276" w:lineRule="auto"/>
              <w:rPr>
                <w:rFonts w:ascii="Arial" w:hAnsi="Arial" w:cs="Arial"/>
                <w:szCs w:val="28"/>
              </w:rPr>
            </w:pPr>
            <w:r w:rsidRPr="00A97FB9">
              <w:rPr>
                <w:rFonts w:ascii="Arial" w:hAnsi="Arial" w:cs="Arial"/>
                <w:sz w:val="16"/>
                <w:szCs w:val="28"/>
              </w:rPr>
              <w:t>Bétonnières avec pièces justificatives</w:t>
            </w:r>
          </w:p>
        </w:tc>
        <w:tc>
          <w:tcPr>
            <w:tcW w:w="1417" w:type="dxa"/>
            <w:tcBorders>
              <w:right w:val="single" w:sz="4" w:space="0" w:color="auto"/>
            </w:tcBorders>
          </w:tcPr>
          <w:p w14:paraId="71E9FB8B"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38640845" w14:textId="77777777" w:rsidR="00E528CB" w:rsidRPr="00A97FB9" w:rsidRDefault="00E528CB" w:rsidP="00E528CB">
            <w:pPr>
              <w:spacing w:line="276" w:lineRule="auto"/>
              <w:jc w:val="center"/>
              <w:rPr>
                <w:rFonts w:ascii="Arial" w:hAnsi="Arial" w:cs="Arial"/>
                <w:sz w:val="16"/>
                <w:szCs w:val="18"/>
              </w:rPr>
            </w:pPr>
          </w:p>
        </w:tc>
        <w:tc>
          <w:tcPr>
            <w:tcW w:w="1276" w:type="dxa"/>
          </w:tcPr>
          <w:p w14:paraId="709E13CF"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7B6AD6BE" w14:textId="77777777" w:rsidR="00E528CB" w:rsidRPr="00A97FB9" w:rsidRDefault="00E528CB" w:rsidP="00E528CB">
            <w:pPr>
              <w:spacing w:line="276" w:lineRule="auto"/>
              <w:jc w:val="center"/>
              <w:rPr>
                <w:rFonts w:ascii="Arial" w:hAnsi="Arial" w:cs="Arial"/>
                <w:b/>
                <w:szCs w:val="28"/>
              </w:rPr>
            </w:pPr>
          </w:p>
        </w:tc>
        <w:tc>
          <w:tcPr>
            <w:tcW w:w="1134" w:type="dxa"/>
          </w:tcPr>
          <w:p w14:paraId="4CBD429D" w14:textId="77777777" w:rsidR="00E528CB" w:rsidRPr="00A97FB9" w:rsidRDefault="00E528CB" w:rsidP="00E528CB">
            <w:pPr>
              <w:spacing w:line="276" w:lineRule="auto"/>
              <w:jc w:val="center"/>
              <w:rPr>
                <w:rFonts w:ascii="Arial" w:hAnsi="Arial" w:cs="Arial"/>
                <w:b/>
                <w:szCs w:val="28"/>
              </w:rPr>
            </w:pPr>
          </w:p>
        </w:tc>
      </w:tr>
      <w:tr w:rsidR="00E528CB" w:rsidRPr="00A97FB9" w14:paraId="17290A0F" w14:textId="77777777" w:rsidTr="004E6CB6">
        <w:tc>
          <w:tcPr>
            <w:tcW w:w="1276" w:type="dxa"/>
            <w:vMerge/>
            <w:tcBorders>
              <w:right w:val="single" w:sz="4" w:space="0" w:color="auto"/>
            </w:tcBorders>
          </w:tcPr>
          <w:p w14:paraId="18427AAB" w14:textId="77777777" w:rsidR="00E528CB" w:rsidRPr="00A97FB9" w:rsidRDefault="00E528CB" w:rsidP="00E528CB">
            <w:pPr>
              <w:spacing w:line="276" w:lineRule="auto"/>
              <w:jc w:val="center"/>
              <w:rPr>
                <w:rFonts w:ascii="Arial" w:hAnsi="Arial" w:cs="Arial"/>
                <w:b/>
                <w:szCs w:val="28"/>
              </w:rPr>
            </w:pPr>
          </w:p>
        </w:tc>
        <w:tc>
          <w:tcPr>
            <w:tcW w:w="4395" w:type="dxa"/>
            <w:gridSpan w:val="2"/>
            <w:tcBorders>
              <w:left w:val="single" w:sz="4" w:space="0" w:color="auto"/>
            </w:tcBorders>
          </w:tcPr>
          <w:p w14:paraId="4968A872"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Petits matériels avec pièces justificatives</w:t>
            </w:r>
          </w:p>
        </w:tc>
        <w:tc>
          <w:tcPr>
            <w:tcW w:w="1417" w:type="dxa"/>
            <w:tcBorders>
              <w:right w:val="single" w:sz="4" w:space="0" w:color="auto"/>
            </w:tcBorders>
          </w:tcPr>
          <w:p w14:paraId="4F12EB57"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23DB3EDA" w14:textId="77777777" w:rsidR="00E528CB" w:rsidRPr="00A97FB9" w:rsidRDefault="00E528CB" w:rsidP="00E528CB">
            <w:pPr>
              <w:spacing w:line="276" w:lineRule="auto"/>
              <w:jc w:val="center"/>
              <w:rPr>
                <w:rFonts w:ascii="Arial" w:hAnsi="Arial" w:cs="Arial"/>
                <w:sz w:val="16"/>
                <w:szCs w:val="18"/>
              </w:rPr>
            </w:pPr>
          </w:p>
        </w:tc>
        <w:tc>
          <w:tcPr>
            <w:tcW w:w="1276" w:type="dxa"/>
          </w:tcPr>
          <w:p w14:paraId="2D06E74C"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7CE407A0" w14:textId="77777777" w:rsidR="00E528CB" w:rsidRPr="00A97FB9" w:rsidRDefault="00E528CB" w:rsidP="00E528CB">
            <w:pPr>
              <w:spacing w:line="276" w:lineRule="auto"/>
              <w:jc w:val="center"/>
              <w:rPr>
                <w:rFonts w:ascii="Arial" w:hAnsi="Arial" w:cs="Arial"/>
                <w:b/>
                <w:szCs w:val="28"/>
              </w:rPr>
            </w:pPr>
          </w:p>
        </w:tc>
        <w:tc>
          <w:tcPr>
            <w:tcW w:w="1134" w:type="dxa"/>
          </w:tcPr>
          <w:p w14:paraId="53058E18" w14:textId="77777777" w:rsidR="00E528CB" w:rsidRPr="00A97FB9" w:rsidRDefault="00E528CB" w:rsidP="00E528CB">
            <w:pPr>
              <w:spacing w:line="276" w:lineRule="auto"/>
              <w:jc w:val="center"/>
              <w:rPr>
                <w:rFonts w:ascii="Arial" w:hAnsi="Arial" w:cs="Arial"/>
                <w:b/>
                <w:szCs w:val="28"/>
              </w:rPr>
            </w:pPr>
          </w:p>
        </w:tc>
      </w:tr>
      <w:tr w:rsidR="00E528CB" w:rsidRPr="00A97FB9" w14:paraId="33B7AAC0" w14:textId="77777777" w:rsidTr="004E6CB6">
        <w:tc>
          <w:tcPr>
            <w:tcW w:w="1276" w:type="dxa"/>
            <w:vMerge w:val="restart"/>
            <w:tcBorders>
              <w:right w:val="single" w:sz="4" w:space="0" w:color="auto"/>
            </w:tcBorders>
          </w:tcPr>
          <w:p w14:paraId="1C73A509" w14:textId="77777777" w:rsidR="00E528CB" w:rsidRPr="00A97FB9" w:rsidRDefault="00E528CB" w:rsidP="00E528CB">
            <w:pPr>
              <w:spacing w:line="276" w:lineRule="auto"/>
              <w:jc w:val="center"/>
              <w:rPr>
                <w:rFonts w:ascii="Arial" w:hAnsi="Arial" w:cs="Arial"/>
                <w:sz w:val="14"/>
                <w:szCs w:val="18"/>
              </w:rPr>
            </w:pPr>
          </w:p>
          <w:p w14:paraId="1B8F1DF8" w14:textId="77777777" w:rsidR="00E528CB" w:rsidRPr="00A97FB9" w:rsidRDefault="00E528CB" w:rsidP="00E528CB">
            <w:pPr>
              <w:spacing w:line="276" w:lineRule="auto"/>
              <w:jc w:val="center"/>
              <w:rPr>
                <w:rFonts w:ascii="Arial" w:hAnsi="Arial" w:cs="Arial"/>
                <w:sz w:val="14"/>
                <w:szCs w:val="18"/>
              </w:rPr>
            </w:pPr>
          </w:p>
          <w:p w14:paraId="5C7D6272" w14:textId="77777777" w:rsidR="00E528CB" w:rsidRPr="00A97FB9" w:rsidRDefault="00E528CB" w:rsidP="00E528CB">
            <w:pPr>
              <w:spacing w:line="276" w:lineRule="auto"/>
              <w:jc w:val="center"/>
              <w:rPr>
                <w:rFonts w:ascii="Arial" w:hAnsi="Arial" w:cs="Arial"/>
                <w:sz w:val="14"/>
                <w:szCs w:val="18"/>
              </w:rPr>
            </w:pPr>
          </w:p>
          <w:p w14:paraId="5136A7D3" w14:textId="77777777" w:rsidR="00E528CB" w:rsidRPr="00A97FB9" w:rsidRDefault="00E528CB" w:rsidP="00E528CB">
            <w:pPr>
              <w:spacing w:line="276" w:lineRule="auto"/>
              <w:jc w:val="center"/>
              <w:rPr>
                <w:rFonts w:ascii="Arial" w:hAnsi="Arial" w:cs="Arial"/>
                <w:sz w:val="14"/>
                <w:szCs w:val="18"/>
              </w:rPr>
            </w:pPr>
            <w:r w:rsidRPr="00A97FB9">
              <w:rPr>
                <w:rFonts w:ascii="Arial" w:hAnsi="Arial" w:cs="Arial"/>
                <w:sz w:val="14"/>
                <w:szCs w:val="18"/>
              </w:rPr>
              <w:t>Personnel d’encadrement de l’entreprise</w:t>
            </w:r>
          </w:p>
        </w:tc>
        <w:tc>
          <w:tcPr>
            <w:tcW w:w="1276" w:type="dxa"/>
            <w:vMerge w:val="restart"/>
            <w:tcBorders>
              <w:left w:val="single" w:sz="4" w:space="0" w:color="auto"/>
              <w:right w:val="single" w:sz="4" w:space="0" w:color="auto"/>
            </w:tcBorders>
          </w:tcPr>
          <w:p w14:paraId="38D11F85" w14:textId="77777777" w:rsidR="00E528CB" w:rsidRPr="00A97FB9" w:rsidRDefault="00E528CB" w:rsidP="00E528CB">
            <w:pPr>
              <w:spacing w:line="276" w:lineRule="auto"/>
              <w:rPr>
                <w:rFonts w:ascii="Arial" w:hAnsi="Arial" w:cs="Arial"/>
                <w:sz w:val="14"/>
                <w:szCs w:val="18"/>
              </w:rPr>
            </w:pPr>
          </w:p>
          <w:p w14:paraId="49B3114D"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Un conducteur des travaux</w:t>
            </w:r>
          </w:p>
        </w:tc>
        <w:tc>
          <w:tcPr>
            <w:tcW w:w="3119" w:type="dxa"/>
            <w:tcBorders>
              <w:left w:val="single" w:sz="4" w:space="0" w:color="auto"/>
            </w:tcBorders>
          </w:tcPr>
          <w:p w14:paraId="75AB8498"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Technicien supérieur de génie civil</w:t>
            </w:r>
          </w:p>
        </w:tc>
        <w:tc>
          <w:tcPr>
            <w:tcW w:w="1417" w:type="dxa"/>
            <w:tcBorders>
              <w:right w:val="single" w:sz="4" w:space="0" w:color="auto"/>
            </w:tcBorders>
          </w:tcPr>
          <w:p w14:paraId="500AC250"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47CD6415" w14:textId="77777777" w:rsidR="00E528CB" w:rsidRPr="00A97FB9" w:rsidRDefault="00E528CB" w:rsidP="00E528CB">
            <w:pPr>
              <w:spacing w:line="276" w:lineRule="auto"/>
              <w:jc w:val="center"/>
              <w:rPr>
                <w:rFonts w:ascii="Arial" w:hAnsi="Arial" w:cs="Arial"/>
                <w:sz w:val="16"/>
                <w:szCs w:val="18"/>
              </w:rPr>
            </w:pPr>
          </w:p>
        </w:tc>
        <w:tc>
          <w:tcPr>
            <w:tcW w:w="1276" w:type="dxa"/>
          </w:tcPr>
          <w:p w14:paraId="2D855E7C"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70868141" w14:textId="77777777" w:rsidR="00E528CB" w:rsidRPr="00A97FB9" w:rsidRDefault="00E528CB" w:rsidP="00E528CB">
            <w:pPr>
              <w:spacing w:line="276" w:lineRule="auto"/>
              <w:jc w:val="center"/>
              <w:rPr>
                <w:rFonts w:ascii="Arial" w:hAnsi="Arial" w:cs="Arial"/>
                <w:b/>
                <w:szCs w:val="28"/>
              </w:rPr>
            </w:pPr>
          </w:p>
        </w:tc>
        <w:tc>
          <w:tcPr>
            <w:tcW w:w="1134" w:type="dxa"/>
          </w:tcPr>
          <w:p w14:paraId="73197C04" w14:textId="77777777" w:rsidR="00E528CB" w:rsidRPr="00A97FB9" w:rsidRDefault="00E528CB" w:rsidP="00E528CB">
            <w:pPr>
              <w:spacing w:line="276" w:lineRule="auto"/>
              <w:jc w:val="center"/>
              <w:rPr>
                <w:rFonts w:ascii="Arial" w:hAnsi="Arial" w:cs="Arial"/>
                <w:b/>
                <w:szCs w:val="28"/>
              </w:rPr>
            </w:pPr>
          </w:p>
        </w:tc>
      </w:tr>
      <w:tr w:rsidR="00E528CB" w:rsidRPr="00A97FB9" w14:paraId="5C1D2DD5" w14:textId="77777777" w:rsidTr="004E6CB6">
        <w:tc>
          <w:tcPr>
            <w:tcW w:w="1276" w:type="dxa"/>
            <w:vMerge/>
            <w:tcBorders>
              <w:right w:val="single" w:sz="4" w:space="0" w:color="auto"/>
            </w:tcBorders>
          </w:tcPr>
          <w:p w14:paraId="281E66FC" w14:textId="77777777" w:rsidR="00E528CB" w:rsidRPr="00A97FB9" w:rsidRDefault="00E528CB" w:rsidP="00E528CB">
            <w:pPr>
              <w:spacing w:line="276" w:lineRule="auto"/>
              <w:jc w:val="center"/>
              <w:rPr>
                <w:rFonts w:ascii="Arial" w:hAnsi="Arial" w:cs="Arial"/>
                <w:b/>
                <w:szCs w:val="28"/>
              </w:rPr>
            </w:pPr>
          </w:p>
        </w:tc>
        <w:tc>
          <w:tcPr>
            <w:tcW w:w="1276" w:type="dxa"/>
            <w:vMerge/>
            <w:tcBorders>
              <w:left w:val="single" w:sz="4" w:space="0" w:color="auto"/>
              <w:right w:val="single" w:sz="4" w:space="0" w:color="auto"/>
            </w:tcBorders>
          </w:tcPr>
          <w:p w14:paraId="3161A638" w14:textId="77777777" w:rsidR="00E528CB" w:rsidRPr="00A97FB9" w:rsidRDefault="00E528CB" w:rsidP="00E528CB">
            <w:pPr>
              <w:spacing w:line="276" w:lineRule="auto"/>
              <w:rPr>
                <w:rFonts w:ascii="Arial" w:hAnsi="Arial" w:cs="Arial"/>
                <w:sz w:val="14"/>
                <w:szCs w:val="18"/>
              </w:rPr>
            </w:pPr>
          </w:p>
        </w:tc>
        <w:tc>
          <w:tcPr>
            <w:tcW w:w="3119" w:type="dxa"/>
            <w:tcBorders>
              <w:left w:val="single" w:sz="4" w:space="0" w:color="auto"/>
            </w:tcBorders>
          </w:tcPr>
          <w:p w14:paraId="0A326F90"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Copie certifiée du diplôme et son attestation de présentation de l’original du diplôme</w:t>
            </w:r>
          </w:p>
        </w:tc>
        <w:tc>
          <w:tcPr>
            <w:tcW w:w="1417" w:type="dxa"/>
            <w:tcBorders>
              <w:right w:val="single" w:sz="4" w:space="0" w:color="auto"/>
            </w:tcBorders>
          </w:tcPr>
          <w:p w14:paraId="4BEEAA26"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1E024E8C" w14:textId="77777777" w:rsidR="00E528CB" w:rsidRPr="00A97FB9" w:rsidRDefault="00E528CB" w:rsidP="00E528CB">
            <w:pPr>
              <w:spacing w:line="276" w:lineRule="auto"/>
              <w:jc w:val="center"/>
              <w:rPr>
                <w:rFonts w:ascii="Arial" w:hAnsi="Arial" w:cs="Arial"/>
                <w:sz w:val="16"/>
                <w:szCs w:val="18"/>
              </w:rPr>
            </w:pPr>
          </w:p>
        </w:tc>
        <w:tc>
          <w:tcPr>
            <w:tcW w:w="1276" w:type="dxa"/>
          </w:tcPr>
          <w:p w14:paraId="598C030F"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2</w:t>
            </w:r>
          </w:p>
        </w:tc>
        <w:tc>
          <w:tcPr>
            <w:tcW w:w="708" w:type="dxa"/>
          </w:tcPr>
          <w:p w14:paraId="6B5E4B1C" w14:textId="77777777" w:rsidR="00E528CB" w:rsidRPr="00A97FB9" w:rsidRDefault="00E528CB" w:rsidP="00E528CB">
            <w:pPr>
              <w:spacing w:line="276" w:lineRule="auto"/>
              <w:jc w:val="center"/>
              <w:rPr>
                <w:rFonts w:ascii="Arial" w:hAnsi="Arial" w:cs="Arial"/>
                <w:b/>
                <w:szCs w:val="28"/>
              </w:rPr>
            </w:pPr>
          </w:p>
        </w:tc>
        <w:tc>
          <w:tcPr>
            <w:tcW w:w="1134" w:type="dxa"/>
          </w:tcPr>
          <w:p w14:paraId="1B746A42" w14:textId="77777777" w:rsidR="00E528CB" w:rsidRPr="00A97FB9" w:rsidRDefault="00E528CB" w:rsidP="00E528CB">
            <w:pPr>
              <w:spacing w:line="276" w:lineRule="auto"/>
              <w:jc w:val="center"/>
              <w:rPr>
                <w:rFonts w:ascii="Arial" w:hAnsi="Arial" w:cs="Arial"/>
                <w:b/>
                <w:szCs w:val="28"/>
              </w:rPr>
            </w:pPr>
          </w:p>
        </w:tc>
      </w:tr>
      <w:tr w:rsidR="00E528CB" w:rsidRPr="00A97FB9" w14:paraId="0BF5E3B5" w14:textId="77777777" w:rsidTr="004E6CB6">
        <w:tc>
          <w:tcPr>
            <w:tcW w:w="1276" w:type="dxa"/>
            <w:vMerge/>
            <w:tcBorders>
              <w:right w:val="single" w:sz="4" w:space="0" w:color="auto"/>
            </w:tcBorders>
          </w:tcPr>
          <w:p w14:paraId="667425A2" w14:textId="77777777" w:rsidR="00E528CB" w:rsidRPr="00A97FB9" w:rsidRDefault="00E528CB" w:rsidP="00E528CB">
            <w:pPr>
              <w:spacing w:line="276" w:lineRule="auto"/>
              <w:jc w:val="center"/>
              <w:rPr>
                <w:rFonts w:ascii="Arial" w:hAnsi="Arial" w:cs="Arial"/>
                <w:b/>
                <w:szCs w:val="28"/>
              </w:rPr>
            </w:pPr>
          </w:p>
        </w:tc>
        <w:tc>
          <w:tcPr>
            <w:tcW w:w="1276" w:type="dxa"/>
            <w:vMerge/>
            <w:tcBorders>
              <w:left w:val="single" w:sz="4" w:space="0" w:color="auto"/>
              <w:right w:val="single" w:sz="4" w:space="0" w:color="auto"/>
            </w:tcBorders>
          </w:tcPr>
          <w:p w14:paraId="10D4AF37" w14:textId="77777777" w:rsidR="00E528CB" w:rsidRPr="00A97FB9" w:rsidRDefault="00E528CB" w:rsidP="00E528CB">
            <w:pPr>
              <w:spacing w:line="276" w:lineRule="auto"/>
              <w:rPr>
                <w:rFonts w:ascii="Arial" w:hAnsi="Arial" w:cs="Arial"/>
                <w:sz w:val="14"/>
                <w:szCs w:val="18"/>
              </w:rPr>
            </w:pPr>
          </w:p>
        </w:tc>
        <w:tc>
          <w:tcPr>
            <w:tcW w:w="3119" w:type="dxa"/>
            <w:tcBorders>
              <w:left w:val="single" w:sz="4" w:space="0" w:color="auto"/>
            </w:tcBorders>
          </w:tcPr>
          <w:p w14:paraId="4A529205"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Au moins trois (03) ans d’expérience</w:t>
            </w:r>
          </w:p>
        </w:tc>
        <w:tc>
          <w:tcPr>
            <w:tcW w:w="1417" w:type="dxa"/>
            <w:tcBorders>
              <w:right w:val="single" w:sz="4" w:space="0" w:color="auto"/>
            </w:tcBorders>
          </w:tcPr>
          <w:p w14:paraId="5CB896C4"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307CCBF3" w14:textId="77777777" w:rsidR="00E528CB" w:rsidRPr="00A97FB9" w:rsidRDefault="00E528CB" w:rsidP="00E528CB">
            <w:pPr>
              <w:spacing w:line="276" w:lineRule="auto"/>
              <w:jc w:val="center"/>
              <w:rPr>
                <w:rFonts w:ascii="Arial" w:hAnsi="Arial" w:cs="Arial"/>
                <w:sz w:val="16"/>
                <w:szCs w:val="18"/>
              </w:rPr>
            </w:pPr>
          </w:p>
        </w:tc>
        <w:tc>
          <w:tcPr>
            <w:tcW w:w="1276" w:type="dxa"/>
          </w:tcPr>
          <w:p w14:paraId="3EA8EE96"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71D5CB01" w14:textId="77777777" w:rsidR="00E528CB" w:rsidRPr="00A97FB9" w:rsidRDefault="00E528CB" w:rsidP="00E528CB">
            <w:pPr>
              <w:spacing w:line="276" w:lineRule="auto"/>
              <w:jc w:val="center"/>
              <w:rPr>
                <w:rFonts w:ascii="Arial" w:hAnsi="Arial" w:cs="Arial"/>
                <w:b/>
                <w:szCs w:val="28"/>
              </w:rPr>
            </w:pPr>
          </w:p>
        </w:tc>
        <w:tc>
          <w:tcPr>
            <w:tcW w:w="1134" w:type="dxa"/>
          </w:tcPr>
          <w:p w14:paraId="31D9CF63" w14:textId="77777777" w:rsidR="00E528CB" w:rsidRPr="00A97FB9" w:rsidRDefault="00E528CB" w:rsidP="00E528CB">
            <w:pPr>
              <w:spacing w:line="276" w:lineRule="auto"/>
              <w:jc w:val="center"/>
              <w:rPr>
                <w:rFonts w:ascii="Arial" w:hAnsi="Arial" w:cs="Arial"/>
                <w:b/>
                <w:szCs w:val="28"/>
              </w:rPr>
            </w:pPr>
          </w:p>
        </w:tc>
      </w:tr>
      <w:tr w:rsidR="00E528CB" w:rsidRPr="00A97FB9" w14:paraId="6494B91F" w14:textId="77777777" w:rsidTr="004E6CB6">
        <w:tc>
          <w:tcPr>
            <w:tcW w:w="1276" w:type="dxa"/>
            <w:vMerge/>
            <w:tcBorders>
              <w:right w:val="single" w:sz="4" w:space="0" w:color="auto"/>
            </w:tcBorders>
          </w:tcPr>
          <w:p w14:paraId="732D48F4" w14:textId="77777777" w:rsidR="00E528CB" w:rsidRPr="00A97FB9" w:rsidRDefault="00E528CB" w:rsidP="00E528CB">
            <w:pPr>
              <w:spacing w:line="276" w:lineRule="auto"/>
              <w:jc w:val="center"/>
              <w:rPr>
                <w:rFonts w:ascii="Arial" w:hAnsi="Arial" w:cs="Arial"/>
                <w:b/>
                <w:szCs w:val="28"/>
              </w:rPr>
            </w:pPr>
          </w:p>
        </w:tc>
        <w:tc>
          <w:tcPr>
            <w:tcW w:w="1276" w:type="dxa"/>
            <w:vMerge/>
            <w:tcBorders>
              <w:left w:val="single" w:sz="4" w:space="0" w:color="auto"/>
              <w:right w:val="single" w:sz="4" w:space="0" w:color="auto"/>
            </w:tcBorders>
          </w:tcPr>
          <w:p w14:paraId="2B54AD4E" w14:textId="77777777" w:rsidR="00E528CB" w:rsidRPr="00A97FB9" w:rsidRDefault="00E528CB" w:rsidP="00E528CB">
            <w:pPr>
              <w:spacing w:line="276" w:lineRule="auto"/>
              <w:rPr>
                <w:rFonts w:ascii="Arial" w:hAnsi="Arial" w:cs="Arial"/>
                <w:sz w:val="14"/>
                <w:szCs w:val="18"/>
              </w:rPr>
            </w:pPr>
          </w:p>
        </w:tc>
        <w:tc>
          <w:tcPr>
            <w:tcW w:w="3119" w:type="dxa"/>
            <w:tcBorders>
              <w:left w:val="single" w:sz="4" w:space="0" w:color="auto"/>
            </w:tcBorders>
          </w:tcPr>
          <w:p w14:paraId="6A895C21"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Attestation de disponibilité</w:t>
            </w:r>
          </w:p>
        </w:tc>
        <w:tc>
          <w:tcPr>
            <w:tcW w:w="1417" w:type="dxa"/>
            <w:tcBorders>
              <w:right w:val="single" w:sz="4" w:space="0" w:color="auto"/>
            </w:tcBorders>
          </w:tcPr>
          <w:p w14:paraId="32A0532D"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4BA3C27C" w14:textId="77777777" w:rsidR="00E528CB" w:rsidRPr="00A97FB9" w:rsidRDefault="00E528CB" w:rsidP="00E528CB">
            <w:pPr>
              <w:spacing w:line="276" w:lineRule="auto"/>
              <w:jc w:val="center"/>
              <w:rPr>
                <w:rFonts w:ascii="Arial" w:hAnsi="Arial" w:cs="Arial"/>
                <w:sz w:val="16"/>
                <w:szCs w:val="18"/>
              </w:rPr>
            </w:pPr>
          </w:p>
        </w:tc>
        <w:tc>
          <w:tcPr>
            <w:tcW w:w="1276" w:type="dxa"/>
          </w:tcPr>
          <w:p w14:paraId="6468E06B"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26764CC1" w14:textId="77777777" w:rsidR="00E528CB" w:rsidRPr="00A97FB9" w:rsidRDefault="00E528CB" w:rsidP="00E528CB">
            <w:pPr>
              <w:spacing w:line="276" w:lineRule="auto"/>
              <w:jc w:val="center"/>
              <w:rPr>
                <w:rFonts w:ascii="Arial" w:hAnsi="Arial" w:cs="Arial"/>
                <w:b/>
                <w:szCs w:val="28"/>
              </w:rPr>
            </w:pPr>
          </w:p>
        </w:tc>
        <w:tc>
          <w:tcPr>
            <w:tcW w:w="1134" w:type="dxa"/>
          </w:tcPr>
          <w:p w14:paraId="236B4076" w14:textId="77777777" w:rsidR="00E528CB" w:rsidRPr="00A97FB9" w:rsidRDefault="00E528CB" w:rsidP="00E528CB">
            <w:pPr>
              <w:spacing w:line="276" w:lineRule="auto"/>
              <w:jc w:val="center"/>
              <w:rPr>
                <w:rFonts w:ascii="Arial" w:hAnsi="Arial" w:cs="Arial"/>
                <w:b/>
                <w:szCs w:val="28"/>
              </w:rPr>
            </w:pPr>
          </w:p>
        </w:tc>
      </w:tr>
      <w:tr w:rsidR="00E528CB" w:rsidRPr="00A97FB9" w14:paraId="0CED1ACD" w14:textId="77777777" w:rsidTr="004E6CB6">
        <w:tc>
          <w:tcPr>
            <w:tcW w:w="1276" w:type="dxa"/>
            <w:vMerge/>
            <w:tcBorders>
              <w:right w:val="single" w:sz="4" w:space="0" w:color="auto"/>
            </w:tcBorders>
          </w:tcPr>
          <w:p w14:paraId="388EB454" w14:textId="77777777" w:rsidR="00E528CB" w:rsidRPr="00A97FB9" w:rsidRDefault="00E528CB" w:rsidP="00E528CB">
            <w:pPr>
              <w:spacing w:line="276" w:lineRule="auto"/>
              <w:jc w:val="center"/>
              <w:rPr>
                <w:rFonts w:ascii="Arial" w:hAnsi="Arial" w:cs="Arial"/>
                <w:b/>
                <w:szCs w:val="28"/>
              </w:rPr>
            </w:pPr>
          </w:p>
        </w:tc>
        <w:tc>
          <w:tcPr>
            <w:tcW w:w="1276" w:type="dxa"/>
            <w:vMerge w:val="restart"/>
            <w:tcBorders>
              <w:left w:val="single" w:sz="4" w:space="0" w:color="auto"/>
              <w:right w:val="single" w:sz="4" w:space="0" w:color="auto"/>
            </w:tcBorders>
          </w:tcPr>
          <w:p w14:paraId="55A8BABA" w14:textId="77777777" w:rsidR="00E528CB" w:rsidRPr="00A97FB9" w:rsidRDefault="00E528CB" w:rsidP="00E528CB">
            <w:pPr>
              <w:spacing w:line="276" w:lineRule="auto"/>
              <w:rPr>
                <w:rFonts w:ascii="Arial" w:hAnsi="Arial" w:cs="Arial"/>
                <w:sz w:val="14"/>
                <w:szCs w:val="18"/>
              </w:rPr>
            </w:pPr>
          </w:p>
          <w:p w14:paraId="451064F6"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Un chef de chantier</w:t>
            </w:r>
          </w:p>
        </w:tc>
        <w:tc>
          <w:tcPr>
            <w:tcW w:w="3119" w:type="dxa"/>
            <w:tcBorders>
              <w:left w:val="single" w:sz="4" w:space="0" w:color="auto"/>
            </w:tcBorders>
          </w:tcPr>
          <w:p w14:paraId="20FE00B8"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Technicien de génie civil</w:t>
            </w:r>
          </w:p>
        </w:tc>
        <w:tc>
          <w:tcPr>
            <w:tcW w:w="1417" w:type="dxa"/>
            <w:tcBorders>
              <w:right w:val="single" w:sz="4" w:space="0" w:color="auto"/>
            </w:tcBorders>
          </w:tcPr>
          <w:p w14:paraId="4B6E5408"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629A91CB" w14:textId="77777777" w:rsidR="00E528CB" w:rsidRPr="00A97FB9" w:rsidRDefault="00E528CB" w:rsidP="00E528CB">
            <w:pPr>
              <w:spacing w:line="276" w:lineRule="auto"/>
              <w:jc w:val="center"/>
              <w:rPr>
                <w:rFonts w:ascii="Arial" w:hAnsi="Arial" w:cs="Arial"/>
                <w:sz w:val="16"/>
                <w:szCs w:val="18"/>
              </w:rPr>
            </w:pPr>
          </w:p>
        </w:tc>
        <w:tc>
          <w:tcPr>
            <w:tcW w:w="1276" w:type="dxa"/>
          </w:tcPr>
          <w:p w14:paraId="5ED7FF3F"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1F68004F" w14:textId="77777777" w:rsidR="00E528CB" w:rsidRPr="00A97FB9" w:rsidRDefault="00E528CB" w:rsidP="00E528CB">
            <w:pPr>
              <w:spacing w:line="276" w:lineRule="auto"/>
              <w:jc w:val="center"/>
              <w:rPr>
                <w:rFonts w:ascii="Arial" w:hAnsi="Arial" w:cs="Arial"/>
                <w:b/>
                <w:szCs w:val="28"/>
              </w:rPr>
            </w:pPr>
          </w:p>
        </w:tc>
        <w:tc>
          <w:tcPr>
            <w:tcW w:w="1134" w:type="dxa"/>
          </w:tcPr>
          <w:p w14:paraId="73E0AA2B" w14:textId="77777777" w:rsidR="00E528CB" w:rsidRPr="00A97FB9" w:rsidRDefault="00E528CB" w:rsidP="00E528CB">
            <w:pPr>
              <w:spacing w:line="276" w:lineRule="auto"/>
              <w:jc w:val="center"/>
              <w:rPr>
                <w:rFonts w:ascii="Arial" w:hAnsi="Arial" w:cs="Arial"/>
                <w:b/>
                <w:szCs w:val="28"/>
              </w:rPr>
            </w:pPr>
          </w:p>
        </w:tc>
      </w:tr>
      <w:tr w:rsidR="00E528CB" w:rsidRPr="00A97FB9" w14:paraId="37A1E996" w14:textId="77777777" w:rsidTr="004E6CB6">
        <w:tc>
          <w:tcPr>
            <w:tcW w:w="1276" w:type="dxa"/>
            <w:vMerge/>
            <w:tcBorders>
              <w:right w:val="single" w:sz="4" w:space="0" w:color="auto"/>
            </w:tcBorders>
          </w:tcPr>
          <w:p w14:paraId="7F29E297" w14:textId="77777777" w:rsidR="00E528CB" w:rsidRPr="00A97FB9" w:rsidRDefault="00E528CB" w:rsidP="00E528CB">
            <w:pPr>
              <w:spacing w:line="276" w:lineRule="auto"/>
              <w:jc w:val="center"/>
              <w:rPr>
                <w:rFonts w:ascii="Arial" w:hAnsi="Arial" w:cs="Arial"/>
                <w:b/>
                <w:szCs w:val="28"/>
              </w:rPr>
            </w:pPr>
          </w:p>
        </w:tc>
        <w:tc>
          <w:tcPr>
            <w:tcW w:w="1276" w:type="dxa"/>
            <w:vMerge/>
            <w:tcBorders>
              <w:left w:val="single" w:sz="4" w:space="0" w:color="auto"/>
              <w:right w:val="single" w:sz="4" w:space="0" w:color="auto"/>
            </w:tcBorders>
          </w:tcPr>
          <w:p w14:paraId="04E6BCEF" w14:textId="77777777" w:rsidR="00E528CB" w:rsidRPr="00A97FB9" w:rsidRDefault="00E528CB" w:rsidP="00E528CB">
            <w:pPr>
              <w:spacing w:line="276" w:lineRule="auto"/>
              <w:rPr>
                <w:rFonts w:ascii="Arial" w:hAnsi="Arial" w:cs="Arial"/>
                <w:sz w:val="14"/>
                <w:szCs w:val="18"/>
              </w:rPr>
            </w:pPr>
          </w:p>
        </w:tc>
        <w:tc>
          <w:tcPr>
            <w:tcW w:w="3119" w:type="dxa"/>
            <w:tcBorders>
              <w:left w:val="single" w:sz="4" w:space="0" w:color="auto"/>
            </w:tcBorders>
          </w:tcPr>
          <w:p w14:paraId="22EADCE4"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Copie certifiée du diplôme et son attestation de présentation de l’original du diplôme</w:t>
            </w:r>
          </w:p>
        </w:tc>
        <w:tc>
          <w:tcPr>
            <w:tcW w:w="1417" w:type="dxa"/>
            <w:tcBorders>
              <w:right w:val="single" w:sz="4" w:space="0" w:color="auto"/>
            </w:tcBorders>
          </w:tcPr>
          <w:p w14:paraId="2728D5EB"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64A36FF6" w14:textId="77777777" w:rsidR="00E528CB" w:rsidRPr="00A97FB9" w:rsidRDefault="00E528CB" w:rsidP="00E528CB">
            <w:pPr>
              <w:spacing w:line="276" w:lineRule="auto"/>
              <w:jc w:val="center"/>
              <w:rPr>
                <w:rFonts w:ascii="Arial" w:hAnsi="Arial" w:cs="Arial"/>
                <w:sz w:val="16"/>
                <w:szCs w:val="18"/>
              </w:rPr>
            </w:pPr>
          </w:p>
        </w:tc>
        <w:tc>
          <w:tcPr>
            <w:tcW w:w="1276" w:type="dxa"/>
          </w:tcPr>
          <w:p w14:paraId="6D0B172B"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2</w:t>
            </w:r>
          </w:p>
        </w:tc>
        <w:tc>
          <w:tcPr>
            <w:tcW w:w="708" w:type="dxa"/>
          </w:tcPr>
          <w:p w14:paraId="5D84AE8D" w14:textId="77777777" w:rsidR="00E528CB" w:rsidRPr="00A97FB9" w:rsidRDefault="00E528CB" w:rsidP="00E528CB">
            <w:pPr>
              <w:spacing w:line="276" w:lineRule="auto"/>
              <w:jc w:val="center"/>
              <w:rPr>
                <w:rFonts w:ascii="Arial" w:hAnsi="Arial" w:cs="Arial"/>
                <w:b/>
                <w:szCs w:val="28"/>
              </w:rPr>
            </w:pPr>
          </w:p>
        </w:tc>
        <w:tc>
          <w:tcPr>
            <w:tcW w:w="1134" w:type="dxa"/>
          </w:tcPr>
          <w:p w14:paraId="462940A6" w14:textId="77777777" w:rsidR="00E528CB" w:rsidRPr="00A97FB9" w:rsidRDefault="00E528CB" w:rsidP="00E528CB">
            <w:pPr>
              <w:spacing w:line="276" w:lineRule="auto"/>
              <w:jc w:val="center"/>
              <w:rPr>
                <w:rFonts w:ascii="Arial" w:hAnsi="Arial" w:cs="Arial"/>
                <w:b/>
                <w:szCs w:val="28"/>
              </w:rPr>
            </w:pPr>
          </w:p>
        </w:tc>
      </w:tr>
      <w:tr w:rsidR="00E528CB" w:rsidRPr="00A97FB9" w14:paraId="2852EBAE" w14:textId="77777777" w:rsidTr="004E6CB6">
        <w:tc>
          <w:tcPr>
            <w:tcW w:w="1276" w:type="dxa"/>
            <w:vMerge/>
            <w:tcBorders>
              <w:right w:val="single" w:sz="4" w:space="0" w:color="auto"/>
            </w:tcBorders>
          </w:tcPr>
          <w:p w14:paraId="598AEBB1" w14:textId="77777777" w:rsidR="00E528CB" w:rsidRPr="00A97FB9" w:rsidRDefault="00E528CB" w:rsidP="00E528CB">
            <w:pPr>
              <w:spacing w:line="276" w:lineRule="auto"/>
              <w:jc w:val="center"/>
              <w:rPr>
                <w:rFonts w:ascii="Arial" w:hAnsi="Arial" w:cs="Arial"/>
                <w:b/>
                <w:szCs w:val="28"/>
              </w:rPr>
            </w:pPr>
          </w:p>
        </w:tc>
        <w:tc>
          <w:tcPr>
            <w:tcW w:w="1276" w:type="dxa"/>
            <w:vMerge/>
            <w:tcBorders>
              <w:left w:val="single" w:sz="4" w:space="0" w:color="auto"/>
              <w:right w:val="single" w:sz="4" w:space="0" w:color="auto"/>
            </w:tcBorders>
          </w:tcPr>
          <w:p w14:paraId="4180DB17" w14:textId="77777777" w:rsidR="00E528CB" w:rsidRPr="00A97FB9" w:rsidRDefault="00E528CB" w:rsidP="00E528CB">
            <w:pPr>
              <w:spacing w:line="276" w:lineRule="auto"/>
              <w:rPr>
                <w:rFonts w:ascii="Arial" w:hAnsi="Arial" w:cs="Arial"/>
                <w:sz w:val="14"/>
                <w:szCs w:val="18"/>
              </w:rPr>
            </w:pPr>
          </w:p>
        </w:tc>
        <w:tc>
          <w:tcPr>
            <w:tcW w:w="3119" w:type="dxa"/>
            <w:tcBorders>
              <w:left w:val="single" w:sz="4" w:space="0" w:color="auto"/>
            </w:tcBorders>
          </w:tcPr>
          <w:p w14:paraId="0761C984"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Au moins trois (03) ans d’expérience</w:t>
            </w:r>
          </w:p>
        </w:tc>
        <w:tc>
          <w:tcPr>
            <w:tcW w:w="1417" w:type="dxa"/>
            <w:tcBorders>
              <w:right w:val="single" w:sz="4" w:space="0" w:color="auto"/>
            </w:tcBorders>
          </w:tcPr>
          <w:p w14:paraId="4D7C7D5B"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3BE1F2F0" w14:textId="77777777" w:rsidR="00E528CB" w:rsidRPr="00A97FB9" w:rsidRDefault="00E528CB" w:rsidP="00E528CB">
            <w:pPr>
              <w:spacing w:line="276" w:lineRule="auto"/>
              <w:jc w:val="center"/>
              <w:rPr>
                <w:rFonts w:ascii="Arial" w:hAnsi="Arial" w:cs="Arial"/>
                <w:sz w:val="16"/>
                <w:szCs w:val="18"/>
              </w:rPr>
            </w:pPr>
          </w:p>
        </w:tc>
        <w:tc>
          <w:tcPr>
            <w:tcW w:w="1276" w:type="dxa"/>
          </w:tcPr>
          <w:p w14:paraId="6631A3B9"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1962D570" w14:textId="77777777" w:rsidR="00E528CB" w:rsidRPr="00A97FB9" w:rsidRDefault="00E528CB" w:rsidP="00E528CB">
            <w:pPr>
              <w:spacing w:line="276" w:lineRule="auto"/>
              <w:jc w:val="center"/>
              <w:rPr>
                <w:rFonts w:ascii="Arial" w:hAnsi="Arial" w:cs="Arial"/>
                <w:b/>
                <w:szCs w:val="28"/>
              </w:rPr>
            </w:pPr>
          </w:p>
        </w:tc>
        <w:tc>
          <w:tcPr>
            <w:tcW w:w="1134" w:type="dxa"/>
          </w:tcPr>
          <w:p w14:paraId="7FA2EC5F" w14:textId="77777777" w:rsidR="00E528CB" w:rsidRPr="00A97FB9" w:rsidRDefault="00E528CB" w:rsidP="00E528CB">
            <w:pPr>
              <w:spacing w:line="276" w:lineRule="auto"/>
              <w:jc w:val="center"/>
              <w:rPr>
                <w:rFonts w:ascii="Arial" w:hAnsi="Arial" w:cs="Arial"/>
                <w:b/>
                <w:szCs w:val="28"/>
              </w:rPr>
            </w:pPr>
          </w:p>
        </w:tc>
      </w:tr>
      <w:tr w:rsidR="00E528CB" w:rsidRPr="00A97FB9" w14:paraId="0A1005E9" w14:textId="77777777" w:rsidTr="004E6CB6">
        <w:tc>
          <w:tcPr>
            <w:tcW w:w="1276" w:type="dxa"/>
            <w:vMerge/>
            <w:tcBorders>
              <w:right w:val="single" w:sz="4" w:space="0" w:color="auto"/>
            </w:tcBorders>
          </w:tcPr>
          <w:p w14:paraId="10282CBC" w14:textId="77777777" w:rsidR="00E528CB" w:rsidRPr="00A97FB9" w:rsidRDefault="00E528CB" w:rsidP="00E528CB">
            <w:pPr>
              <w:spacing w:line="276" w:lineRule="auto"/>
              <w:jc w:val="center"/>
              <w:rPr>
                <w:rFonts w:ascii="Arial" w:hAnsi="Arial" w:cs="Arial"/>
                <w:b/>
                <w:szCs w:val="28"/>
              </w:rPr>
            </w:pPr>
          </w:p>
        </w:tc>
        <w:tc>
          <w:tcPr>
            <w:tcW w:w="1276" w:type="dxa"/>
            <w:vMerge/>
            <w:tcBorders>
              <w:left w:val="single" w:sz="4" w:space="0" w:color="auto"/>
              <w:right w:val="single" w:sz="4" w:space="0" w:color="auto"/>
            </w:tcBorders>
          </w:tcPr>
          <w:p w14:paraId="7048D673" w14:textId="77777777" w:rsidR="00E528CB" w:rsidRPr="00A97FB9" w:rsidRDefault="00E528CB" w:rsidP="00E528CB">
            <w:pPr>
              <w:spacing w:line="276" w:lineRule="auto"/>
              <w:rPr>
                <w:rFonts w:ascii="Arial" w:hAnsi="Arial" w:cs="Arial"/>
                <w:sz w:val="14"/>
                <w:szCs w:val="18"/>
              </w:rPr>
            </w:pPr>
          </w:p>
        </w:tc>
        <w:tc>
          <w:tcPr>
            <w:tcW w:w="3119" w:type="dxa"/>
            <w:tcBorders>
              <w:left w:val="single" w:sz="4" w:space="0" w:color="auto"/>
            </w:tcBorders>
          </w:tcPr>
          <w:p w14:paraId="3557F5C9"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Attestation de disponibilité</w:t>
            </w:r>
          </w:p>
        </w:tc>
        <w:tc>
          <w:tcPr>
            <w:tcW w:w="1417" w:type="dxa"/>
            <w:tcBorders>
              <w:right w:val="single" w:sz="4" w:space="0" w:color="auto"/>
            </w:tcBorders>
          </w:tcPr>
          <w:p w14:paraId="0A7CEB2D"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7556D7F0" w14:textId="77777777" w:rsidR="00E528CB" w:rsidRPr="00A97FB9" w:rsidRDefault="00E528CB" w:rsidP="00E528CB">
            <w:pPr>
              <w:spacing w:line="276" w:lineRule="auto"/>
              <w:jc w:val="center"/>
              <w:rPr>
                <w:rFonts w:ascii="Arial" w:hAnsi="Arial" w:cs="Arial"/>
                <w:sz w:val="16"/>
                <w:szCs w:val="18"/>
              </w:rPr>
            </w:pPr>
          </w:p>
        </w:tc>
        <w:tc>
          <w:tcPr>
            <w:tcW w:w="1276" w:type="dxa"/>
          </w:tcPr>
          <w:p w14:paraId="1FA7140A"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67B8953A" w14:textId="77777777" w:rsidR="00E528CB" w:rsidRPr="00A97FB9" w:rsidRDefault="00E528CB" w:rsidP="00E528CB">
            <w:pPr>
              <w:spacing w:line="276" w:lineRule="auto"/>
              <w:jc w:val="center"/>
              <w:rPr>
                <w:rFonts w:ascii="Arial" w:hAnsi="Arial" w:cs="Arial"/>
                <w:b/>
                <w:szCs w:val="28"/>
              </w:rPr>
            </w:pPr>
          </w:p>
        </w:tc>
        <w:tc>
          <w:tcPr>
            <w:tcW w:w="1134" w:type="dxa"/>
          </w:tcPr>
          <w:p w14:paraId="2F41CADB" w14:textId="77777777" w:rsidR="00E528CB" w:rsidRPr="00A97FB9" w:rsidRDefault="00E528CB" w:rsidP="00E528CB">
            <w:pPr>
              <w:spacing w:line="276" w:lineRule="auto"/>
              <w:jc w:val="center"/>
              <w:rPr>
                <w:rFonts w:ascii="Arial" w:hAnsi="Arial" w:cs="Arial"/>
                <w:b/>
                <w:szCs w:val="28"/>
              </w:rPr>
            </w:pPr>
          </w:p>
        </w:tc>
      </w:tr>
      <w:tr w:rsidR="00E528CB" w:rsidRPr="00A97FB9" w14:paraId="52543171" w14:textId="77777777" w:rsidTr="004E6CB6">
        <w:tc>
          <w:tcPr>
            <w:tcW w:w="1276" w:type="dxa"/>
            <w:vMerge w:val="restart"/>
            <w:tcBorders>
              <w:right w:val="single" w:sz="4" w:space="0" w:color="auto"/>
            </w:tcBorders>
          </w:tcPr>
          <w:p w14:paraId="23BF60A9" w14:textId="77777777" w:rsidR="00E528CB" w:rsidRPr="00A97FB9" w:rsidRDefault="00E528CB" w:rsidP="00E528CB">
            <w:pPr>
              <w:spacing w:line="276" w:lineRule="auto"/>
              <w:jc w:val="center"/>
              <w:rPr>
                <w:rFonts w:ascii="Arial" w:hAnsi="Arial" w:cs="Arial"/>
                <w:b/>
                <w:szCs w:val="28"/>
              </w:rPr>
            </w:pPr>
            <w:r w:rsidRPr="00A97FB9">
              <w:rPr>
                <w:rFonts w:ascii="Arial" w:hAnsi="Arial" w:cs="Arial"/>
                <w:b/>
                <w:sz w:val="12"/>
                <w:szCs w:val="28"/>
              </w:rPr>
              <w:t>Personnel</w:t>
            </w:r>
            <w:r w:rsidRPr="00A97FB9">
              <w:rPr>
                <w:rFonts w:ascii="Arial" w:hAnsi="Arial" w:cs="Arial"/>
                <w:b/>
                <w:sz w:val="8"/>
                <w:szCs w:val="28"/>
              </w:rPr>
              <w:t xml:space="preserve"> </w:t>
            </w:r>
            <w:r w:rsidRPr="00A97FB9">
              <w:rPr>
                <w:rFonts w:ascii="Arial" w:hAnsi="Arial" w:cs="Arial"/>
                <w:sz w:val="16"/>
                <w:szCs w:val="28"/>
              </w:rPr>
              <w:t>de l’exécution de l’entreprise</w:t>
            </w:r>
          </w:p>
        </w:tc>
        <w:tc>
          <w:tcPr>
            <w:tcW w:w="1276" w:type="dxa"/>
            <w:vMerge w:val="restart"/>
            <w:tcBorders>
              <w:left w:val="single" w:sz="4" w:space="0" w:color="auto"/>
              <w:right w:val="single" w:sz="4" w:space="0" w:color="auto"/>
            </w:tcBorders>
          </w:tcPr>
          <w:p w14:paraId="7FEC02E4" w14:textId="77777777" w:rsidR="00E528CB" w:rsidRPr="00A97FB9" w:rsidRDefault="00E528CB" w:rsidP="00E528CB">
            <w:pPr>
              <w:spacing w:line="276" w:lineRule="auto"/>
              <w:rPr>
                <w:rFonts w:ascii="Arial" w:hAnsi="Arial" w:cs="Arial"/>
                <w:sz w:val="14"/>
                <w:szCs w:val="18"/>
              </w:rPr>
            </w:pPr>
          </w:p>
          <w:p w14:paraId="1C37DA51" w14:textId="77777777" w:rsidR="00E528CB" w:rsidRPr="00A97FB9" w:rsidRDefault="00E528CB" w:rsidP="00E528CB">
            <w:pPr>
              <w:spacing w:line="276" w:lineRule="auto"/>
              <w:rPr>
                <w:rFonts w:ascii="Arial" w:hAnsi="Arial" w:cs="Arial"/>
                <w:sz w:val="14"/>
                <w:szCs w:val="18"/>
              </w:rPr>
            </w:pPr>
          </w:p>
          <w:p w14:paraId="25BF2813"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Deux (02)</w:t>
            </w:r>
          </w:p>
        </w:tc>
        <w:tc>
          <w:tcPr>
            <w:tcW w:w="3119" w:type="dxa"/>
            <w:tcBorders>
              <w:left w:val="single" w:sz="4" w:space="0" w:color="auto"/>
            </w:tcBorders>
          </w:tcPr>
          <w:p w14:paraId="317121CB"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Maçons (CAP)</w:t>
            </w:r>
          </w:p>
        </w:tc>
        <w:tc>
          <w:tcPr>
            <w:tcW w:w="1417" w:type="dxa"/>
            <w:tcBorders>
              <w:right w:val="single" w:sz="4" w:space="0" w:color="auto"/>
            </w:tcBorders>
          </w:tcPr>
          <w:p w14:paraId="5C2A27C2"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58443476" w14:textId="77777777" w:rsidR="00E528CB" w:rsidRPr="00A97FB9" w:rsidRDefault="00E528CB" w:rsidP="00E528CB">
            <w:pPr>
              <w:spacing w:line="276" w:lineRule="auto"/>
              <w:jc w:val="center"/>
              <w:rPr>
                <w:rFonts w:ascii="Arial" w:hAnsi="Arial" w:cs="Arial"/>
                <w:sz w:val="16"/>
                <w:szCs w:val="18"/>
              </w:rPr>
            </w:pPr>
          </w:p>
        </w:tc>
        <w:tc>
          <w:tcPr>
            <w:tcW w:w="1276" w:type="dxa"/>
          </w:tcPr>
          <w:p w14:paraId="4B9D7DCA"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2</w:t>
            </w:r>
          </w:p>
        </w:tc>
        <w:tc>
          <w:tcPr>
            <w:tcW w:w="708" w:type="dxa"/>
          </w:tcPr>
          <w:p w14:paraId="73EF8FF0" w14:textId="77777777" w:rsidR="00E528CB" w:rsidRPr="00A97FB9" w:rsidRDefault="00E528CB" w:rsidP="00E528CB">
            <w:pPr>
              <w:spacing w:line="276" w:lineRule="auto"/>
              <w:jc w:val="center"/>
              <w:rPr>
                <w:rFonts w:ascii="Arial" w:hAnsi="Arial" w:cs="Arial"/>
                <w:b/>
                <w:szCs w:val="28"/>
              </w:rPr>
            </w:pPr>
          </w:p>
        </w:tc>
        <w:tc>
          <w:tcPr>
            <w:tcW w:w="1134" w:type="dxa"/>
          </w:tcPr>
          <w:p w14:paraId="4871D70F" w14:textId="77777777" w:rsidR="00E528CB" w:rsidRPr="00A97FB9" w:rsidRDefault="00E528CB" w:rsidP="00E528CB">
            <w:pPr>
              <w:spacing w:line="276" w:lineRule="auto"/>
              <w:jc w:val="center"/>
              <w:rPr>
                <w:rFonts w:ascii="Arial" w:hAnsi="Arial" w:cs="Arial"/>
                <w:b/>
                <w:szCs w:val="28"/>
              </w:rPr>
            </w:pPr>
          </w:p>
        </w:tc>
      </w:tr>
      <w:tr w:rsidR="00E528CB" w:rsidRPr="00A97FB9" w14:paraId="50F7AF05" w14:textId="77777777" w:rsidTr="004E6CB6">
        <w:tc>
          <w:tcPr>
            <w:tcW w:w="1276" w:type="dxa"/>
            <w:vMerge/>
            <w:tcBorders>
              <w:right w:val="single" w:sz="4" w:space="0" w:color="auto"/>
            </w:tcBorders>
          </w:tcPr>
          <w:p w14:paraId="02F99179" w14:textId="77777777" w:rsidR="00E528CB" w:rsidRPr="00A97FB9" w:rsidRDefault="00E528CB" w:rsidP="00E528CB">
            <w:pPr>
              <w:spacing w:line="276" w:lineRule="auto"/>
              <w:jc w:val="center"/>
              <w:rPr>
                <w:rFonts w:ascii="Arial" w:hAnsi="Arial" w:cs="Arial"/>
                <w:b/>
                <w:szCs w:val="28"/>
              </w:rPr>
            </w:pPr>
          </w:p>
        </w:tc>
        <w:tc>
          <w:tcPr>
            <w:tcW w:w="1276" w:type="dxa"/>
            <w:vMerge/>
            <w:tcBorders>
              <w:left w:val="single" w:sz="4" w:space="0" w:color="auto"/>
              <w:right w:val="single" w:sz="4" w:space="0" w:color="auto"/>
            </w:tcBorders>
          </w:tcPr>
          <w:p w14:paraId="3B4E8521" w14:textId="77777777" w:rsidR="00E528CB" w:rsidRPr="00A97FB9" w:rsidRDefault="00E528CB" w:rsidP="00E528CB">
            <w:pPr>
              <w:spacing w:line="276" w:lineRule="auto"/>
              <w:rPr>
                <w:rFonts w:ascii="Arial" w:hAnsi="Arial" w:cs="Arial"/>
                <w:sz w:val="14"/>
                <w:szCs w:val="18"/>
              </w:rPr>
            </w:pPr>
          </w:p>
        </w:tc>
        <w:tc>
          <w:tcPr>
            <w:tcW w:w="3119" w:type="dxa"/>
            <w:tcBorders>
              <w:left w:val="single" w:sz="4" w:space="0" w:color="auto"/>
            </w:tcBorders>
          </w:tcPr>
          <w:p w14:paraId="4E562958"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Copies certifiées des diplômes et leurs attestations de présentation de l’original du diplôme</w:t>
            </w:r>
          </w:p>
        </w:tc>
        <w:tc>
          <w:tcPr>
            <w:tcW w:w="1417" w:type="dxa"/>
            <w:tcBorders>
              <w:right w:val="single" w:sz="4" w:space="0" w:color="auto"/>
            </w:tcBorders>
          </w:tcPr>
          <w:p w14:paraId="5A7CE417"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04473F5E" w14:textId="77777777" w:rsidR="00E528CB" w:rsidRPr="00A97FB9" w:rsidRDefault="00E528CB" w:rsidP="00E528CB">
            <w:pPr>
              <w:spacing w:line="276" w:lineRule="auto"/>
              <w:jc w:val="center"/>
              <w:rPr>
                <w:rFonts w:ascii="Arial" w:hAnsi="Arial" w:cs="Arial"/>
                <w:sz w:val="16"/>
                <w:szCs w:val="18"/>
              </w:rPr>
            </w:pPr>
          </w:p>
        </w:tc>
        <w:tc>
          <w:tcPr>
            <w:tcW w:w="1276" w:type="dxa"/>
          </w:tcPr>
          <w:p w14:paraId="3C56BA09"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4</w:t>
            </w:r>
          </w:p>
        </w:tc>
        <w:tc>
          <w:tcPr>
            <w:tcW w:w="708" w:type="dxa"/>
          </w:tcPr>
          <w:p w14:paraId="662BD0A5" w14:textId="77777777" w:rsidR="00E528CB" w:rsidRPr="00A97FB9" w:rsidRDefault="00E528CB" w:rsidP="00E528CB">
            <w:pPr>
              <w:spacing w:line="276" w:lineRule="auto"/>
              <w:jc w:val="center"/>
              <w:rPr>
                <w:rFonts w:ascii="Arial" w:hAnsi="Arial" w:cs="Arial"/>
                <w:b/>
                <w:szCs w:val="28"/>
              </w:rPr>
            </w:pPr>
          </w:p>
        </w:tc>
        <w:tc>
          <w:tcPr>
            <w:tcW w:w="1134" w:type="dxa"/>
          </w:tcPr>
          <w:p w14:paraId="39F040EE" w14:textId="77777777" w:rsidR="00E528CB" w:rsidRPr="00A97FB9" w:rsidRDefault="00E528CB" w:rsidP="00E528CB">
            <w:pPr>
              <w:spacing w:line="276" w:lineRule="auto"/>
              <w:jc w:val="center"/>
              <w:rPr>
                <w:rFonts w:ascii="Arial" w:hAnsi="Arial" w:cs="Arial"/>
                <w:b/>
                <w:szCs w:val="28"/>
              </w:rPr>
            </w:pPr>
          </w:p>
        </w:tc>
      </w:tr>
      <w:tr w:rsidR="00E528CB" w:rsidRPr="00A97FB9" w14:paraId="4EBE198D" w14:textId="77777777" w:rsidTr="004E6CB6">
        <w:tc>
          <w:tcPr>
            <w:tcW w:w="1276" w:type="dxa"/>
            <w:vMerge/>
            <w:tcBorders>
              <w:right w:val="single" w:sz="4" w:space="0" w:color="auto"/>
            </w:tcBorders>
          </w:tcPr>
          <w:p w14:paraId="4902345F" w14:textId="77777777" w:rsidR="00E528CB" w:rsidRPr="00A97FB9" w:rsidRDefault="00E528CB" w:rsidP="00E528CB">
            <w:pPr>
              <w:spacing w:line="276" w:lineRule="auto"/>
              <w:jc w:val="center"/>
              <w:rPr>
                <w:rFonts w:ascii="Arial" w:hAnsi="Arial" w:cs="Arial"/>
                <w:b/>
                <w:szCs w:val="28"/>
              </w:rPr>
            </w:pPr>
          </w:p>
        </w:tc>
        <w:tc>
          <w:tcPr>
            <w:tcW w:w="1276" w:type="dxa"/>
            <w:vMerge/>
            <w:tcBorders>
              <w:left w:val="single" w:sz="4" w:space="0" w:color="auto"/>
              <w:right w:val="single" w:sz="4" w:space="0" w:color="auto"/>
            </w:tcBorders>
          </w:tcPr>
          <w:p w14:paraId="74A00D61" w14:textId="77777777" w:rsidR="00E528CB" w:rsidRPr="00A97FB9" w:rsidRDefault="00E528CB" w:rsidP="00E528CB">
            <w:pPr>
              <w:spacing w:line="276" w:lineRule="auto"/>
              <w:rPr>
                <w:rFonts w:ascii="Arial" w:hAnsi="Arial" w:cs="Arial"/>
                <w:sz w:val="14"/>
                <w:szCs w:val="18"/>
              </w:rPr>
            </w:pPr>
          </w:p>
        </w:tc>
        <w:tc>
          <w:tcPr>
            <w:tcW w:w="3119" w:type="dxa"/>
            <w:tcBorders>
              <w:left w:val="single" w:sz="4" w:space="0" w:color="auto"/>
            </w:tcBorders>
          </w:tcPr>
          <w:p w14:paraId="3B2E3F85"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Au moins deux ans d’expérience</w:t>
            </w:r>
          </w:p>
        </w:tc>
        <w:tc>
          <w:tcPr>
            <w:tcW w:w="1417" w:type="dxa"/>
            <w:tcBorders>
              <w:right w:val="single" w:sz="4" w:space="0" w:color="auto"/>
            </w:tcBorders>
          </w:tcPr>
          <w:p w14:paraId="78479FC3"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6EC902DC" w14:textId="77777777" w:rsidR="00E528CB" w:rsidRPr="00A97FB9" w:rsidRDefault="00E528CB" w:rsidP="00E528CB">
            <w:pPr>
              <w:spacing w:line="276" w:lineRule="auto"/>
              <w:jc w:val="center"/>
              <w:rPr>
                <w:rFonts w:ascii="Arial" w:hAnsi="Arial" w:cs="Arial"/>
                <w:sz w:val="16"/>
                <w:szCs w:val="18"/>
              </w:rPr>
            </w:pPr>
          </w:p>
        </w:tc>
        <w:tc>
          <w:tcPr>
            <w:tcW w:w="1276" w:type="dxa"/>
          </w:tcPr>
          <w:p w14:paraId="307F980D"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2</w:t>
            </w:r>
          </w:p>
        </w:tc>
        <w:tc>
          <w:tcPr>
            <w:tcW w:w="708" w:type="dxa"/>
          </w:tcPr>
          <w:p w14:paraId="29F8F461" w14:textId="77777777" w:rsidR="00E528CB" w:rsidRPr="00A97FB9" w:rsidRDefault="00E528CB" w:rsidP="00E528CB">
            <w:pPr>
              <w:spacing w:line="276" w:lineRule="auto"/>
              <w:jc w:val="center"/>
              <w:rPr>
                <w:rFonts w:ascii="Arial" w:hAnsi="Arial" w:cs="Arial"/>
                <w:b/>
                <w:szCs w:val="28"/>
              </w:rPr>
            </w:pPr>
          </w:p>
        </w:tc>
        <w:tc>
          <w:tcPr>
            <w:tcW w:w="1134" w:type="dxa"/>
          </w:tcPr>
          <w:p w14:paraId="4EC3F5EB" w14:textId="77777777" w:rsidR="00E528CB" w:rsidRPr="00A97FB9" w:rsidRDefault="00E528CB" w:rsidP="00E528CB">
            <w:pPr>
              <w:spacing w:line="276" w:lineRule="auto"/>
              <w:jc w:val="center"/>
              <w:rPr>
                <w:rFonts w:ascii="Arial" w:hAnsi="Arial" w:cs="Arial"/>
                <w:b/>
                <w:szCs w:val="28"/>
              </w:rPr>
            </w:pPr>
          </w:p>
        </w:tc>
      </w:tr>
      <w:tr w:rsidR="00E528CB" w:rsidRPr="00A97FB9" w14:paraId="27C84FF0" w14:textId="77777777" w:rsidTr="004E6CB6">
        <w:tc>
          <w:tcPr>
            <w:tcW w:w="1276" w:type="dxa"/>
            <w:vMerge/>
            <w:tcBorders>
              <w:right w:val="single" w:sz="4" w:space="0" w:color="auto"/>
            </w:tcBorders>
          </w:tcPr>
          <w:p w14:paraId="6DE7269D" w14:textId="77777777" w:rsidR="00E528CB" w:rsidRPr="00A97FB9" w:rsidRDefault="00E528CB" w:rsidP="00E528CB">
            <w:pPr>
              <w:spacing w:line="276" w:lineRule="auto"/>
              <w:jc w:val="center"/>
              <w:rPr>
                <w:rFonts w:ascii="Arial" w:hAnsi="Arial" w:cs="Arial"/>
                <w:b/>
                <w:szCs w:val="28"/>
              </w:rPr>
            </w:pPr>
          </w:p>
        </w:tc>
        <w:tc>
          <w:tcPr>
            <w:tcW w:w="1276" w:type="dxa"/>
            <w:vMerge/>
            <w:tcBorders>
              <w:left w:val="single" w:sz="4" w:space="0" w:color="auto"/>
              <w:right w:val="single" w:sz="4" w:space="0" w:color="auto"/>
            </w:tcBorders>
          </w:tcPr>
          <w:p w14:paraId="57C1408E" w14:textId="77777777" w:rsidR="00E528CB" w:rsidRPr="00A97FB9" w:rsidRDefault="00E528CB" w:rsidP="00E528CB">
            <w:pPr>
              <w:spacing w:line="276" w:lineRule="auto"/>
              <w:rPr>
                <w:rFonts w:ascii="Arial" w:hAnsi="Arial" w:cs="Arial"/>
                <w:sz w:val="14"/>
                <w:szCs w:val="18"/>
              </w:rPr>
            </w:pPr>
          </w:p>
        </w:tc>
        <w:tc>
          <w:tcPr>
            <w:tcW w:w="3119" w:type="dxa"/>
            <w:tcBorders>
              <w:left w:val="single" w:sz="4" w:space="0" w:color="auto"/>
            </w:tcBorders>
          </w:tcPr>
          <w:p w14:paraId="2BD67A9A"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Attestations de disponibilité</w:t>
            </w:r>
          </w:p>
        </w:tc>
        <w:tc>
          <w:tcPr>
            <w:tcW w:w="1417" w:type="dxa"/>
            <w:tcBorders>
              <w:right w:val="single" w:sz="4" w:space="0" w:color="auto"/>
            </w:tcBorders>
          </w:tcPr>
          <w:p w14:paraId="5E2A38D1"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14D27FB9" w14:textId="77777777" w:rsidR="00E528CB" w:rsidRPr="00A97FB9" w:rsidRDefault="00E528CB" w:rsidP="00E528CB">
            <w:pPr>
              <w:spacing w:line="276" w:lineRule="auto"/>
              <w:jc w:val="center"/>
              <w:rPr>
                <w:rFonts w:ascii="Arial" w:hAnsi="Arial" w:cs="Arial"/>
                <w:sz w:val="16"/>
                <w:szCs w:val="18"/>
              </w:rPr>
            </w:pPr>
          </w:p>
        </w:tc>
        <w:tc>
          <w:tcPr>
            <w:tcW w:w="1276" w:type="dxa"/>
          </w:tcPr>
          <w:p w14:paraId="6A7A8EDB"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2</w:t>
            </w:r>
          </w:p>
        </w:tc>
        <w:tc>
          <w:tcPr>
            <w:tcW w:w="708" w:type="dxa"/>
          </w:tcPr>
          <w:p w14:paraId="7AC75FAA" w14:textId="77777777" w:rsidR="00E528CB" w:rsidRPr="00A97FB9" w:rsidRDefault="00E528CB" w:rsidP="00E528CB">
            <w:pPr>
              <w:spacing w:line="276" w:lineRule="auto"/>
              <w:jc w:val="center"/>
              <w:rPr>
                <w:rFonts w:ascii="Arial" w:hAnsi="Arial" w:cs="Arial"/>
                <w:b/>
                <w:szCs w:val="28"/>
              </w:rPr>
            </w:pPr>
          </w:p>
        </w:tc>
        <w:tc>
          <w:tcPr>
            <w:tcW w:w="1134" w:type="dxa"/>
          </w:tcPr>
          <w:p w14:paraId="4DAE037A" w14:textId="77777777" w:rsidR="00E528CB" w:rsidRPr="00A97FB9" w:rsidRDefault="00E528CB" w:rsidP="00E528CB">
            <w:pPr>
              <w:spacing w:line="276" w:lineRule="auto"/>
              <w:jc w:val="center"/>
              <w:rPr>
                <w:rFonts w:ascii="Arial" w:hAnsi="Arial" w:cs="Arial"/>
                <w:b/>
                <w:szCs w:val="28"/>
              </w:rPr>
            </w:pPr>
          </w:p>
        </w:tc>
      </w:tr>
      <w:tr w:rsidR="00E528CB" w:rsidRPr="00A97FB9" w14:paraId="57553CD5" w14:textId="77777777" w:rsidTr="004E6CB6">
        <w:tc>
          <w:tcPr>
            <w:tcW w:w="1276" w:type="dxa"/>
            <w:vMerge w:val="restart"/>
            <w:tcBorders>
              <w:right w:val="single" w:sz="4" w:space="0" w:color="auto"/>
            </w:tcBorders>
          </w:tcPr>
          <w:p w14:paraId="4AAF8440" w14:textId="77777777" w:rsidR="00E528CB" w:rsidRPr="00A97FB9" w:rsidRDefault="00E528CB" w:rsidP="00E528CB">
            <w:pPr>
              <w:spacing w:line="276" w:lineRule="auto"/>
              <w:jc w:val="center"/>
              <w:rPr>
                <w:rFonts w:ascii="Arial" w:hAnsi="Arial" w:cs="Arial"/>
                <w:sz w:val="16"/>
                <w:szCs w:val="28"/>
              </w:rPr>
            </w:pPr>
          </w:p>
          <w:p w14:paraId="4A7171D4" w14:textId="77777777" w:rsidR="00E528CB" w:rsidRPr="00A97FB9" w:rsidRDefault="00E528CB" w:rsidP="00E528CB">
            <w:pPr>
              <w:spacing w:line="276" w:lineRule="auto"/>
              <w:jc w:val="center"/>
              <w:rPr>
                <w:rFonts w:ascii="Arial" w:hAnsi="Arial" w:cs="Arial"/>
                <w:sz w:val="16"/>
                <w:szCs w:val="28"/>
              </w:rPr>
            </w:pPr>
            <w:r w:rsidRPr="00A97FB9">
              <w:rPr>
                <w:rFonts w:ascii="Arial" w:hAnsi="Arial" w:cs="Arial"/>
                <w:sz w:val="16"/>
                <w:szCs w:val="28"/>
              </w:rPr>
              <w:t>Proposition</w:t>
            </w:r>
          </w:p>
          <w:p w14:paraId="7D289F0A" w14:textId="77777777" w:rsidR="00E528CB" w:rsidRPr="00A97FB9" w:rsidRDefault="00E528CB" w:rsidP="00E528CB">
            <w:pPr>
              <w:spacing w:line="276" w:lineRule="auto"/>
              <w:jc w:val="center"/>
              <w:rPr>
                <w:rFonts w:ascii="Arial" w:hAnsi="Arial" w:cs="Arial"/>
                <w:sz w:val="16"/>
                <w:szCs w:val="28"/>
              </w:rPr>
            </w:pPr>
            <w:r w:rsidRPr="00A97FB9">
              <w:rPr>
                <w:rFonts w:ascii="Arial" w:hAnsi="Arial" w:cs="Arial"/>
                <w:sz w:val="16"/>
                <w:szCs w:val="28"/>
              </w:rPr>
              <w:t xml:space="preserve">technique </w:t>
            </w:r>
          </w:p>
        </w:tc>
        <w:tc>
          <w:tcPr>
            <w:tcW w:w="4395" w:type="dxa"/>
            <w:gridSpan w:val="2"/>
            <w:tcBorders>
              <w:left w:val="single" w:sz="4" w:space="0" w:color="auto"/>
            </w:tcBorders>
          </w:tcPr>
          <w:p w14:paraId="1A6A3859"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Existence de l’organigramme du chantier</w:t>
            </w:r>
          </w:p>
        </w:tc>
        <w:tc>
          <w:tcPr>
            <w:tcW w:w="1417" w:type="dxa"/>
            <w:tcBorders>
              <w:right w:val="single" w:sz="4" w:space="0" w:color="auto"/>
            </w:tcBorders>
          </w:tcPr>
          <w:p w14:paraId="78006F97"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43C5FC13" w14:textId="77777777" w:rsidR="00E528CB" w:rsidRPr="00A97FB9" w:rsidRDefault="00E528CB" w:rsidP="00E528CB">
            <w:pPr>
              <w:spacing w:line="276" w:lineRule="auto"/>
              <w:jc w:val="center"/>
              <w:rPr>
                <w:rFonts w:ascii="Arial" w:hAnsi="Arial" w:cs="Arial"/>
                <w:sz w:val="16"/>
                <w:szCs w:val="18"/>
              </w:rPr>
            </w:pPr>
          </w:p>
        </w:tc>
        <w:tc>
          <w:tcPr>
            <w:tcW w:w="1276" w:type="dxa"/>
          </w:tcPr>
          <w:p w14:paraId="1D64476F"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2B1541B2" w14:textId="77777777" w:rsidR="00E528CB" w:rsidRPr="00A97FB9" w:rsidRDefault="00E528CB" w:rsidP="00E528CB">
            <w:pPr>
              <w:spacing w:line="276" w:lineRule="auto"/>
              <w:jc w:val="center"/>
              <w:rPr>
                <w:rFonts w:ascii="Arial" w:hAnsi="Arial" w:cs="Arial"/>
                <w:b/>
                <w:szCs w:val="28"/>
              </w:rPr>
            </w:pPr>
          </w:p>
        </w:tc>
        <w:tc>
          <w:tcPr>
            <w:tcW w:w="1134" w:type="dxa"/>
          </w:tcPr>
          <w:p w14:paraId="6986115E" w14:textId="77777777" w:rsidR="00E528CB" w:rsidRPr="00A97FB9" w:rsidRDefault="00E528CB" w:rsidP="00E528CB">
            <w:pPr>
              <w:spacing w:line="276" w:lineRule="auto"/>
              <w:jc w:val="center"/>
              <w:rPr>
                <w:rFonts w:ascii="Arial" w:hAnsi="Arial" w:cs="Arial"/>
                <w:b/>
                <w:szCs w:val="28"/>
              </w:rPr>
            </w:pPr>
          </w:p>
        </w:tc>
      </w:tr>
      <w:tr w:rsidR="00E528CB" w:rsidRPr="00A97FB9" w14:paraId="6874F5B9" w14:textId="77777777" w:rsidTr="004E6CB6">
        <w:tc>
          <w:tcPr>
            <w:tcW w:w="1276" w:type="dxa"/>
            <w:vMerge/>
            <w:tcBorders>
              <w:right w:val="single" w:sz="4" w:space="0" w:color="auto"/>
            </w:tcBorders>
          </w:tcPr>
          <w:p w14:paraId="7C0B909D" w14:textId="77777777" w:rsidR="00E528CB" w:rsidRPr="00A97FB9" w:rsidRDefault="00E528CB" w:rsidP="00E528CB">
            <w:pPr>
              <w:spacing w:line="276" w:lineRule="auto"/>
              <w:jc w:val="center"/>
              <w:rPr>
                <w:rFonts w:ascii="Arial" w:hAnsi="Arial" w:cs="Arial"/>
                <w:sz w:val="16"/>
                <w:szCs w:val="28"/>
              </w:rPr>
            </w:pPr>
          </w:p>
        </w:tc>
        <w:tc>
          <w:tcPr>
            <w:tcW w:w="4395" w:type="dxa"/>
            <w:gridSpan w:val="2"/>
            <w:tcBorders>
              <w:left w:val="single" w:sz="4" w:space="0" w:color="auto"/>
            </w:tcBorders>
          </w:tcPr>
          <w:p w14:paraId="62B7E40C"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Prise en compte de l’aspect sécuritaire</w:t>
            </w:r>
          </w:p>
        </w:tc>
        <w:tc>
          <w:tcPr>
            <w:tcW w:w="1417" w:type="dxa"/>
            <w:tcBorders>
              <w:right w:val="single" w:sz="4" w:space="0" w:color="auto"/>
            </w:tcBorders>
          </w:tcPr>
          <w:p w14:paraId="43B49ADE"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02A60FD1" w14:textId="77777777" w:rsidR="00E528CB" w:rsidRPr="00A97FB9" w:rsidRDefault="00E528CB" w:rsidP="00E528CB">
            <w:pPr>
              <w:spacing w:line="276" w:lineRule="auto"/>
              <w:jc w:val="center"/>
              <w:rPr>
                <w:rFonts w:ascii="Arial" w:hAnsi="Arial" w:cs="Arial"/>
                <w:sz w:val="16"/>
                <w:szCs w:val="18"/>
              </w:rPr>
            </w:pPr>
          </w:p>
        </w:tc>
        <w:tc>
          <w:tcPr>
            <w:tcW w:w="1276" w:type="dxa"/>
          </w:tcPr>
          <w:p w14:paraId="37B97E3F"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622D0F01" w14:textId="77777777" w:rsidR="00E528CB" w:rsidRPr="00A97FB9" w:rsidRDefault="00E528CB" w:rsidP="00E528CB">
            <w:pPr>
              <w:spacing w:line="276" w:lineRule="auto"/>
              <w:jc w:val="center"/>
              <w:rPr>
                <w:rFonts w:ascii="Arial" w:hAnsi="Arial" w:cs="Arial"/>
                <w:b/>
                <w:szCs w:val="28"/>
              </w:rPr>
            </w:pPr>
          </w:p>
        </w:tc>
        <w:tc>
          <w:tcPr>
            <w:tcW w:w="1134" w:type="dxa"/>
          </w:tcPr>
          <w:p w14:paraId="75A57B37" w14:textId="77777777" w:rsidR="00E528CB" w:rsidRPr="00A97FB9" w:rsidRDefault="00E528CB" w:rsidP="00E528CB">
            <w:pPr>
              <w:spacing w:line="276" w:lineRule="auto"/>
              <w:jc w:val="center"/>
              <w:rPr>
                <w:rFonts w:ascii="Arial" w:hAnsi="Arial" w:cs="Arial"/>
                <w:b/>
                <w:szCs w:val="28"/>
              </w:rPr>
            </w:pPr>
          </w:p>
        </w:tc>
      </w:tr>
      <w:tr w:rsidR="00E528CB" w:rsidRPr="00A97FB9" w14:paraId="127898DD" w14:textId="77777777" w:rsidTr="004E6CB6">
        <w:tc>
          <w:tcPr>
            <w:tcW w:w="1276" w:type="dxa"/>
            <w:vMerge/>
            <w:tcBorders>
              <w:right w:val="single" w:sz="4" w:space="0" w:color="auto"/>
            </w:tcBorders>
          </w:tcPr>
          <w:p w14:paraId="6A03A713" w14:textId="77777777" w:rsidR="00E528CB" w:rsidRPr="00A97FB9" w:rsidRDefault="00E528CB" w:rsidP="00E528CB">
            <w:pPr>
              <w:spacing w:line="276" w:lineRule="auto"/>
              <w:jc w:val="center"/>
              <w:rPr>
                <w:rFonts w:ascii="Arial" w:hAnsi="Arial" w:cs="Arial"/>
                <w:sz w:val="16"/>
                <w:szCs w:val="28"/>
              </w:rPr>
            </w:pPr>
          </w:p>
        </w:tc>
        <w:tc>
          <w:tcPr>
            <w:tcW w:w="4395" w:type="dxa"/>
            <w:gridSpan w:val="2"/>
            <w:tcBorders>
              <w:left w:val="single" w:sz="4" w:space="0" w:color="auto"/>
            </w:tcBorders>
          </w:tcPr>
          <w:p w14:paraId="292D812F"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Utilisation de la main d’œuvre local en méthode HIMO</w:t>
            </w:r>
          </w:p>
        </w:tc>
        <w:tc>
          <w:tcPr>
            <w:tcW w:w="1417" w:type="dxa"/>
            <w:tcBorders>
              <w:right w:val="single" w:sz="4" w:space="0" w:color="auto"/>
            </w:tcBorders>
          </w:tcPr>
          <w:p w14:paraId="51C1B686"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0F841357" w14:textId="77777777" w:rsidR="00E528CB" w:rsidRPr="00A97FB9" w:rsidRDefault="00E528CB" w:rsidP="00E528CB">
            <w:pPr>
              <w:spacing w:line="276" w:lineRule="auto"/>
              <w:jc w:val="center"/>
              <w:rPr>
                <w:rFonts w:ascii="Arial" w:hAnsi="Arial" w:cs="Arial"/>
                <w:sz w:val="16"/>
                <w:szCs w:val="18"/>
              </w:rPr>
            </w:pPr>
          </w:p>
        </w:tc>
        <w:tc>
          <w:tcPr>
            <w:tcW w:w="1276" w:type="dxa"/>
          </w:tcPr>
          <w:p w14:paraId="58E6B038"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2503365A" w14:textId="77777777" w:rsidR="00E528CB" w:rsidRPr="00A97FB9" w:rsidRDefault="00E528CB" w:rsidP="00E528CB">
            <w:pPr>
              <w:spacing w:line="276" w:lineRule="auto"/>
              <w:jc w:val="center"/>
              <w:rPr>
                <w:rFonts w:ascii="Arial" w:hAnsi="Arial" w:cs="Arial"/>
                <w:b/>
                <w:szCs w:val="28"/>
              </w:rPr>
            </w:pPr>
          </w:p>
        </w:tc>
        <w:tc>
          <w:tcPr>
            <w:tcW w:w="1134" w:type="dxa"/>
          </w:tcPr>
          <w:p w14:paraId="0748E4A7" w14:textId="77777777" w:rsidR="00E528CB" w:rsidRPr="00A97FB9" w:rsidRDefault="00E528CB" w:rsidP="00E528CB">
            <w:pPr>
              <w:spacing w:line="276" w:lineRule="auto"/>
              <w:jc w:val="center"/>
              <w:rPr>
                <w:rFonts w:ascii="Arial" w:hAnsi="Arial" w:cs="Arial"/>
                <w:b/>
                <w:szCs w:val="28"/>
              </w:rPr>
            </w:pPr>
          </w:p>
        </w:tc>
      </w:tr>
      <w:tr w:rsidR="00E528CB" w:rsidRPr="00A97FB9" w14:paraId="458CBEC9" w14:textId="77777777" w:rsidTr="004E6CB6">
        <w:tc>
          <w:tcPr>
            <w:tcW w:w="1276" w:type="dxa"/>
            <w:vMerge/>
            <w:tcBorders>
              <w:right w:val="single" w:sz="4" w:space="0" w:color="auto"/>
            </w:tcBorders>
          </w:tcPr>
          <w:p w14:paraId="378D009F" w14:textId="77777777" w:rsidR="00E528CB" w:rsidRPr="00A97FB9" w:rsidRDefault="00E528CB" w:rsidP="00E528CB">
            <w:pPr>
              <w:spacing w:line="276" w:lineRule="auto"/>
              <w:jc w:val="center"/>
              <w:rPr>
                <w:rFonts w:ascii="Arial" w:hAnsi="Arial" w:cs="Arial"/>
                <w:sz w:val="16"/>
                <w:szCs w:val="28"/>
              </w:rPr>
            </w:pPr>
          </w:p>
        </w:tc>
        <w:tc>
          <w:tcPr>
            <w:tcW w:w="4395" w:type="dxa"/>
            <w:gridSpan w:val="2"/>
            <w:tcBorders>
              <w:left w:val="single" w:sz="4" w:space="0" w:color="auto"/>
            </w:tcBorders>
          </w:tcPr>
          <w:p w14:paraId="375D9F4A"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Origine des matériaux</w:t>
            </w:r>
          </w:p>
        </w:tc>
        <w:tc>
          <w:tcPr>
            <w:tcW w:w="1417" w:type="dxa"/>
            <w:tcBorders>
              <w:right w:val="single" w:sz="4" w:space="0" w:color="auto"/>
            </w:tcBorders>
          </w:tcPr>
          <w:p w14:paraId="1DB4B752"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38E98BAC" w14:textId="77777777" w:rsidR="00E528CB" w:rsidRPr="00A97FB9" w:rsidRDefault="00E528CB" w:rsidP="00E528CB">
            <w:pPr>
              <w:spacing w:line="276" w:lineRule="auto"/>
              <w:jc w:val="center"/>
              <w:rPr>
                <w:rFonts w:ascii="Arial" w:hAnsi="Arial" w:cs="Arial"/>
                <w:sz w:val="14"/>
                <w:szCs w:val="18"/>
              </w:rPr>
            </w:pPr>
          </w:p>
        </w:tc>
        <w:tc>
          <w:tcPr>
            <w:tcW w:w="1276" w:type="dxa"/>
          </w:tcPr>
          <w:p w14:paraId="72A018E0"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02E74FF3" w14:textId="77777777" w:rsidR="00E528CB" w:rsidRPr="00A97FB9" w:rsidRDefault="00E528CB" w:rsidP="00E528CB">
            <w:pPr>
              <w:spacing w:line="276" w:lineRule="auto"/>
              <w:jc w:val="center"/>
              <w:rPr>
                <w:rFonts w:ascii="Arial" w:hAnsi="Arial" w:cs="Arial"/>
                <w:b/>
                <w:szCs w:val="28"/>
              </w:rPr>
            </w:pPr>
          </w:p>
        </w:tc>
        <w:tc>
          <w:tcPr>
            <w:tcW w:w="1134" w:type="dxa"/>
          </w:tcPr>
          <w:p w14:paraId="7EF2D971" w14:textId="77777777" w:rsidR="00E528CB" w:rsidRPr="00A97FB9" w:rsidRDefault="00E528CB" w:rsidP="00E528CB">
            <w:pPr>
              <w:spacing w:line="276" w:lineRule="auto"/>
              <w:jc w:val="center"/>
              <w:rPr>
                <w:rFonts w:ascii="Arial" w:hAnsi="Arial" w:cs="Arial"/>
                <w:b/>
                <w:szCs w:val="28"/>
              </w:rPr>
            </w:pPr>
          </w:p>
        </w:tc>
      </w:tr>
      <w:tr w:rsidR="00E528CB" w:rsidRPr="00A97FB9" w14:paraId="67208E60" w14:textId="77777777" w:rsidTr="004E6CB6">
        <w:tc>
          <w:tcPr>
            <w:tcW w:w="1276" w:type="dxa"/>
            <w:vMerge/>
            <w:tcBorders>
              <w:right w:val="single" w:sz="4" w:space="0" w:color="auto"/>
            </w:tcBorders>
          </w:tcPr>
          <w:p w14:paraId="438003CE" w14:textId="77777777" w:rsidR="00E528CB" w:rsidRPr="00A97FB9" w:rsidRDefault="00E528CB" w:rsidP="00E528CB">
            <w:pPr>
              <w:spacing w:line="276" w:lineRule="auto"/>
              <w:jc w:val="center"/>
              <w:rPr>
                <w:rFonts w:ascii="Arial" w:hAnsi="Arial" w:cs="Arial"/>
                <w:b/>
                <w:szCs w:val="28"/>
              </w:rPr>
            </w:pPr>
          </w:p>
        </w:tc>
        <w:tc>
          <w:tcPr>
            <w:tcW w:w="4395" w:type="dxa"/>
            <w:gridSpan w:val="2"/>
            <w:tcBorders>
              <w:left w:val="single" w:sz="4" w:space="0" w:color="auto"/>
            </w:tcBorders>
          </w:tcPr>
          <w:p w14:paraId="211EC70F"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Air de stockage</w:t>
            </w:r>
          </w:p>
        </w:tc>
        <w:tc>
          <w:tcPr>
            <w:tcW w:w="1417" w:type="dxa"/>
            <w:tcBorders>
              <w:right w:val="single" w:sz="4" w:space="0" w:color="auto"/>
            </w:tcBorders>
          </w:tcPr>
          <w:p w14:paraId="34C76065"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5FC9C347" w14:textId="77777777" w:rsidR="00E528CB" w:rsidRPr="00A97FB9" w:rsidRDefault="00E528CB" w:rsidP="00E528CB">
            <w:pPr>
              <w:spacing w:line="276" w:lineRule="auto"/>
              <w:jc w:val="center"/>
              <w:rPr>
                <w:rFonts w:ascii="Arial" w:hAnsi="Arial" w:cs="Arial"/>
                <w:sz w:val="14"/>
                <w:szCs w:val="18"/>
              </w:rPr>
            </w:pPr>
          </w:p>
        </w:tc>
        <w:tc>
          <w:tcPr>
            <w:tcW w:w="1276" w:type="dxa"/>
          </w:tcPr>
          <w:p w14:paraId="5A556AA9"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19E9B681" w14:textId="77777777" w:rsidR="00E528CB" w:rsidRPr="00A97FB9" w:rsidRDefault="00E528CB" w:rsidP="00E528CB">
            <w:pPr>
              <w:spacing w:line="276" w:lineRule="auto"/>
              <w:jc w:val="center"/>
              <w:rPr>
                <w:rFonts w:ascii="Arial" w:hAnsi="Arial" w:cs="Arial"/>
                <w:b/>
                <w:szCs w:val="28"/>
              </w:rPr>
            </w:pPr>
          </w:p>
        </w:tc>
        <w:tc>
          <w:tcPr>
            <w:tcW w:w="1134" w:type="dxa"/>
          </w:tcPr>
          <w:p w14:paraId="360B35ED" w14:textId="77777777" w:rsidR="00E528CB" w:rsidRPr="00A97FB9" w:rsidRDefault="00E528CB" w:rsidP="00E528CB">
            <w:pPr>
              <w:spacing w:line="276" w:lineRule="auto"/>
              <w:jc w:val="center"/>
              <w:rPr>
                <w:rFonts w:ascii="Arial" w:hAnsi="Arial" w:cs="Arial"/>
                <w:b/>
                <w:szCs w:val="28"/>
              </w:rPr>
            </w:pPr>
          </w:p>
        </w:tc>
      </w:tr>
      <w:tr w:rsidR="00E528CB" w:rsidRPr="00A97FB9" w14:paraId="1F87AF6A" w14:textId="77777777" w:rsidTr="004E6CB6">
        <w:tc>
          <w:tcPr>
            <w:tcW w:w="1276" w:type="dxa"/>
            <w:vMerge/>
            <w:tcBorders>
              <w:right w:val="single" w:sz="4" w:space="0" w:color="auto"/>
            </w:tcBorders>
          </w:tcPr>
          <w:p w14:paraId="6702EB70" w14:textId="77777777" w:rsidR="00E528CB" w:rsidRPr="00A97FB9" w:rsidRDefault="00E528CB" w:rsidP="00E528CB">
            <w:pPr>
              <w:spacing w:line="276" w:lineRule="auto"/>
              <w:jc w:val="center"/>
              <w:rPr>
                <w:rFonts w:ascii="Arial" w:hAnsi="Arial" w:cs="Arial"/>
                <w:b/>
                <w:szCs w:val="28"/>
              </w:rPr>
            </w:pPr>
          </w:p>
        </w:tc>
        <w:tc>
          <w:tcPr>
            <w:tcW w:w="4395" w:type="dxa"/>
            <w:gridSpan w:val="2"/>
            <w:tcBorders>
              <w:left w:val="single" w:sz="4" w:space="0" w:color="auto"/>
            </w:tcBorders>
          </w:tcPr>
          <w:p w14:paraId="760F1D79"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Respect de délai d’exécution</w:t>
            </w:r>
          </w:p>
        </w:tc>
        <w:tc>
          <w:tcPr>
            <w:tcW w:w="1417" w:type="dxa"/>
            <w:tcBorders>
              <w:right w:val="single" w:sz="4" w:space="0" w:color="auto"/>
            </w:tcBorders>
          </w:tcPr>
          <w:p w14:paraId="3CEA997A"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0F0EB42A" w14:textId="77777777" w:rsidR="00E528CB" w:rsidRPr="00A97FB9" w:rsidRDefault="00E528CB" w:rsidP="00E528CB">
            <w:pPr>
              <w:spacing w:line="276" w:lineRule="auto"/>
              <w:jc w:val="center"/>
              <w:rPr>
                <w:rFonts w:ascii="Arial" w:hAnsi="Arial" w:cs="Arial"/>
                <w:sz w:val="14"/>
                <w:szCs w:val="18"/>
              </w:rPr>
            </w:pPr>
          </w:p>
        </w:tc>
        <w:tc>
          <w:tcPr>
            <w:tcW w:w="1276" w:type="dxa"/>
          </w:tcPr>
          <w:p w14:paraId="422276BD"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3F321570" w14:textId="77777777" w:rsidR="00E528CB" w:rsidRPr="00A97FB9" w:rsidRDefault="00E528CB" w:rsidP="00E528CB">
            <w:pPr>
              <w:spacing w:line="276" w:lineRule="auto"/>
              <w:jc w:val="center"/>
              <w:rPr>
                <w:rFonts w:ascii="Arial" w:hAnsi="Arial" w:cs="Arial"/>
                <w:b/>
                <w:szCs w:val="28"/>
              </w:rPr>
            </w:pPr>
          </w:p>
        </w:tc>
        <w:tc>
          <w:tcPr>
            <w:tcW w:w="1134" w:type="dxa"/>
          </w:tcPr>
          <w:p w14:paraId="7F6D4F49" w14:textId="77777777" w:rsidR="00E528CB" w:rsidRPr="00A97FB9" w:rsidRDefault="00E528CB" w:rsidP="00E528CB">
            <w:pPr>
              <w:spacing w:line="276" w:lineRule="auto"/>
              <w:jc w:val="center"/>
              <w:rPr>
                <w:rFonts w:ascii="Arial" w:hAnsi="Arial" w:cs="Arial"/>
                <w:b/>
                <w:szCs w:val="28"/>
              </w:rPr>
            </w:pPr>
          </w:p>
        </w:tc>
      </w:tr>
      <w:tr w:rsidR="00E528CB" w:rsidRPr="00A97FB9" w14:paraId="2A798928" w14:textId="77777777" w:rsidTr="004E6CB6">
        <w:tc>
          <w:tcPr>
            <w:tcW w:w="1276" w:type="dxa"/>
            <w:vMerge/>
            <w:tcBorders>
              <w:right w:val="single" w:sz="4" w:space="0" w:color="auto"/>
            </w:tcBorders>
          </w:tcPr>
          <w:p w14:paraId="33612DC8" w14:textId="77777777" w:rsidR="00E528CB" w:rsidRPr="00A97FB9" w:rsidRDefault="00E528CB" w:rsidP="00E528CB">
            <w:pPr>
              <w:spacing w:line="276" w:lineRule="auto"/>
              <w:jc w:val="center"/>
              <w:rPr>
                <w:rFonts w:ascii="Arial" w:hAnsi="Arial" w:cs="Arial"/>
                <w:b/>
                <w:szCs w:val="28"/>
              </w:rPr>
            </w:pPr>
          </w:p>
        </w:tc>
        <w:tc>
          <w:tcPr>
            <w:tcW w:w="4395" w:type="dxa"/>
            <w:gridSpan w:val="2"/>
            <w:tcBorders>
              <w:left w:val="single" w:sz="4" w:space="0" w:color="auto"/>
            </w:tcBorders>
          </w:tcPr>
          <w:p w14:paraId="322614F1"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Planning conforme</w:t>
            </w:r>
          </w:p>
        </w:tc>
        <w:tc>
          <w:tcPr>
            <w:tcW w:w="1417" w:type="dxa"/>
            <w:tcBorders>
              <w:right w:val="single" w:sz="4" w:space="0" w:color="auto"/>
            </w:tcBorders>
          </w:tcPr>
          <w:p w14:paraId="79FE3FBC"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29DFF580" w14:textId="77777777" w:rsidR="00E528CB" w:rsidRPr="00A97FB9" w:rsidRDefault="00E528CB" w:rsidP="00E528CB">
            <w:pPr>
              <w:spacing w:line="276" w:lineRule="auto"/>
              <w:jc w:val="center"/>
              <w:rPr>
                <w:rFonts w:ascii="Arial" w:hAnsi="Arial" w:cs="Arial"/>
                <w:sz w:val="14"/>
                <w:szCs w:val="18"/>
              </w:rPr>
            </w:pPr>
          </w:p>
        </w:tc>
        <w:tc>
          <w:tcPr>
            <w:tcW w:w="1276" w:type="dxa"/>
          </w:tcPr>
          <w:p w14:paraId="0FDA000D"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3940B050" w14:textId="77777777" w:rsidR="00E528CB" w:rsidRPr="00A97FB9" w:rsidRDefault="00E528CB" w:rsidP="00E528CB">
            <w:pPr>
              <w:spacing w:line="276" w:lineRule="auto"/>
              <w:jc w:val="center"/>
              <w:rPr>
                <w:rFonts w:ascii="Arial" w:hAnsi="Arial" w:cs="Arial"/>
                <w:b/>
                <w:szCs w:val="28"/>
              </w:rPr>
            </w:pPr>
          </w:p>
        </w:tc>
        <w:tc>
          <w:tcPr>
            <w:tcW w:w="1134" w:type="dxa"/>
          </w:tcPr>
          <w:p w14:paraId="01B8D2BF" w14:textId="77777777" w:rsidR="00E528CB" w:rsidRPr="00A97FB9" w:rsidRDefault="00E528CB" w:rsidP="00E528CB">
            <w:pPr>
              <w:spacing w:line="276" w:lineRule="auto"/>
              <w:jc w:val="center"/>
              <w:rPr>
                <w:rFonts w:ascii="Arial" w:hAnsi="Arial" w:cs="Arial"/>
                <w:b/>
                <w:szCs w:val="28"/>
              </w:rPr>
            </w:pPr>
          </w:p>
        </w:tc>
      </w:tr>
      <w:tr w:rsidR="00E528CB" w:rsidRPr="00A97FB9" w14:paraId="10BAF819" w14:textId="77777777" w:rsidTr="004E6CB6">
        <w:tc>
          <w:tcPr>
            <w:tcW w:w="1276" w:type="dxa"/>
            <w:tcBorders>
              <w:right w:val="single" w:sz="4" w:space="0" w:color="auto"/>
            </w:tcBorders>
          </w:tcPr>
          <w:p w14:paraId="138F9DFA" w14:textId="77777777" w:rsidR="00E528CB" w:rsidRPr="00A97FB9" w:rsidRDefault="00E528CB" w:rsidP="00E528CB">
            <w:pPr>
              <w:spacing w:line="276" w:lineRule="auto"/>
              <w:jc w:val="center"/>
              <w:rPr>
                <w:rFonts w:ascii="Arial" w:hAnsi="Arial" w:cs="Arial"/>
                <w:szCs w:val="28"/>
              </w:rPr>
            </w:pPr>
            <w:r w:rsidRPr="00A97FB9">
              <w:rPr>
                <w:rFonts w:ascii="Arial" w:hAnsi="Arial" w:cs="Arial"/>
                <w:sz w:val="16"/>
                <w:szCs w:val="28"/>
              </w:rPr>
              <w:t>Rapport de visite de site</w:t>
            </w:r>
          </w:p>
        </w:tc>
        <w:tc>
          <w:tcPr>
            <w:tcW w:w="4395" w:type="dxa"/>
            <w:gridSpan w:val="2"/>
            <w:tcBorders>
              <w:left w:val="single" w:sz="4" w:space="0" w:color="auto"/>
            </w:tcBorders>
          </w:tcPr>
          <w:p w14:paraId="07AC2D28"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Rapport de visite de site</w:t>
            </w:r>
          </w:p>
        </w:tc>
        <w:tc>
          <w:tcPr>
            <w:tcW w:w="1417" w:type="dxa"/>
            <w:tcBorders>
              <w:right w:val="single" w:sz="4" w:space="0" w:color="auto"/>
            </w:tcBorders>
          </w:tcPr>
          <w:p w14:paraId="734D06E2"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6D0E0482" w14:textId="77777777" w:rsidR="00E528CB" w:rsidRPr="00A97FB9" w:rsidRDefault="00E528CB" w:rsidP="00E528CB">
            <w:pPr>
              <w:spacing w:line="276" w:lineRule="auto"/>
              <w:jc w:val="center"/>
              <w:rPr>
                <w:rFonts w:ascii="Arial" w:hAnsi="Arial" w:cs="Arial"/>
                <w:sz w:val="14"/>
                <w:szCs w:val="18"/>
              </w:rPr>
            </w:pPr>
          </w:p>
        </w:tc>
        <w:tc>
          <w:tcPr>
            <w:tcW w:w="1276" w:type="dxa"/>
          </w:tcPr>
          <w:p w14:paraId="4DCFEB88"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3C8BA76F" w14:textId="77777777" w:rsidR="00E528CB" w:rsidRPr="00A97FB9" w:rsidRDefault="00E528CB" w:rsidP="00E528CB">
            <w:pPr>
              <w:spacing w:line="276" w:lineRule="auto"/>
              <w:jc w:val="center"/>
              <w:rPr>
                <w:rFonts w:ascii="Arial" w:hAnsi="Arial" w:cs="Arial"/>
                <w:b/>
                <w:szCs w:val="28"/>
              </w:rPr>
            </w:pPr>
          </w:p>
        </w:tc>
        <w:tc>
          <w:tcPr>
            <w:tcW w:w="1134" w:type="dxa"/>
          </w:tcPr>
          <w:p w14:paraId="54A31DCC" w14:textId="77777777" w:rsidR="00E528CB" w:rsidRPr="00A97FB9" w:rsidRDefault="00E528CB" w:rsidP="00E528CB">
            <w:pPr>
              <w:spacing w:line="276" w:lineRule="auto"/>
              <w:jc w:val="center"/>
              <w:rPr>
                <w:rFonts w:ascii="Arial" w:hAnsi="Arial" w:cs="Arial"/>
                <w:b/>
                <w:szCs w:val="28"/>
              </w:rPr>
            </w:pPr>
          </w:p>
        </w:tc>
      </w:tr>
      <w:tr w:rsidR="00E528CB" w:rsidRPr="00A97FB9" w14:paraId="12F9D3A8" w14:textId="77777777" w:rsidTr="004E6CB6">
        <w:tc>
          <w:tcPr>
            <w:tcW w:w="1276" w:type="dxa"/>
            <w:tcBorders>
              <w:right w:val="single" w:sz="4" w:space="0" w:color="auto"/>
            </w:tcBorders>
          </w:tcPr>
          <w:p w14:paraId="6FCC9A84" w14:textId="77777777" w:rsidR="00E528CB" w:rsidRPr="00A97FB9" w:rsidRDefault="00E528CB" w:rsidP="00E528CB">
            <w:pPr>
              <w:spacing w:line="276" w:lineRule="auto"/>
              <w:jc w:val="center"/>
              <w:rPr>
                <w:rFonts w:ascii="Arial" w:hAnsi="Arial" w:cs="Arial"/>
                <w:sz w:val="16"/>
                <w:szCs w:val="28"/>
              </w:rPr>
            </w:pPr>
          </w:p>
          <w:p w14:paraId="1750A614" w14:textId="77777777" w:rsidR="00E528CB" w:rsidRPr="00A97FB9" w:rsidRDefault="00E528CB" w:rsidP="00E528CB">
            <w:pPr>
              <w:spacing w:line="276" w:lineRule="auto"/>
              <w:jc w:val="center"/>
              <w:rPr>
                <w:rFonts w:ascii="Arial" w:hAnsi="Arial" w:cs="Arial"/>
                <w:szCs w:val="28"/>
              </w:rPr>
            </w:pPr>
            <w:r w:rsidRPr="00A97FB9">
              <w:rPr>
                <w:rFonts w:ascii="Arial" w:hAnsi="Arial" w:cs="Arial"/>
                <w:sz w:val="16"/>
                <w:szCs w:val="28"/>
              </w:rPr>
              <w:t>Le CCTP</w:t>
            </w:r>
          </w:p>
        </w:tc>
        <w:tc>
          <w:tcPr>
            <w:tcW w:w="4395" w:type="dxa"/>
            <w:gridSpan w:val="2"/>
            <w:tcBorders>
              <w:left w:val="single" w:sz="4" w:space="0" w:color="auto"/>
            </w:tcBorders>
          </w:tcPr>
          <w:p w14:paraId="0C0004F1"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Paraphé sur chaque page et avec à la fin du document  la date, la signature et le cachet du soumissionnaire</w:t>
            </w:r>
          </w:p>
        </w:tc>
        <w:tc>
          <w:tcPr>
            <w:tcW w:w="1417" w:type="dxa"/>
            <w:tcBorders>
              <w:right w:val="single" w:sz="4" w:space="0" w:color="auto"/>
            </w:tcBorders>
          </w:tcPr>
          <w:p w14:paraId="77CA4373"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258A91EF" w14:textId="77777777" w:rsidR="00E528CB" w:rsidRPr="00A97FB9" w:rsidRDefault="00E528CB" w:rsidP="00E528CB">
            <w:pPr>
              <w:spacing w:line="276" w:lineRule="auto"/>
              <w:jc w:val="center"/>
              <w:rPr>
                <w:rFonts w:ascii="Arial" w:hAnsi="Arial" w:cs="Arial"/>
                <w:sz w:val="14"/>
                <w:szCs w:val="18"/>
              </w:rPr>
            </w:pPr>
          </w:p>
        </w:tc>
        <w:tc>
          <w:tcPr>
            <w:tcW w:w="1276" w:type="dxa"/>
          </w:tcPr>
          <w:p w14:paraId="500D3ABE"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2693585A" w14:textId="77777777" w:rsidR="00E528CB" w:rsidRPr="00A97FB9" w:rsidRDefault="00E528CB" w:rsidP="00E528CB">
            <w:pPr>
              <w:spacing w:line="276" w:lineRule="auto"/>
              <w:jc w:val="center"/>
              <w:rPr>
                <w:rFonts w:ascii="Arial" w:hAnsi="Arial" w:cs="Arial"/>
                <w:b/>
                <w:szCs w:val="28"/>
              </w:rPr>
            </w:pPr>
          </w:p>
        </w:tc>
        <w:tc>
          <w:tcPr>
            <w:tcW w:w="1134" w:type="dxa"/>
          </w:tcPr>
          <w:p w14:paraId="7DB1398D" w14:textId="77777777" w:rsidR="00E528CB" w:rsidRPr="00A97FB9" w:rsidRDefault="00E528CB" w:rsidP="00E528CB">
            <w:pPr>
              <w:spacing w:line="276" w:lineRule="auto"/>
              <w:jc w:val="center"/>
              <w:rPr>
                <w:rFonts w:ascii="Arial" w:hAnsi="Arial" w:cs="Arial"/>
                <w:b/>
                <w:szCs w:val="28"/>
              </w:rPr>
            </w:pPr>
          </w:p>
        </w:tc>
      </w:tr>
      <w:tr w:rsidR="00E528CB" w:rsidRPr="00A97FB9" w14:paraId="67F42431" w14:textId="77777777" w:rsidTr="004E6CB6">
        <w:tc>
          <w:tcPr>
            <w:tcW w:w="1276" w:type="dxa"/>
            <w:vMerge w:val="restart"/>
            <w:tcBorders>
              <w:right w:val="single" w:sz="4" w:space="0" w:color="auto"/>
            </w:tcBorders>
          </w:tcPr>
          <w:p w14:paraId="15398A35" w14:textId="77777777" w:rsidR="00E528CB" w:rsidRPr="00A97FB9" w:rsidRDefault="00E528CB" w:rsidP="00E528CB">
            <w:pPr>
              <w:spacing w:line="276" w:lineRule="auto"/>
              <w:jc w:val="center"/>
              <w:rPr>
                <w:rFonts w:ascii="Arial" w:hAnsi="Arial" w:cs="Arial"/>
                <w:sz w:val="16"/>
                <w:szCs w:val="28"/>
              </w:rPr>
            </w:pPr>
            <w:r w:rsidRPr="00A97FB9">
              <w:rPr>
                <w:rFonts w:ascii="Arial" w:hAnsi="Arial" w:cs="Arial"/>
                <w:sz w:val="16"/>
                <w:szCs w:val="28"/>
              </w:rPr>
              <w:t>Présentation de l’offre</w:t>
            </w:r>
          </w:p>
        </w:tc>
        <w:tc>
          <w:tcPr>
            <w:tcW w:w="4395" w:type="dxa"/>
            <w:gridSpan w:val="2"/>
            <w:tcBorders>
              <w:left w:val="single" w:sz="4" w:space="0" w:color="auto"/>
            </w:tcBorders>
          </w:tcPr>
          <w:p w14:paraId="5B77D33E"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Page de garde et pièces présentées dans l’ordre de demande dans le DAO</w:t>
            </w:r>
          </w:p>
        </w:tc>
        <w:tc>
          <w:tcPr>
            <w:tcW w:w="1417" w:type="dxa"/>
            <w:tcBorders>
              <w:right w:val="single" w:sz="4" w:space="0" w:color="auto"/>
            </w:tcBorders>
          </w:tcPr>
          <w:p w14:paraId="1EEFD003"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710BB870" w14:textId="77777777" w:rsidR="00E528CB" w:rsidRPr="00A97FB9" w:rsidRDefault="00E528CB" w:rsidP="00E528CB">
            <w:pPr>
              <w:spacing w:line="276" w:lineRule="auto"/>
              <w:jc w:val="center"/>
              <w:rPr>
                <w:rFonts w:ascii="Arial" w:hAnsi="Arial" w:cs="Arial"/>
                <w:sz w:val="14"/>
                <w:szCs w:val="18"/>
              </w:rPr>
            </w:pPr>
          </w:p>
        </w:tc>
        <w:tc>
          <w:tcPr>
            <w:tcW w:w="1276" w:type="dxa"/>
          </w:tcPr>
          <w:p w14:paraId="69AF871D"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0DDF4911" w14:textId="77777777" w:rsidR="00E528CB" w:rsidRPr="00A97FB9" w:rsidRDefault="00E528CB" w:rsidP="00E528CB">
            <w:pPr>
              <w:spacing w:line="276" w:lineRule="auto"/>
              <w:jc w:val="center"/>
              <w:rPr>
                <w:rFonts w:ascii="Arial" w:hAnsi="Arial" w:cs="Arial"/>
                <w:b/>
                <w:szCs w:val="28"/>
              </w:rPr>
            </w:pPr>
          </w:p>
        </w:tc>
        <w:tc>
          <w:tcPr>
            <w:tcW w:w="1134" w:type="dxa"/>
          </w:tcPr>
          <w:p w14:paraId="4A02C95F" w14:textId="77777777" w:rsidR="00E528CB" w:rsidRPr="00A97FB9" w:rsidRDefault="00E528CB" w:rsidP="00E528CB">
            <w:pPr>
              <w:spacing w:line="276" w:lineRule="auto"/>
              <w:jc w:val="center"/>
              <w:rPr>
                <w:rFonts w:ascii="Arial" w:hAnsi="Arial" w:cs="Arial"/>
                <w:b/>
                <w:szCs w:val="28"/>
              </w:rPr>
            </w:pPr>
          </w:p>
        </w:tc>
      </w:tr>
      <w:tr w:rsidR="00E528CB" w:rsidRPr="00A97FB9" w14:paraId="68BFD42B" w14:textId="77777777" w:rsidTr="004E6CB6">
        <w:tc>
          <w:tcPr>
            <w:tcW w:w="1276" w:type="dxa"/>
            <w:vMerge/>
            <w:tcBorders>
              <w:right w:val="single" w:sz="4" w:space="0" w:color="auto"/>
            </w:tcBorders>
          </w:tcPr>
          <w:p w14:paraId="1C1D4E1C" w14:textId="77777777" w:rsidR="00E528CB" w:rsidRPr="00A97FB9" w:rsidRDefault="00E528CB" w:rsidP="00E528CB">
            <w:pPr>
              <w:spacing w:line="276" w:lineRule="auto"/>
              <w:jc w:val="center"/>
              <w:rPr>
                <w:rFonts w:ascii="Arial" w:hAnsi="Arial" w:cs="Arial"/>
                <w:sz w:val="16"/>
                <w:szCs w:val="28"/>
              </w:rPr>
            </w:pPr>
          </w:p>
        </w:tc>
        <w:tc>
          <w:tcPr>
            <w:tcW w:w="4395" w:type="dxa"/>
            <w:gridSpan w:val="2"/>
            <w:tcBorders>
              <w:left w:val="single" w:sz="4" w:space="0" w:color="auto"/>
            </w:tcBorders>
          </w:tcPr>
          <w:p w14:paraId="2B4A47A3"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Dossier relier, lisible avec des intercalaires (couleur avec sommaire de la partie)</w:t>
            </w:r>
          </w:p>
        </w:tc>
        <w:tc>
          <w:tcPr>
            <w:tcW w:w="1417" w:type="dxa"/>
            <w:tcBorders>
              <w:right w:val="single" w:sz="4" w:space="0" w:color="auto"/>
            </w:tcBorders>
          </w:tcPr>
          <w:p w14:paraId="5BAB0C48"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4C031EB7" w14:textId="77777777" w:rsidR="00E528CB" w:rsidRPr="00A97FB9" w:rsidRDefault="00E528CB" w:rsidP="00E528CB">
            <w:pPr>
              <w:spacing w:line="276" w:lineRule="auto"/>
              <w:jc w:val="center"/>
              <w:rPr>
                <w:rFonts w:ascii="Arial" w:hAnsi="Arial" w:cs="Arial"/>
                <w:sz w:val="14"/>
                <w:szCs w:val="18"/>
              </w:rPr>
            </w:pPr>
          </w:p>
        </w:tc>
        <w:tc>
          <w:tcPr>
            <w:tcW w:w="1276" w:type="dxa"/>
          </w:tcPr>
          <w:p w14:paraId="2EBE3649"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52356643" w14:textId="77777777" w:rsidR="00E528CB" w:rsidRPr="00A97FB9" w:rsidRDefault="00E528CB" w:rsidP="00E528CB">
            <w:pPr>
              <w:spacing w:line="276" w:lineRule="auto"/>
              <w:jc w:val="center"/>
              <w:rPr>
                <w:rFonts w:ascii="Arial" w:hAnsi="Arial" w:cs="Arial"/>
                <w:b/>
                <w:szCs w:val="28"/>
              </w:rPr>
            </w:pPr>
          </w:p>
        </w:tc>
        <w:tc>
          <w:tcPr>
            <w:tcW w:w="1134" w:type="dxa"/>
          </w:tcPr>
          <w:p w14:paraId="65A0E6B6" w14:textId="77777777" w:rsidR="00E528CB" w:rsidRPr="00A97FB9" w:rsidRDefault="00E528CB" w:rsidP="00E528CB">
            <w:pPr>
              <w:spacing w:line="276" w:lineRule="auto"/>
              <w:jc w:val="center"/>
              <w:rPr>
                <w:rFonts w:ascii="Arial" w:hAnsi="Arial" w:cs="Arial"/>
                <w:b/>
                <w:szCs w:val="28"/>
              </w:rPr>
            </w:pPr>
          </w:p>
        </w:tc>
      </w:tr>
      <w:tr w:rsidR="00E528CB" w:rsidRPr="00A97FB9" w14:paraId="379CB08D" w14:textId="77777777" w:rsidTr="004E6CB6">
        <w:tc>
          <w:tcPr>
            <w:tcW w:w="1276" w:type="dxa"/>
            <w:vMerge/>
            <w:tcBorders>
              <w:right w:val="single" w:sz="4" w:space="0" w:color="auto"/>
            </w:tcBorders>
          </w:tcPr>
          <w:p w14:paraId="223B5FB9" w14:textId="77777777" w:rsidR="00E528CB" w:rsidRPr="00A97FB9" w:rsidRDefault="00E528CB" w:rsidP="00E528CB">
            <w:pPr>
              <w:spacing w:line="276" w:lineRule="auto"/>
              <w:jc w:val="center"/>
              <w:rPr>
                <w:rFonts w:ascii="Arial" w:hAnsi="Arial" w:cs="Arial"/>
                <w:sz w:val="16"/>
                <w:szCs w:val="28"/>
              </w:rPr>
            </w:pPr>
          </w:p>
        </w:tc>
        <w:tc>
          <w:tcPr>
            <w:tcW w:w="4395" w:type="dxa"/>
            <w:gridSpan w:val="2"/>
            <w:tcBorders>
              <w:left w:val="single" w:sz="4" w:space="0" w:color="auto"/>
            </w:tcBorders>
          </w:tcPr>
          <w:p w14:paraId="5AD3F779" w14:textId="77777777" w:rsidR="00E528CB" w:rsidRPr="00A97FB9" w:rsidRDefault="00E528CB" w:rsidP="00E528CB">
            <w:pPr>
              <w:spacing w:line="276" w:lineRule="auto"/>
              <w:rPr>
                <w:rFonts w:ascii="Arial" w:hAnsi="Arial" w:cs="Arial"/>
                <w:sz w:val="14"/>
                <w:szCs w:val="18"/>
              </w:rPr>
            </w:pPr>
            <w:r w:rsidRPr="00A97FB9">
              <w:rPr>
                <w:rFonts w:ascii="Arial" w:hAnsi="Arial" w:cs="Arial"/>
                <w:sz w:val="14"/>
                <w:szCs w:val="18"/>
              </w:rPr>
              <w:t>Nombre d’exemplaires requis (07)  copies y compris l’original</w:t>
            </w:r>
          </w:p>
        </w:tc>
        <w:tc>
          <w:tcPr>
            <w:tcW w:w="1417" w:type="dxa"/>
            <w:tcBorders>
              <w:right w:val="single" w:sz="4" w:space="0" w:color="auto"/>
            </w:tcBorders>
          </w:tcPr>
          <w:p w14:paraId="10C9D0CD" w14:textId="77777777" w:rsidR="00E528CB" w:rsidRPr="00A97FB9" w:rsidRDefault="00E528CB" w:rsidP="00E528CB">
            <w:pPr>
              <w:spacing w:line="276" w:lineRule="auto"/>
              <w:jc w:val="center"/>
              <w:rPr>
                <w:rFonts w:ascii="Arial" w:hAnsi="Arial" w:cs="Arial"/>
                <w:sz w:val="16"/>
                <w:szCs w:val="18"/>
              </w:rPr>
            </w:pPr>
          </w:p>
        </w:tc>
        <w:tc>
          <w:tcPr>
            <w:tcW w:w="1276" w:type="dxa"/>
            <w:tcBorders>
              <w:left w:val="single" w:sz="4" w:space="0" w:color="auto"/>
            </w:tcBorders>
          </w:tcPr>
          <w:p w14:paraId="295BF4E8" w14:textId="77777777" w:rsidR="00E528CB" w:rsidRPr="00A97FB9" w:rsidRDefault="00E528CB" w:rsidP="00E528CB">
            <w:pPr>
              <w:spacing w:line="276" w:lineRule="auto"/>
              <w:jc w:val="center"/>
              <w:rPr>
                <w:rFonts w:ascii="Arial" w:hAnsi="Arial" w:cs="Arial"/>
                <w:sz w:val="14"/>
                <w:szCs w:val="18"/>
              </w:rPr>
            </w:pPr>
          </w:p>
        </w:tc>
        <w:tc>
          <w:tcPr>
            <w:tcW w:w="1276" w:type="dxa"/>
          </w:tcPr>
          <w:p w14:paraId="47CF371B"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1</w:t>
            </w:r>
          </w:p>
        </w:tc>
        <w:tc>
          <w:tcPr>
            <w:tcW w:w="708" w:type="dxa"/>
          </w:tcPr>
          <w:p w14:paraId="7381E3F1" w14:textId="77777777" w:rsidR="00E528CB" w:rsidRPr="00A97FB9" w:rsidRDefault="00E528CB" w:rsidP="00E528CB">
            <w:pPr>
              <w:spacing w:line="276" w:lineRule="auto"/>
              <w:jc w:val="center"/>
              <w:rPr>
                <w:rFonts w:ascii="Arial" w:hAnsi="Arial" w:cs="Arial"/>
                <w:b/>
                <w:szCs w:val="28"/>
              </w:rPr>
            </w:pPr>
          </w:p>
        </w:tc>
        <w:tc>
          <w:tcPr>
            <w:tcW w:w="1134" w:type="dxa"/>
          </w:tcPr>
          <w:p w14:paraId="59128C49" w14:textId="77777777" w:rsidR="00E528CB" w:rsidRPr="00A97FB9" w:rsidRDefault="00E528CB" w:rsidP="00E528CB">
            <w:pPr>
              <w:spacing w:line="276" w:lineRule="auto"/>
              <w:jc w:val="center"/>
              <w:rPr>
                <w:rFonts w:ascii="Arial" w:hAnsi="Arial" w:cs="Arial"/>
                <w:b/>
                <w:szCs w:val="28"/>
              </w:rPr>
            </w:pPr>
          </w:p>
        </w:tc>
      </w:tr>
      <w:tr w:rsidR="00E528CB" w:rsidRPr="00A97FB9" w14:paraId="2D198DFE" w14:textId="77777777" w:rsidTr="004E6CB6">
        <w:tc>
          <w:tcPr>
            <w:tcW w:w="9640" w:type="dxa"/>
            <w:gridSpan w:val="6"/>
          </w:tcPr>
          <w:p w14:paraId="112DD782" w14:textId="77777777" w:rsidR="00E528CB" w:rsidRPr="00A97FB9" w:rsidRDefault="00E528CB" w:rsidP="00E528CB">
            <w:pPr>
              <w:spacing w:line="276" w:lineRule="auto"/>
              <w:jc w:val="center"/>
              <w:rPr>
                <w:rFonts w:ascii="Arial" w:hAnsi="Arial" w:cs="Arial"/>
                <w:b/>
                <w:sz w:val="18"/>
                <w:szCs w:val="28"/>
              </w:rPr>
            </w:pPr>
            <w:r w:rsidRPr="00A97FB9">
              <w:rPr>
                <w:rFonts w:ascii="Arial" w:hAnsi="Arial" w:cs="Arial"/>
                <w:b/>
                <w:sz w:val="18"/>
                <w:szCs w:val="28"/>
              </w:rPr>
              <w:t>TOTAL (Réponse OUI)</w:t>
            </w:r>
            <w:r w:rsidRPr="00A97FB9">
              <w:rPr>
                <w:rFonts w:ascii="Arial" w:hAnsi="Arial" w:cs="Arial"/>
                <w:b/>
                <w:szCs w:val="28"/>
              </w:rPr>
              <w:t xml:space="preserve">                                                                                                 40</w:t>
            </w:r>
          </w:p>
        </w:tc>
        <w:tc>
          <w:tcPr>
            <w:tcW w:w="708" w:type="dxa"/>
          </w:tcPr>
          <w:p w14:paraId="26B1583E" w14:textId="77777777" w:rsidR="00E528CB" w:rsidRPr="00A97FB9" w:rsidRDefault="00E528CB" w:rsidP="00E528CB">
            <w:pPr>
              <w:spacing w:line="276" w:lineRule="auto"/>
              <w:jc w:val="center"/>
              <w:rPr>
                <w:rFonts w:ascii="Arial" w:hAnsi="Arial" w:cs="Arial"/>
                <w:b/>
                <w:szCs w:val="28"/>
              </w:rPr>
            </w:pPr>
          </w:p>
        </w:tc>
        <w:tc>
          <w:tcPr>
            <w:tcW w:w="1134" w:type="dxa"/>
          </w:tcPr>
          <w:p w14:paraId="7C92F6F8" w14:textId="77777777" w:rsidR="00E528CB" w:rsidRPr="00A97FB9" w:rsidRDefault="00E528CB" w:rsidP="00E528CB">
            <w:pPr>
              <w:spacing w:line="276" w:lineRule="auto"/>
              <w:jc w:val="center"/>
              <w:rPr>
                <w:rFonts w:ascii="Arial" w:hAnsi="Arial" w:cs="Arial"/>
                <w:b/>
                <w:szCs w:val="28"/>
              </w:rPr>
            </w:pPr>
          </w:p>
        </w:tc>
      </w:tr>
      <w:tr w:rsidR="00E528CB" w:rsidRPr="00A97FB9" w14:paraId="79BA7E62" w14:textId="77777777" w:rsidTr="004E6CB6">
        <w:tc>
          <w:tcPr>
            <w:tcW w:w="10348" w:type="dxa"/>
            <w:gridSpan w:val="7"/>
          </w:tcPr>
          <w:p w14:paraId="48691387" w14:textId="77777777" w:rsidR="00E528CB" w:rsidRPr="00A97FB9" w:rsidRDefault="00E528CB" w:rsidP="00E528CB">
            <w:pPr>
              <w:tabs>
                <w:tab w:val="left" w:pos="255"/>
              </w:tabs>
              <w:spacing w:line="276" w:lineRule="auto"/>
              <w:rPr>
                <w:rFonts w:ascii="Arial" w:hAnsi="Arial" w:cs="Arial"/>
                <w:b/>
                <w:szCs w:val="28"/>
              </w:rPr>
            </w:pPr>
            <w:r w:rsidRPr="00A97FB9">
              <w:rPr>
                <w:rFonts w:ascii="Arial" w:hAnsi="Arial" w:cs="Arial"/>
                <w:b/>
                <w:szCs w:val="28"/>
              </w:rPr>
              <w:tab/>
              <w:t>Date :</w:t>
            </w:r>
          </w:p>
        </w:tc>
        <w:tc>
          <w:tcPr>
            <w:tcW w:w="1134" w:type="dxa"/>
          </w:tcPr>
          <w:p w14:paraId="021EFC1C" w14:textId="77777777" w:rsidR="00E528CB" w:rsidRPr="00A97FB9" w:rsidRDefault="00E528CB" w:rsidP="00E528CB">
            <w:pPr>
              <w:tabs>
                <w:tab w:val="left" w:pos="255"/>
              </w:tabs>
              <w:spacing w:line="276" w:lineRule="auto"/>
              <w:rPr>
                <w:rFonts w:ascii="Arial" w:hAnsi="Arial" w:cs="Arial"/>
                <w:b/>
                <w:szCs w:val="28"/>
              </w:rPr>
            </w:pPr>
          </w:p>
        </w:tc>
      </w:tr>
      <w:tr w:rsidR="00E528CB" w:rsidRPr="00A97FB9" w14:paraId="078FBE7D" w14:textId="77777777" w:rsidTr="004E6CB6">
        <w:tc>
          <w:tcPr>
            <w:tcW w:w="10348" w:type="dxa"/>
            <w:gridSpan w:val="7"/>
          </w:tcPr>
          <w:p w14:paraId="028F68FF" w14:textId="77777777" w:rsidR="00E528CB" w:rsidRPr="00A97FB9" w:rsidRDefault="00E528CB" w:rsidP="00E528CB">
            <w:pPr>
              <w:spacing w:line="276" w:lineRule="auto"/>
              <w:rPr>
                <w:rFonts w:ascii="Arial" w:hAnsi="Arial" w:cs="Arial"/>
                <w:b/>
                <w:szCs w:val="28"/>
              </w:rPr>
            </w:pPr>
            <w:r w:rsidRPr="00A97FB9">
              <w:rPr>
                <w:rFonts w:ascii="Arial" w:hAnsi="Arial" w:cs="Arial"/>
                <w:b/>
                <w:szCs w:val="28"/>
              </w:rPr>
              <w:t>Evaluateur</w:t>
            </w:r>
          </w:p>
        </w:tc>
        <w:tc>
          <w:tcPr>
            <w:tcW w:w="1134" w:type="dxa"/>
          </w:tcPr>
          <w:p w14:paraId="52BBBEB3" w14:textId="77777777" w:rsidR="00E528CB" w:rsidRPr="00A97FB9" w:rsidRDefault="00E528CB" w:rsidP="00E528CB">
            <w:pPr>
              <w:spacing w:line="276" w:lineRule="auto"/>
              <w:rPr>
                <w:rFonts w:ascii="Arial" w:hAnsi="Arial" w:cs="Arial"/>
                <w:b/>
                <w:szCs w:val="28"/>
              </w:rPr>
            </w:pPr>
          </w:p>
        </w:tc>
      </w:tr>
    </w:tbl>
    <w:p w14:paraId="308B6347" w14:textId="77777777" w:rsidR="00E528CB" w:rsidRPr="00A97FB9" w:rsidRDefault="00E528CB" w:rsidP="00E528CB">
      <w:pPr>
        <w:spacing w:after="0" w:line="276" w:lineRule="auto"/>
        <w:jc w:val="center"/>
        <w:rPr>
          <w:rFonts w:ascii="Arial" w:hAnsi="Arial" w:cs="Arial"/>
          <w:b/>
          <w:szCs w:val="28"/>
          <w:lang w:val="fr-FR"/>
        </w:rPr>
      </w:pPr>
    </w:p>
    <w:p w14:paraId="6E6C7887" w14:textId="77777777" w:rsidR="00E528CB" w:rsidRPr="00A97FB9" w:rsidRDefault="00E528CB" w:rsidP="00E528CB">
      <w:pPr>
        <w:spacing w:after="0" w:line="276" w:lineRule="auto"/>
        <w:jc w:val="center"/>
        <w:rPr>
          <w:rFonts w:ascii="Arial" w:hAnsi="Arial" w:cs="Arial"/>
          <w:b/>
          <w:sz w:val="24"/>
          <w:szCs w:val="28"/>
          <w:lang w:val="fr-FR"/>
        </w:rPr>
      </w:pPr>
    </w:p>
    <w:p w14:paraId="5258B5CC" w14:textId="77777777" w:rsidR="00E528CB" w:rsidRPr="00A97FB9" w:rsidRDefault="00E528CB" w:rsidP="00E528CB">
      <w:pPr>
        <w:spacing w:after="0" w:line="276" w:lineRule="auto"/>
        <w:jc w:val="center"/>
        <w:rPr>
          <w:rFonts w:ascii="Arial" w:hAnsi="Arial" w:cs="Arial"/>
          <w:b/>
          <w:sz w:val="24"/>
          <w:szCs w:val="28"/>
          <w:lang w:val="fr-FR"/>
        </w:rPr>
      </w:pPr>
    </w:p>
    <w:p w14:paraId="30433C89" w14:textId="77777777" w:rsidR="00E528CB" w:rsidRPr="00A97FB9" w:rsidRDefault="00E528CB" w:rsidP="00E528CB">
      <w:pPr>
        <w:spacing w:after="0" w:line="276" w:lineRule="auto"/>
        <w:jc w:val="center"/>
        <w:rPr>
          <w:rFonts w:ascii="Arial" w:hAnsi="Arial" w:cs="Arial"/>
          <w:b/>
          <w:sz w:val="24"/>
          <w:szCs w:val="28"/>
          <w:lang w:val="fr-FR"/>
        </w:rPr>
      </w:pPr>
    </w:p>
    <w:p w14:paraId="1E761D0D" w14:textId="77777777" w:rsidR="00E528CB" w:rsidRPr="00E528CB" w:rsidRDefault="00E528CB" w:rsidP="00E528CB">
      <w:pPr>
        <w:spacing w:after="0" w:line="276" w:lineRule="auto"/>
        <w:rPr>
          <w:rFonts w:ascii="Arial" w:hAnsi="Arial" w:cs="Arial"/>
          <w:b/>
          <w:sz w:val="28"/>
          <w:szCs w:val="28"/>
          <w:lang w:val="fr-FR"/>
        </w:rPr>
      </w:pPr>
    </w:p>
    <w:p w14:paraId="344547ED" w14:textId="77777777" w:rsidR="00E528CB" w:rsidRPr="00E528CB" w:rsidRDefault="00E528CB" w:rsidP="00E528CB">
      <w:pPr>
        <w:spacing w:after="0" w:line="276" w:lineRule="auto"/>
        <w:jc w:val="center"/>
        <w:rPr>
          <w:rFonts w:ascii="Arial" w:hAnsi="Arial" w:cs="Arial"/>
          <w:b/>
          <w:sz w:val="28"/>
          <w:szCs w:val="28"/>
          <w:lang w:val="fr-FR"/>
        </w:rPr>
      </w:pPr>
    </w:p>
    <w:p w14:paraId="60E51E85" w14:textId="77777777" w:rsidR="00E528CB" w:rsidRPr="00E528CB" w:rsidRDefault="00E528CB" w:rsidP="00E528CB">
      <w:pPr>
        <w:spacing w:after="0" w:line="276" w:lineRule="auto"/>
        <w:jc w:val="center"/>
        <w:rPr>
          <w:rFonts w:ascii="Arial" w:hAnsi="Arial" w:cs="Arial"/>
          <w:b/>
          <w:sz w:val="28"/>
          <w:szCs w:val="28"/>
          <w:lang w:val="fr-FR"/>
        </w:rPr>
      </w:pPr>
    </w:p>
    <w:p w14:paraId="50D0C2D6" w14:textId="77777777" w:rsidR="00E528CB" w:rsidRPr="00E528CB" w:rsidRDefault="00E528CB" w:rsidP="00E528CB">
      <w:pPr>
        <w:spacing w:after="0" w:line="276" w:lineRule="auto"/>
        <w:jc w:val="center"/>
        <w:rPr>
          <w:rFonts w:ascii="Arial" w:hAnsi="Arial" w:cs="Arial"/>
          <w:b/>
          <w:sz w:val="28"/>
          <w:szCs w:val="28"/>
          <w:lang w:val="fr-FR"/>
        </w:rPr>
      </w:pPr>
    </w:p>
    <w:p w14:paraId="73CF6282" w14:textId="77777777" w:rsidR="00E528CB" w:rsidRPr="00E528CB" w:rsidRDefault="00E528CB" w:rsidP="00E528CB">
      <w:pPr>
        <w:spacing w:after="0" w:line="276" w:lineRule="auto"/>
        <w:jc w:val="center"/>
        <w:rPr>
          <w:rFonts w:ascii="Arial" w:hAnsi="Arial" w:cs="Arial"/>
          <w:b/>
          <w:sz w:val="28"/>
          <w:szCs w:val="28"/>
          <w:lang w:val="fr-FR"/>
        </w:rPr>
      </w:pPr>
    </w:p>
    <w:p w14:paraId="7602FC1A" w14:textId="77777777" w:rsidR="00E528CB" w:rsidRPr="00E528CB" w:rsidRDefault="00E528CB" w:rsidP="00E528CB">
      <w:pPr>
        <w:spacing w:after="0" w:line="276" w:lineRule="auto"/>
        <w:jc w:val="center"/>
        <w:rPr>
          <w:rFonts w:ascii="Arial" w:hAnsi="Arial" w:cs="Arial"/>
          <w:b/>
          <w:sz w:val="28"/>
          <w:szCs w:val="28"/>
          <w:lang w:val="fr-FR"/>
        </w:rPr>
      </w:pPr>
    </w:p>
    <w:p w14:paraId="6B8E5A6B" w14:textId="77777777" w:rsidR="00E528CB" w:rsidRPr="00E528CB" w:rsidRDefault="00E528CB" w:rsidP="00E528CB">
      <w:pPr>
        <w:spacing w:after="0" w:line="276" w:lineRule="auto"/>
        <w:jc w:val="center"/>
        <w:rPr>
          <w:rFonts w:ascii="Arial" w:hAnsi="Arial" w:cs="Arial"/>
          <w:b/>
          <w:sz w:val="28"/>
          <w:szCs w:val="28"/>
          <w:lang w:val="fr-FR"/>
        </w:rPr>
      </w:pPr>
    </w:p>
    <w:p w14:paraId="4F2FA724" w14:textId="77777777" w:rsidR="00E528CB" w:rsidRPr="00E528CB" w:rsidRDefault="00E528CB" w:rsidP="00E528CB">
      <w:pPr>
        <w:spacing w:after="0" w:line="276" w:lineRule="auto"/>
        <w:rPr>
          <w:rFonts w:ascii="Arial" w:hAnsi="Arial" w:cs="Arial"/>
          <w:b/>
          <w:sz w:val="28"/>
          <w:szCs w:val="28"/>
          <w:lang w:val="fr-FR"/>
        </w:rPr>
      </w:pPr>
    </w:p>
    <w:p w14:paraId="722BFC0C" w14:textId="77777777" w:rsidR="00E528CB" w:rsidRPr="00E528CB" w:rsidRDefault="00E528CB" w:rsidP="00E528CB">
      <w:pPr>
        <w:spacing w:after="0" w:line="276" w:lineRule="auto"/>
        <w:jc w:val="center"/>
        <w:rPr>
          <w:rFonts w:ascii="Arial" w:hAnsi="Arial" w:cs="Arial"/>
          <w:b/>
          <w:sz w:val="28"/>
          <w:szCs w:val="28"/>
          <w:lang w:val="fr-FR"/>
        </w:rPr>
      </w:pPr>
    </w:p>
    <w:p w14:paraId="1C714EC0" w14:textId="77777777" w:rsidR="00E528CB" w:rsidRPr="00E528CB" w:rsidRDefault="00E528CB" w:rsidP="00E528CB">
      <w:pPr>
        <w:spacing w:after="0" w:line="276" w:lineRule="auto"/>
        <w:jc w:val="center"/>
        <w:rPr>
          <w:rFonts w:ascii="Arial" w:hAnsi="Arial" w:cs="Arial"/>
          <w:b/>
          <w:sz w:val="28"/>
          <w:szCs w:val="28"/>
          <w:lang w:val="fr-FR"/>
        </w:rPr>
      </w:pPr>
    </w:p>
    <w:p w14:paraId="41E6CEED" w14:textId="77777777" w:rsidR="00E528CB" w:rsidRPr="00E528CB" w:rsidRDefault="00E528CB" w:rsidP="00E528CB">
      <w:pPr>
        <w:spacing w:after="0" w:line="276" w:lineRule="auto"/>
        <w:jc w:val="center"/>
        <w:rPr>
          <w:rFonts w:ascii="Arial" w:hAnsi="Arial" w:cs="Arial"/>
          <w:b/>
          <w:sz w:val="28"/>
          <w:szCs w:val="28"/>
          <w:lang w:val="fr-FR"/>
        </w:rPr>
      </w:pPr>
    </w:p>
    <w:p w14:paraId="4E9D3642" w14:textId="77777777" w:rsidR="00E528CB" w:rsidRPr="00E528CB" w:rsidRDefault="00E528CB" w:rsidP="00E528CB">
      <w:pPr>
        <w:spacing w:after="0" w:line="276" w:lineRule="auto"/>
        <w:jc w:val="center"/>
        <w:rPr>
          <w:rFonts w:ascii="Arial" w:hAnsi="Arial" w:cs="Arial"/>
          <w:b/>
          <w:sz w:val="28"/>
          <w:szCs w:val="28"/>
          <w:lang w:val="fr-FR"/>
        </w:rPr>
      </w:pPr>
    </w:p>
    <w:p w14:paraId="00376BDB" w14:textId="77777777" w:rsidR="00E528CB" w:rsidRPr="00E528CB" w:rsidRDefault="00E528CB" w:rsidP="00E528CB">
      <w:pPr>
        <w:spacing w:after="0" w:line="276" w:lineRule="auto"/>
        <w:jc w:val="center"/>
        <w:rPr>
          <w:rFonts w:ascii="Arial" w:hAnsi="Arial" w:cs="Arial"/>
          <w:b/>
          <w:sz w:val="28"/>
          <w:szCs w:val="28"/>
          <w:lang w:val="fr-FR"/>
        </w:rPr>
      </w:pPr>
    </w:p>
    <w:p w14:paraId="693156EB" w14:textId="77777777" w:rsidR="00E528CB" w:rsidRPr="00E528CB" w:rsidRDefault="00E528CB" w:rsidP="00A97FB9">
      <w:pPr>
        <w:spacing w:after="0" w:line="276" w:lineRule="auto"/>
        <w:rPr>
          <w:rFonts w:ascii="Arial" w:hAnsi="Arial" w:cs="Arial"/>
          <w:b/>
          <w:sz w:val="28"/>
          <w:szCs w:val="28"/>
          <w:lang w:val="fr-FR"/>
        </w:rPr>
      </w:pPr>
    </w:p>
    <w:p w14:paraId="24E07594" w14:textId="77777777" w:rsidR="00E528CB" w:rsidRPr="00E528CB" w:rsidRDefault="00E528CB" w:rsidP="00E528CB">
      <w:pPr>
        <w:spacing w:after="0" w:line="276" w:lineRule="auto"/>
        <w:jc w:val="center"/>
        <w:rPr>
          <w:rFonts w:ascii="Arial" w:hAnsi="Arial" w:cs="Arial"/>
          <w:b/>
          <w:sz w:val="28"/>
          <w:szCs w:val="28"/>
          <w:lang w:val="fr-FR"/>
        </w:rPr>
      </w:pPr>
    </w:p>
    <w:p w14:paraId="520B6876" w14:textId="77777777" w:rsidR="00E528CB" w:rsidRPr="00E528CB" w:rsidRDefault="00E528CB" w:rsidP="00E528CB">
      <w:pPr>
        <w:spacing w:after="0" w:line="276" w:lineRule="auto"/>
        <w:jc w:val="center"/>
        <w:rPr>
          <w:rFonts w:ascii="Arial" w:hAnsi="Arial" w:cs="Arial"/>
          <w:b/>
          <w:sz w:val="28"/>
          <w:szCs w:val="28"/>
          <w:lang w:val="fr-FR"/>
        </w:rPr>
      </w:pPr>
    </w:p>
    <w:p w14:paraId="1AB34B77"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 xml:space="preserve">PIECE N°4 : </w:t>
      </w:r>
    </w:p>
    <w:p w14:paraId="6B62CA7A"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 xml:space="preserve">CAHIER DES CLAUSES ADMINISTRATIVES PARTICULIERES </w:t>
      </w:r>
    </w:p>
    <w:p w14:paraId="47FE97A4"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(CCAP)</w:t>
      </w:r>
    </w:p>
    <w:p w14:paraId="0D0C490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w:t>
      </w:r>
    </w:p>
    <w:p w14:paraId="2B5A0183" w14:textId="77777777" w:rsidR="00E528CB" w:rsidRPr="00E528CB" w:rsidRDefault="00E528CB" w:rsidP="00E528CB">
      <w:pPr>
        <w:spacing w:after="0" w:line="276" w:lineRule="auto"/>
        <w:jc w:val="both"/>
        <w:rPr>
          <w:rFonts w:ascii="Arial" w:hAnsi="Arial" w:cs="Arial"/>
          <w:lang w:val="fr-FR"/>
        </w:rPr>
      </w:pPr>
    </w:p>
    <w:p w14:paraId="36F8B703" w14:textId="77777777" w:rsidR="00E528CB" w:rsidRPr="00E528CB" w:rsidRDefault="00E528CB" w:rsidP="00E528CB">
      <w:pPr>
        <w:spacing w:after="0" w:line="276" w:lineRule="auto"/>
        <w:jc w:val="both"/>
        <w:rPr>
          <w:rFonts w:ascii="Arial" w:hAnsi="Arial" w:cs="Arial"/>
          <w:lang w:val="fr-FR"/>
        </w:rPr>
      </w:pPr>
    </w:p>
    <w:p w14:paraId="7E91BF4F" w14:textId="77777777" w:rsidR="00E528CB" w:rsidRPr="00E528CB" w:rsidRDefault="00E528CB" w:rsidP="00E528CB">
      <w:pPr>
        <w:spacing w:after="0" w:line="276" w:lineRule="auto"/>
        <w:jc w:val="both"/>
        <w:rPr>
          <w:rFonts w:ascii="Arial" w:hAnsi="Arial" w:cs="Arial"/>
          <w:lang w:val="fr-FR"/>
        </w:rPr>
      </w:pPr>
    </w:p>
    <w:p w14:paraId="38653602" w14:textId="77777777" w:rsidR="00E528CB" w:rsidRPr="00E528CB" w:rsidRDefault="00E528CB" w:rsidP="00E528CB">
      <w:pPr>
        <w:spacing w:after="0" w:line="276" w:lineRule="auto"/>
        <w:jc w:val="both"/>
        <w:rPr>
          <w:rFonts w:ascii="Arial" w:hAnsi="Arial" w:cs="Arial"/>
          <w:lang w:val="fr-FR"/>
        </w:rPr>
      </w:pPr>
    </w:p>
    <w:p w14:paraId="1DD5AB64" w14:textId="77777777" w:rsidR="00E528CB" w:rsidRPr="00E528CB" w:rsidRDefault="00E528CB" w:rsidP="00E528CB">
      <w:pPr>
        <w:spacing w:after="0" w:line="276" w:lineRule="auto"/>
        <w:jc w:val="both"/>
        <w:rPr>
          <w:rFonts w:ascii="Arial" w:hAnsi="Arial" w:cs="Arial"/>
          <w:lang w:val="fr-FR"/>
        </w:rPr>
      </w:pPr>
    </w:p>
    <w:p w14:paraId="291CEBCE" w14:textId="77777777" w:rsidR="00E528CB" w:rsidRPr="00E528CB" w:rsidRDefault="00E528CB" w:rsidP="00E528CB">
      <w:pPr>
        <w:spacing w:after="0" w:line="276" w:lineRule="auto"/>
        <w:jc w:val="both"/>
        <w:rPr>
          <w:rFonts w:ascii="Arial" w:hAnsi="Arial" w:cs="Arial"/>
          <w:lang w:val="fr-FR"/>
        </w:rPr>
      </w:pPr>
    </w:p>
    <w:p w14:paraId="558EF475" w14:textId="77777777" w:rsidR="00E528CB" w:rsidRPr="00E528CB" w:rsidRDefault="00E528CB" w:rsidP="00E528CB">
      <w:pPr>
        <w:spacing w:after="0" w:line="276" w:lineRule="auto"/>
        <w:jc w:val="both"/>
        <w:rPr>
          <w:rFonts w:ascii="Arial" w:hAnsi="Arial" w:cs="Arial"/>
          <w:lang w:val="fr-FR"/>
        </w:rPr>
      </w:pPr>
    </w:p>
    <w:p w14:paraId="6845164D" w14:textId="77777777" w:rsidR="00E528CB" w:rsidRPr="00E528CB" w:rsidRDefault="00E528CB" w:rsidP="00E528CB">
      <w:pPr>
        <w:spacing w:after="0" w:line="276" w:lineRule="auto"/>
        <w:jc w:val="both"/>
        <w:rPr>
          <w:rFonts w:ascii="Arial" w:hAnsi="Arial" w:cs="Arial"/>
          <w:lang w:val="fr-FR"/>
        </w:rPr>
      </w:pPr>
    </w:p>
    <w:p w14:paraId="3D757418" w14:textId="77777777" w:rsidR="00E528CB" w:rsidRPr="00E528CB" w:rsidRDefault="00E528CB" w:rsidP="00E528CB">
      <w:pPr>
        <w:spacing w:after="0" w:line="276" w:lineRule="auto"/>
        <w:jc w:val="both"/>
        <w:rPr>
          <w:rFonts w:ascii="Arial" w:hAnsi="Arial" w:cs="Arial"/>
          <w:lang w:val="fr-FR"/>
        </w:rPr>
      </w:pPr>
    </w:p>
    <w:p w14:paraId="5DF39AAD" w14:textId="77777777" w:rsidR="00E528CB" w:rsidRPr="00E528CB" w:rsidRDefault="00E528CB" w:rsidP="00E528CB">
      <w:pPr>
        <w:spacing w:after="0" w:line="276" w:lineRule="auto"/>
        <w:jc w:val="both"/>
        <w:rPr>
          <w:rFonts w:ascii="Arial" w:hAnsi="Arial" w:cs="Arial"/>
          <w:lang w:val="fr-FR"/>
        </w:rPr>
      </w:pPr>
    </w:p>
    <w:p w14:paraId="6581D682" w14:textId="77777777" w:rsidR="00E528CB" w:rsidRPr="00E528CB" w:rsidRDefault="00E528CB" w:rsidP="00E528CB">
      <w:pPr>
        <w:spacing w:after="0" w:line="276" w:lineRule="auto"/>
        <w:jc w:val="center"/>
        <w:rPr>
          <w:rFonts w:ascii="Arial" w:hAnsi="Arial" w:cs="Arial"/>
          <w:b/>
          <w:sz w:val="28"/>
          <w:szCs w:val="28"/>
          <w:lang w:val="fr-FR"/>
        </w:rPr>
      </w:pPr>
    </w:p>
    <w:p w14:paraId="410F1623" w14:textId="77777777" w:rsidR="00E528CB" w:rsidRPr="00E528CB" w:rsidRDefault="00E528CB" w:rsidP="00E528CB">
      <w:pPr>
        <w:spacing w:after="0" w:line="276" w:lineRule="auto"/>
        <w:jc w:val="center"/>
        <w:rPr>
          <w:rFonts w:ascii="Arial" w:hAnsi="Arial" w:cs="Arial"/>
          <w:b/>
          <w:sz w:val="28"/>
          <w:szCs w:val="28"/>
          <w:lang w:val="fr-FR"/>
        </w:rPr>
      </w:pPr>
    </w:p>
    <w:p w14:paraId="7AD11F8B" w14:textId="77777777" w:rsidR="00E528CB" w:rsidRPr="00E528CB" w:rsidRDefault="00E528CB" w:rsidP="00E528CB">
      <w:pPr>
        <w:spacing w:after="0" w:line="276" w:lineRule="auto"/>
        <w:jc w:val="center"/>
        <w:rPr>
          <w:rFonts w:ascii="Arial" w:hAnsi="Arial" w:cs="Arial"/>
          <w:b/>
          <w:sz w:val="28"/>
          <w:szCs w:val="28"/>
          <w:lang w:val="fr-FR"/>
        </w:rPr>
      </w:pPr>
    </w:p>
    <w:p w14:paraId="43B407BD" w14:textId="77777777" w:rsidR="00E528CB" w:rsidRPr="00E528CB" w:rsidRDefault="00E528CB" w:rsidP="00A97FB9">
      <w:pPr>
        <w:spacing w:after="0" w:line="276" w:lineRule="auto"/>
        <w:rPr>
          <w:rFonts w:ascii="Arial" w:hAnsi="Arial" w:cs="Arial"/>
          <w:b/>
          <w:sz w:val="28"/>
          <w:szCs w:val="28"/>
          <w:lang w:val="fr-FR"/>
        </w:rPr>
      </w:pPr>
    </w:p>
    <w:p w14:paraId="6C99BB65" w14:textId="77777777" w:rsidR="00E528CB" w:rsidRPr="00E528CB" w:rsidRDefault="00E528CB" w:rsidP="00E528CB">
      <w:pPr>
        <w:spacing w:after="0" w:line="276" w:lineRule="auto"/>
        <w:jc w:val="center"/>
        <w:rPr>
          <w:rFonts w:ascii="Arial" w:hAnsi="Arial" w:cs="Arial"/>
          <w:b/>
          <w:sz w:val="28"/>
          <w:szCs w:val="28"/>
          <w:lang w:val="fr-FR"/>
        </w:rPr>
      </w:pPr>
    </w:p>
    <w:p w14:paraId="60B6F472"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TABLE DES MATIERES</w:t>
      </w:r>
    </w:p>
    <w:p w14:paraId="65CCA2D6"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CHAPITRE I. Généralités ...........................................................................................................</w:t>
      </w:r>
    </w:p>
    <w:p w14:paraId="768FDB62"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  </w:t>
      </w:r>
    </w:p>
    <w:p w14:paraId="07E0312C"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1. Objet du marché ........................................................................................................... </w:t>
      </w:r>
    </w:p>
    <w:p w14:paraId="3ECB0E1F"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Article 2. Procédure de passation du marché .............................................................................</w:t>
      </w:r>
    </w:p>
    <w:p w14:paraId="0EE98A64"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 Article 3. Attributions et nantissement ........................................................................................ </w:t>
      </w:r>
    </w:p>
    <w:p w14:paraId="306ECA9D"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4. Langue, lois et règlements applicables .....................................................................        </w:t>
      </w:r>
    </w:p>
    <w:p w14:paraId="255FA9ED"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 Article 5.      Normes …………………………………………………………………………………..  </w:t>
      </w:r>
    </w:p>
    <w:p w14:paraId="6206A81C"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Article 6. Pièces constitutives du marché ............................................................................ …..</w:t>
      </w:r>
    </w:p>
    <w:p w14:paraId="346C3129"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 Article 7. Textes généraux applicables .................................................................................. ... </w:t>
      </w:r>
    </w:p>
    <w:p w14:paraId="35A6B674"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Article 8. Communication ..........................................................................................................</w:t>
      </w:r>
    </w:p>
    <w:p w14:paraId="57B261B2" w14:textId="77777777" w:rsidR="00E528CB" w:rsidRPr="00A97FB9" w:rsidRDefault="00E528CB" w:rsidP="00E528CB">
      <w:pPr>
        <w:spacing w:after="0" w:line="276" w:lineRule="auto"/>
        <w:jc w:val="both"/>
        <w:rPr>
          <w:rFonts w:ascii="Arial" w:hAnsi="Arial" w:cs="Arial"/>
          <w:b/>
          <w:sz w:val="18"/>
          <w:lang w:val="fr-FR"/>
        </w:rPr>
      </w:pPr>
      <w:r w:rsidRPr="00A97FB9">
        <w:rPr>
          <w:rFonts w:ascii="Arial" w:hAnsi="Arial" w:cs="Arial"/>
          <w:sz w:val="18"/>
          <w:lang w:val="fr-FR"/>
        </w:rPr>
        <w:t xml:space="preserve"> </w:t>
      </w:r>
      <w:r w:rsidRPr="00A97FB9">
        <w:rPr>
          <w:rFonts w:ascii="Arial" w:hAnsi="Arial" w:cs="Arial"/>
          <w:b/>
          <w:sz w:val="18"/>
          <w:lang w:val="fr-FR"/>
        </w:rPr>
        <w:t xml:space="preserve">CHAPITRE II. Exécution des travaux ....................................................................................... </w:t>
      </w:r>
    </w:p>
    <w:p w14:paraId="715AD688"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9. Consistance des prestations ...................................................................................... </w:t>
      </w:r>
    </w:p>
    <w:p w14:paraId="44E51CB0"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10. Délais d’exécution du marché ................................................................................. </w:t>
      </w:r>
    </w:p>
    <w:p w14:paraId="248A5A64"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11. Obligations du Maître d’Ouvrage ou du Maître d’Ouvrage Délégué ......................... </w:t>
      </w:r>
    </w:p>
    <w:p w14:paraId="6ABA689F"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12. Ordres de service .............................................................................................. ….. </w:t>
      </w:r>
    </w:p>
    <w:p w14:paraId="0C4C81BE"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13. Rôles et responsabilités du cocontractant de l’administration ............................... ..        </w:t>
      </w:r>
    </w:p>
    <w:p w14:paraId="6E1A11AA"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14.     Marchés à tranches conditionnel……………………………………………………..      </w:t>
      </w:r>
    </w:p>
    <w:p w14:paraId="79249712"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15. Personnel et Matériel du cocontractant ............................................................... … </w:t>
      </w:r>
    </w:p>
    <w:p w14:paraId="0BC49889"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Article 16. Pièces à fournir par le cocontractant .......................................................................</w:t>
      </w:r>
    </w:p>
    <w:p w14:paraId="101C7127"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Article 17. Mise à disposition des documents et du site ...........................................................</w:t>
      </w:r>
    </w:p>
    <w:p w14:paraId="2E2D8D2E"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Article 18. Assurances des ouvrages et responsabilités civiles ................................................</w:t>
      </w:r>
    </w:p>
    <w:p w14:paraId="248DF767"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 Article 19. Sous-traitance ........................................................................................................ </w:t>
      </w:r>
    </w:p>
    <w:p w14:paraId="7558EE26"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Article 20. Laboratoire de chantier et .......................................................................................</w:t>
      </w:r>
    </w:p>
    <w:p w14:paraId="6FB52FCC"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 Article 21. Journal et Réunions de chantier .............................................................................</w:t>
      </w:r>
    </w:p>
    <w:p w14:paraId="14F79907"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 Article 22. Utilisation des explosifs ...........................................................................................</w:t>
      </w:r>
    </w:p>
    <w:p w14:paraId="79B65504" w14:textId="77777777" w:rsidR="00E528CB" w:rsidRPr="00A97FB9" w:rsidRDefault="00E528CB" w:rsidP="00E528CB">
      <w:pPr>
        <w:spacing w:after="0" w:line="276" w:lineRule="auto"/>
        <w:jc w:val="both"/>
        <w:rPr>
          <w:rFonts w:ascii="Arial" w:hAnsi="Arial" w:cs="Arial"/>
          <w:b/>
          <w:sz w:val="18"/>
          <w:lang w:val="fr-FR"/>
        </w:rPr>
      </w:pPr>
      <w:r w:rsidRPr="00A97FB9">
        <w:rPr>
          <w:rFonts w:ascii="Arial" w:hAnsi="Arial" w:cs="Arial"/>
          <w:b/>
          <w:sz w:val="18"/>
          <w:lang w:val="fr-FR"/>
        </w:rPr>
        <w:t xml:space="preserve">CHAPITRE III De la réception ................................................................................................... </w:t>
      </w:r>
    </w:p>
    <w:p w14:paraId="62E8727D"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23. Réception provisoire ................................................................................................. </w:t>
      </w:r>
    </w:p>
    <w:p w14:paraId="0A7CFEF4"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Article 24. Documents à fournir après exécution ........................................................................</w:t>
      </w:r>
    </w:p>
    <w:p w14:paraId="784D8C70"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 Article 25. Garantie contractuelle / Entretien pendant la période de garantie .......................... </w:t>
      </w:r>
    </w:p>
    <w:p w14:paraId="52118E8F"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Article 26. Réception définitive ............................................................................................. ….</w:t>
      </w:r>
    </w:p>
    <w:p w14:paraId="0696F71E"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 Article 27. Garantie légale ........................................................................................................ </w:t>
      </w:r>
    </w:p>
    <w:p w14:paraId="6892F457" w14:textId="77777777" w:rsidR="00E528CB" w:rsidRPr="00A97FB9" w:rsidRDefault="00E528CB" w:rsidP="00E528CB">
      <w:pPr>
        <w:spacing w:after="0" w:line="276" w:lineRule="auto"/>
        <w:jc w:val="both"/>
        <w:rPr>
          <w:rFonts w:ascii="Arial" w:hAnsi="Arial" w:cs="Arial"/>
          <w:b/>
          <w:sz w:val="18"/>
          <w:lang w:val="fr-FR"/>
        </w:rPr>
      </w:pPr>
      <w:r w:rsidRPr="00A97FB9">
        <w:rPr>
          <w:rFonts w:ascii="Arial" w:hAnsi="Arial" w:cs="Arial"/>
          <w:b/>
          <w:sz w:val="18"/>
          <w:lang w:val="fr-FR"/>
        </w:rPr>
        <w:t>CHAPITRE IV. Clauses financières..........................................................................................</w:t>
      </w:r>
    </w:p>
    <w:p w14:paraId="68B4A184"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28. Montant du marché ................................................................................................... </w:t>
      </w:r>
    </w:p>
    <w:p w14:paraId="74A54514"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29. Lieu et mode de paiement ........................................................................................ </w:t>
      </w:r>
    </w:p>
    <w:p w14:paraId="03580156"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Article 30. Garanties et cautions ...............................................................................................</w:t>
      </w:r>
    </w:p>
    <w:p w14:paraId="6237F776"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31. Variation des prix ..................................................................................................... </w:t>
      </w:r>
    </w:p>
    <w:p w14:paraId="181D650D"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32. Formules de révision des prix ................................................................................... </w:t>
      </w:r>
    </w:p>
    <w:p w14:paraId="3ABA6EE0"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33. Formules d’actualisation des prix ............................................................................. </w:t>
      </w:r>
    </w:p>
    <w:p w14:paraId="1D3C6856"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lastRenderedPageBreak/>
        <w:t xml:space="preserve">Article 34. Travaux en régie ...................................................................................................... </w:t>
      </w:r>
    </w:p>
    <w:p w14:paraId="317B605E"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35. Valorisation des approvisionnements ...................................................................... </w:t>
      </w:r>
    </w:p>
    <w:p w14:paraId="652CC7AB"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36. Avances .................................................................................................................. </w:t>
      </w:r>
    </w:p>
    <w:p w14:paraId="01F4DCF1"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37. Règlement des travaux ........................................................................................... </w:t>
      </w:r>
    </w:p>
    <w:p w14:paraId="29CCB9A8"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Article 38. Intérêts moratoires ..................................................................................................</w:t>
      </w:r>
    </w:p>
    <w:p w14:paraId="2DFB2D0A"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 Article 39. Pénalités ................................................................................................................. </w:t>
      </w:r>
    </w:p>
    <w:p w14:paraId="17FB9C4C"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40. Règlement en cas de groupement d’entreprises et de sous-traitance .................... </w:t>
      </w:r>
    </w:p>
    <w:p w14:paraId="2AA7C3E9"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Article 41. Régime fiscal et douanier ........................................................................................</w:t>
      </w:r>
    </w:p>
    <w:p w14:paraId="0113933F"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 Article 42. Timbres et enregistrement des marchés ................................................................</w:t>
      </w:r>
    </w:p>
    <w:p w14:paraId="670483F1" w14:textId="77777777" w:rsidR="00E528CB" w:rsidRPr="00A97FB9" w:rsidRDefault="00E528CB" w:rsidP="00E528CB">
      <w:pPr>
        <w:spacing w:after="0" w:line="276" w:lineRule="auto"/>
        <w:jc w:val="both"/>
        <w:rPr>
          <w:rFonts w:ascii="Arial" w:hAnsi="Arial" w:cs="Arial"/>
          <w:b/>
          <w:sz w:val="18"/>
          <w:lang w:val="fr-FR"/>
        </w:rPr>
      </w:pPr>
      <w:r w:rsidRPr="00A97FB9">
        <w:rPr>
          <w:rFonts w:ascii="Arial" w:hAnsi="Arial" w:cs="Arial"/>
          <w:b/>
          <w:sz w:val="18"/>
          <w:lang w:val="fr-FR"/>
        </w:rPr>
        <w:t xml:space="preserve">CHAPITRE V. Dispositions diverses ..................................................................................... </w:t>
      </w:r>
    </w:p>
    <w:p w14:paraId="3346AD43"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43. Résiliation du marché .............................................................................................. </w:t>
      </w:r>
    </w:p>
    <w:p w14:paraId="3971BA2F"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Article 44. Cas de force majeure ..............................................................................................</w:t>
      </w:r>
    </w:p>
    <w:p w14:paraId="5B00648E"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 Article 45. Différends et litiges .................................................................................................</w:t>
      </w:r>
    </w:p>
    <w:p w14:paraId="391E805E"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46. Edition et diffusion du présent marché .................................................................... </w:t>
      </w:r>
    </w:p>
    <w:p w14:paraId="622F5563" w14:textId="77777777" w:rsidR="00E528CB" w:rsidRPr="00A97FB9" w:rsidRDefault="00E528CB" w:rsidP="00E528CB">
      <w:pPr>
        <w:spacing w:after="0" w:line="276" w:lineRule="auto"/>
        <w:jc w:val="both"/>
        <w:rPr>
          <w:rFonts w:ascii="Arial" w:hAnsi="Arial" w:cs="Arial"/>
          <w:sz w:val="18"/>
          <w:lang w:val="fr-FR"/>
        </w:rPr>
      </w:pPr>
      <w:r w:rsidRPr="00A97FB9">
        <w:rPr>
          <w:rFonts w:ascii="Arial" w:hAnsi="Arial" w:cs="Arial"/>
          <w:sz w:val="18"/>
          <w:lang w:val="fr-FR"/>
        </w:rPr>
        <w:t xml:space="preserve">Article 47. et dernier : Validité et entrée en vigueur du marché ............................................... </w:t>
      </w:r>
    </w:p>
    <w:p w14:paraId="4CEB9C7E"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CHAPITRE I. GENERALITES</w:t>
      </w:r>
    </w:p>
    <w:p w14:paraId="05DF6C56"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 : Objet du marché </w:t>
      </w:r>
    </w:p>
    <w:p w14:paraId="674BDB8F"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lang w:val="fr-FR"/>
        </w:rPr>
        <w:t xml:space="preserve">La présente lettre commande a pour </w:t>
      </w:r>
      <w:r w:rsidRPr="00E528CB">
        <w:rPr>
          <w:rFonts w:ascii="Arial" w:hAnsi="Arial" w:cs="Arial"/>
          <w:i/>
          <w:lang w:val="fr-FR"/>
        </w:rPr>
        <w:t>objet ;</w:t>
      </w:r>
      <w:r w:rsidRPr="00E528CB">
        <w:rPr>
          <w:rFonts w:ascii="Arial" w:hAnsi="Arial" w:cs="Arial"/>
          <w:b/>
          <w:i/>
          <w:lang w:val="fr-FR"/>
        </w:rPr>
        <w:t xml:space="preserve"> Travaux</w:t>
      </w:r>
      <w:r w:rsidRPr="00E528CB">
        <w:rPr>
          <w:rFonts w:ascii="Garamond" w:eastAsia="Times New Roman" w:hAnsi="Garamond" w:cs="Times New Roman"/>
          <w:b/>
          <w:sz w:val="24"/>
          <w:szCs w:val="28"/>
          <w:lang w:val="fr-FR"/>
        </w:rPr>
        <w:t xml:space="preserve"> de construction d’un (01) bloc de deux salles de classe à l’école primaire publique de (préciser la localité) dans la Commune de Bibémi, Département de la Bénoué, Région du Nord</w:t>
      </w:r>
      <w:r w:rsidRPr="00E528CB">
        <w:rPr>
          <w:rFonts w:ascii="Arial" w:hAnsi="Arial" w:cs="Arial"/>
          <w:lang w:val="fr-FR"/>
        </w:rPr>
        <w:t xml:space="preserve">.  </w:t>
      </w:r>
    </w:p>
    <w:p w14:paraId="6432DF41"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 </w:t>
      </w:r>
      <w:r w:rsidRPr="00E528CB">
        <w:rPr>
          <w:rFonts w:ascii="Arial" w:hAnsi="Arial" w:cs="Arial"/>
          <w:b/>
          <w:lang w:val="fr-FR"/>
        </w:rPr>
        <w:t xml:space="preserve">Article 2 : Procédure de passation du marché </w:t>
      </w:r>
    </w:p>
    <w:p w14:paraId="0EABA67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La présente lettre commande est passée par </w:t>
      </w:r>
      <w:r w:rsidRPr="00E528CB">
        <w:rPr>
          <w:rFonts w:ascii="Garamond" w:eastAsia="Times New Roman" w:hAnsi="Garamond" w:cs="Tahoma"/>
          <w:b/>
          <w:bCs/>
          <w:i/>
          <w:lang w:val="fr-FR"/>
        </w:rPr>
        <w:t>appel d’offres national ouvert n°___</w:t>
      </w:r>
      <w:r w:rsidR="00B2171D">
        <w:rPr>
          <w:rFonts w:ascii="Garamond" w:eastAsia="Times New Roman" w:hAnsi="Garamond" w:cs="Tahoma"/>
          <w:b/>
          <w:bCs/>
          <w:i/>
          <w:lang w:val="fr-FR"/>
        </w:rPr>
        <w:t>/AONO/C-BIB/ST/SIGAMP/CIPM/2026</w:t>
      </w:r>
      <w:r w:rsidRPr="00E528CB">
        <w:rPr>
          <w:rFonts w:ascii="Garamond" w:eastAsia="Times New Roman" w:hAnsi="Garamond" w:cs="Tahoma"/>
          <w:b/>
          <w:bCs/>
          <w:i/>
          <w:lang w:val="fr-FR"/>
        </w:rPr>
        <w:t>du_________________,</w:t>
      </w:r>
      <w:r w:rsidRPr="00E528CB">
        <w:rPr>
          <w:rFonts w:ascii="Garamond" w:eastAsia="Times New Roman" w:hAnsi="Garamond" w:cs="Tahoma"/>
          <w:b/>
          <w:bCs/>
          <w:i/>
          <w:sz w:val="28"/>
          <w:szCs w:val="28"/>
          <w:lang w:val="fr-FR"/>
        </w:rPr>
        <w:t xml:space="preserve"> </w:t>
      </w:r>
      <w:r w:rsidRPr="00E528CB">
        <w:rPr>
          <w:rFonts w:ascii="Garamond" w:eastAsia="Times New Roman" w:hAnsi="Garamond" w:cs="Tahoma"/>
          <w:b/>
          <w:bCs/>
          <w:i/>
          <w:lang w:val="fr-FR"/>
        </w:rPr>
        <w:t>lance en procédure d’urgence.</w:t>
      </w:r>
    </w:p>
    <w:p w14:paraId="6A1D111E"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3 : Attributions et nantissement  </w:t>
      </w:r>
    </w:p>
    <w:p w14:paraId="7826A47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Pour l’application des dispositions du présent marché, il est précisé que :   </w:t>
      </w:r>
    </w:p>
    <w:p w14:paraId="7D80004E"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3.1.  Attributions (Cf. code des marchés publics) </w:t>
      </w:r>
    </w:p>
    <w:p w14:paraId="3298AE7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Pour l’application des dispositions du présent marché, il est précisé que : </w:t>
      </w:r>
    </w:p>
    <w:p w14:paraId="2668F381" w14:textId="77777777" w:rsidR="00E528CB" w:rsidRPr="00E528CB" w:rsidRDefault="00E528CB" w:rsidP="00E528CB">
      <w:pPr>
        <w:numPr>
          <w:ilvl w:val="1"/>
          <w:numId w:val="17"/>
        </w:numPr>
        <w:spacing w:after="0" w:line="276" w:lineRule="auto"/>
        <w:contextualSpacing/>
        <w:jc w:val="both"/>
        <w:rPr>
          <w:rFonts w:ascii="Arial" w:hAnsi="Arial" w:cs="Arial"/>
          <w:lang w:val="fr-FR"/>
        </w:rPr>
      </w:pPr>
      <w:r w:rsidRPr="00E528CB">
        <w:rPr>
          <w:rFonts w:ascii="Arial" w:hAnsi="Arial" w:cs="Arial"/>
          <w:lang w:val="fr-FR"/>
        </w:rPr>
        <w:t xml:space="preserve">Le Maître d’Ouvrage ou le Maître d’Ouvrage Délégué est </w:t>
      </w:r>
      <w:r w:rsidRPr="00E528CB">
        <w:rPr>
          <w:rFonts w:ascii="Arial" w:hAnsi="Arial" w:cs="Arial"/>
          <w:b/>
          <w:lang w:val="fr-FR"/>
        </w:rPr>
        <w:t xml:space="preserve">le Maire de la commune de Bibémi </w:t>
      </w:r>
      <w:r w:rsidRPr="00E528CB">
        <w:rPr>
          <w:rFonts w:ascii="Arial" w:hAnsi="Arial" w:cs="Arial"/>
          <w:lang w:val="fr-FR"/>
        </w:rPr>
        <w:t xml:space="preserve">: il signe le marché, ordonne le paiement des prestations, veille à la conservation des originaux des documents y relatifs et procède à la transmission des copies à l’Autorité chargée des marchés publics et à l’organisme chargé de la régulation et au Ministère chargé des Marchés Publics ou son démembrement déconcentré compétent ;  </w:t>
      </w:r>
    </w:p>
    <w:p w14:paraId="23525629" w14:textId="77777777" w:rsidR="00E528CB" w:rsidRPr="00E528CB" w:rsidRDefault="00E528CB" w:rsidP="00E528CB">
      <w:pPr>
        <w:numPr>
          <w:ilvl w:val="1"/>
          <w:numId w:val="17"/>
        </w:numPr>
        <w:spacing w:after="0" w:line="276" w:lineRule="auto"/>
        <w:contextualSpacing/>
        <w:jc w:val="both"/>
        <w:rPr>
          <w:rFonts w:ascii="Arial" w:hAnsi="Arial" w:cs="Arial"/>
          <w:lang w:val="fr-FR"/>
        </w:rPr>
      </w:pPr>
      <w:r w:rsidRPr="00E528CB">
        <w:rPr>
          <w:rFonts w:ascii="Arial" w:hAnsi="Arial" w:cs="Arial"/>
          <w:lang w:val="fr-FR"/>
        </w:rPr>
        <w:t xml:space="preserve">Le Chef de service du marché est </w:t>
      </w:r>
      <w:r w:rsidRPr="00E528CB">
        <w:rPr>
          <w:rFonts w:ascii="Arial" w:hAnsi="Arial" w:cs="Arial"/>
          <w:b/>
          <w:lang w:val="fr-FR"/>
        </w:rPr>
        <w:t xml:space="preserve">le chef service technique de la commune de Bibémi </w:t>
      </w:r>
      <w:r w:rsidRPr="00E528CB">
        <w:rPr>
          <w:rFonts w:ascii="Arial" w:hAnsi="Arial" w:cs="Arial"/>
          <w:lang w:val="fr-FR"/>
        </w:rPr>
        <w:t xml:space="preserve">: Il s'assure de la bonne exécution des obligations contractuelles. il veille au respect des clauses administratives, techniques et financières et des délais contractuels. Il est responsable de la direction générale de l’exécution des prestations, il arrête toutes les dispositions technico-financières et représente le Maître d’Ouvrage ou le Maître d’Ouvrage Délégué auprès des instances compétentes d’arbitrage des litiges. Il apporte au Maître d’Ouvrage, Maître d’Ouvrage Délégué, une assistance générale à caractère administratif, financier et technique aux stades de la définition, de l’élaboration, de l’exécution et de la réception des travaux objet du marché  </w:t>
      </w:r>
    </w:p>
    <w:p w14:paraId="28C02283" w14:textId="77777777" w:rsidR="00E528CB" w:rsidRPr="00E528CB" w:rsidRDefault="00E528CB" w:rsidP="00E528CB">
      <w:pPr>
        <w:numPr>
          <w:ilvl w:val="1"/>
          <w:numId w:val="17"/>
        </w:numPr>
        <w:spacing w:after="0" w:line="276" w:lineRule="auto"/>
        <w:contextualSpacing/>
        <w:jc w:val="both"/>
        <w:rPr>
          <w:rFonts w:ascii="Arial" w:hAnsi="Arial" w:cs="Arial"/>
          <w:lang w:val="fr-FR"/>
        </w:rPr>
      </w:pPr>
      <w:r w:rsidRPr="00E528CB">
        <w:rPr>
          <w:rFonts w:ascii="Arial" w:hAnsi="Arial" w:cs="Arial"/>
          <w:lang w:val="fr-FR"/>
        </w:rPr>
        <w:t xml:space="preserve">L’Ingénieur du marché est le </w:t>
      </w:r>
      <w:r w:rsidRPr="00E528CB">
        <w:rPr>
          <w:rFonts w:ascii="Arial" w:hAnsi="Arial" w:cs="Arial"/>
          <w:b/>
          <w:lang w:val="fr-FR"/>
        </w:rPr>
        <w:t>DDMINTP/ Bénoué</w:t>
      </w:r>
      <w:r w:rsidRPr="00E528CB">
        <w:rPr>
          <w:rFonts w:ascii="Arial" w:hAnsi="Arial" w:cs="Arial"/>
          <w:lang w:val="fr-FR"/>
        </w:rPr>
        <w:t xml:space="preserve"> : il est accrédité par le Maître d’Ouvrage ou le Maître d’Ouvrage Délégué, pour le suivi de l’exécution du marché sous la supervision du Chef de Service du marché à qui il rend compte ;  </w:t>
      </w:r>
    </w:p>
    <w:p w14:paraId="6DF8B73B" w14:textId="77777777" w:rsidR="00E528CB" w:rsidRPr="00E528CB" w:rsidRDefault="00E528CB" w:rsidP="00E528CB">
      <w:pPr>
        <w:numPr>
          <w:ilvl w:val="1"/>
          <w:numId w:val="17"/>
        </w:numPr>
        <w:spacing w:after="0" w:line="276" w:lineRule="auto"/>
        <w:contextualSpacing/>
        <w:jc w:val="both"/>
        <w:rPr>
          <w:rFonts w:ascii="Arial" w:hAnsi="Arial" w:cs="Arial"/>
          <w:lang w:val="fr-FR"/>
        </w:rPr>
      </w:pPr>
      <w:r w:rsidRPr="00E528CB">
        <w:rPr>
          <w:rFonts w:ascii="Arial" w:hAnsi="Arial" w:cs="Arial"/>
          <w:lang w:val="fr-FR"/>
        </w:rPr>
        <w:lastRenderedPageBreak/>
        <w:t>Le Maître d’Œuvre du présent marché ou la mission de contrôle est [</w:t>
      </w:r>
      <w:r w:rsidRPr="00E528CB">
        <w:rPr>
          <w:rFonts w:ascii="Arial" w:hAnsi="Arial" w:cs="Arial"/>
          <w:i/>
          <w:lang w:val="fr-FR"/>
        </w:rPr>
        <w:t>A préciser le cas échéant</w:t>
      </w:r>
      <w:r w:rsidRPr="00E528CB">
        <w:rPr>
          <w:rFonts w:ascii="Arial" w:hAnsi="Arial" w:cs="Arial"/>
          <w:lang w:val="fr-FR"/>
        </w:rPr>
        <w:t>] ci-après désigné Maître d’Œuvre ; [</w:t>
      </w:r>
      <w:r w:rsidRPr="00E528CB">
        <w:rPr>
          <w:rFonts w:ascii="Arial" w:hAnsi="Arial" w:cs="Arial"/>
          <w:i/>
          <w:lang w:val="fr-FR"/>
        </w:rPr>
        <w:t>Préciser s’il s’agit d’une maîtrise d’œuvre de droit public ou privé</w:t>
      </w:r>
      <w:r w:rsidRPr="00E528CB">
        <w:rPr>
          <w:rFonts w:ascii="Arial" w:hAnsi="Arial" w:cs="Arial"/>
          <w:lang w:val="fr-FR"/>
        </w:rPr>
        <w:t xml:space="preserve">] : il est chargé d’assurer la défense des intérêts du Maître d’Ouvrage ou du Maître d’Ouvrage Délégué aux stades de la définition, de l’élaboration, de l’exécution et de la réception des prestations objet du marché </w:t>
      </w:r>
    </w:p>
    <w:p w14:paraId="799A42BF" w14:textId="77777777" w:rsidR="00E528CB" w:rsidRPr="00E528CB" w:rsidRDefault="00E528CB" w:rsidP="00E528CB">
      <w:pPr>
        <w:numPr>
          <w:ilvl w:val="1"/>
          <w:numId w:val="17"/>
        </w:numPr>
        <w:spacing w:after="0" w:line="276" w:lineRule="auto"/>
        <w:contextualSpacing/>
        <w:jc w:val="both"/>
        <w:rPr>
          <w:rFonts w:ascii="Arial" w:hAnsi="Arial" w:cs="Arial"/>
          <w:lang w:val="fr-FR"/>
        </w:rPr>
      </w:pPr>
      <w:r w:rsidRPr="00E528CB">
        <w:rPr>
          <w:rFonts w:ascii="Arial" w:hAnsi="Arial" w:cs="Arial"/>
          <w:lang w:val="fr-FR"/>
        </w:rPr>
        <w:t xml:space="preserve">L’organisme chargé du contrôle externe des marchés publics est le Ministère en charge des marchés publics. Le Ministère des Marchés Publics ou son démembrement déconcentré compétent assure le contrôle de conformité de l’exécution du marché, délivre les visas préalables requis et vise le décompte général et définitif. </w:t>
      </w:r>
    </w:p>
    <w:p w14:paraId="2DFFA461" w14:textId="77777777" w:rsidR="00E528CB" w:rsidRPr="00E528CB" w:rsidRDefault="00E528CB" w:rsidP="00E528CB">
      <w:pPr>
        <w:numPr>
          <w:ilvl w:val="1"/>
          <w:numId w:val="17"/>
        </w:numPr>
        <w:spacing w:after="0" w:line="276" w:lineRule="auto"/>
        <w:contextualSpacing/>
        <w:jc w:val="both"/>
        <w:rPr>
          <w:rFonts w:ascii="Arial" w:hAnsi="Arial" w:cs="Arial"/>
          <w:lang w:val="fr-FR"/>
        </w:rPr>
      </w:pPr>
      <w:r w:rsidRPr="00E528CB">
        <w:rPr>
          <w:rFonts w:ascii="Arial" w:hAnsi="Arial" w:cs="Arial"/>
          <w:lang w:val="fr-FR"/>
        </w:rPr>
        <w:t>Le cocontractant de l'Administration ou le titulaire du marché est</w:t>
      </w:r>
      <w:r w:rsidRPr="00E528CB">
        <w:rPr>
          <w:rFonts w:ascii="Arial" w:hAnsi="Arial" w:cs="Arial"/>
          <w:b/>
          <w:lang w:val="fr-FR"/>
        </w:rPr>
        <w:t xml:space="preserve"> l’Entrepreneur,</w:t>
      </w:r>
      <w:r w:rsidRPr="00E528CB">
        <w:rPr>
          <w:rFonts w:ascii="Arial" w:hAnsi="Arial" w:cs="Arial"/>
          <w:lang w:val="fr-FR"/>
        </w:rPr>
        <w:t xml:space="preserve"> il est chargé de l'exécution des prestations prévues dans le marché ;   </w:t>
      </w:r>
    </w:p>
    <w:p w14:paraId="4351F4FB"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3.2. Nantissement </w:t>
      </w:r>
    </w:p>
    <w:p w14:paraId="3A300F8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Aux fins d’application du régime de nantissement prévu à l’article 150 du décret n°2018/366 du 20 juin 2018 portant Code des Marchés Publics, les attributions sont définies comme suit : </w:t>
      </w:r>
    </w:p>
    <w:p w14:paraId="60D1BAA3" w14:textId="77777777" w:rsidR="00E528CB" w:rsidRPr="00E528CB" w:rsidRDefault="00E528CB" w:rsidP="00E528CB">
      <w:pPr>
        <w:numPr>
          <w:ilvl w:val="1"/>
          <w:numId w:val="18"/>
        </w:numPr>
        <w:spacing w:after="0" w:line="276" w:lineRule="auto"/>
        <w:contextualSpacing/>
        <w:jc w:val="both"/>
        <w:rPr>
          <w:rFonts w:ascii="Arial" w:hAnsi="Arial" w:cs="Arial"/>
          <w:b/>
          <w:lang w:val="fr-FR"/>
        </w:rPr>
      </w:pPr>
      <w:r w:rsidRPr="00E528CB">
        <w:rPr>
          <w:rFonts w:ascii="Arial" w:hAnsi="Arial" w:cs="Arial"/>
          <w:lang w:val="fr-FR"/>
        </w:rPr>
        <w:t xml:space="preserve">L’Autorité chargée de l’ordonnancement des paiements est : </w:t>
      </w:r>
      <w:r w:rsidRPr="00E528CB">
        <w:rPr>
          <w:rFonts w:ascii="Arial" w:hAnsi="Arial" w:cs="Arial"/>
          <w:b/>
          <w:lang w:val="fr-FR"/>
        </w:rPr>
        <w:t xml:space="preserve">le Maire de la Commune de Bibémi ; </w:t>
      </w:r>
    </w:p>
    <w:p w14:paraId="68F1E950" w14:textId="77777777" w:rsidR="00E528CB" w:rsidRPr="00E528CB" w:rsidRDefault="00E528CB" w:rsidP="00E528CB">
      <w:pPr>
        <w:numPr>
          <w:ilvl w:val="1"/>
          <w:numId w:val="18"/>
        </w:numPr>
        <w:spacing w:after="0" w:line="276" w:lineRule="auto"/>
        <w:contextualSpacing/>
        <w:jc w:val="both"/>
        <w:rPr>
          <w:rFonts w:ascii="Arial" w:hAnsi="Arial" w:cs="Arial"/>
          <w:b/>
          <w:lang w:val="fr-FR"/>
        </w:rPr>
      </w:pPr>
      <w:r w:rsidRPr="00E528CB">
        <w:rPr>
          <w:rFonts w:ascii="Arial" w:hAnsi="Arial" w:cs="Arial"/>
          <w:lang w:val="fr-FR"/>
        </w:rPr>
        <w:t xml:space="preserve">L’autorité chargée de la liquidation des dépenses est : </w:t>
      </w:r>
      <w:r w:rsidRPr="00E528CB">
        <w:rPr>
          <w:rFonts w:ascii="Arial" w:hAnsi="Arial" w:cs="Arial"/>
          <w:b/>
          <w:lang w:val="fr-FR"/>
        </w:rPr>
        <w:t xml:space="preserve">le Maire de la commune de Bibemi ; </w:t>
      </w:r>
    </w:p>
    <w:p w14:paraId="239083B2" w14:textId="77777777" w:rsidR="00E528CB" w:rsidRPr="00BB2246" w:rsidRDefault="00E528CB" w:rsidP="00E528CB">
      <w:pPr>
        <w:numPr>
          <w:ilvl w:val="1"/>
          <w:numId w:val="18"/>
        </w:numPr>
        <w:spacing w:after="0" w:line="276" w:lineRule="auto"/>
        <w:contextualSpacing/>
        <w:jc w:val="both"/>
        <w:rPr>
          <w:rFonts w:ascii="Arial" w:hAnsi="Arial" w:cs="Arial"/>
          <w:sz w:val="20"/>
          <w:lang w:val="fr-FR"/>
        </w:rPr>
      </w:pPr>
      <w:r w:rsidRPr="00BB2246">
        <w:rPr>
          <w:rFonts w:ascii="Arial" w:hAnsi="Arial" w:cs="Arial"/>
          <w:sz w:val="20"/>
          <w:lang w:val="fr-FR"/>
        </w:rPr>
        <w:t xml:space="preserve">L’organisme ou le responsable chargé du paiement est le </w:t>
      </w:r>
      <w:r w:rsidR="00B2171D" w:rsidRPr="00BB2246">
        <w:rPr>
          <w:rFonts w:ascii="Arial" w:hAnsi="Arial" w:cs="Arial"/>
          <w:b/>
          <w:sz w:val="20"/>
          <w:lang w:val="fr-FR"/>
        </w:rPr>
        <w:t>Receveur Municipal/com-Bib</w:t>
      </w:r>
    </w:p>
    <w:p w14:paraId="7A191123" w14:textId="77777777" w:rsidR="00E528CB" w:rsidRPr="00E528CB" w:rsidRDefault="00E528CB" w:rsidP="00E528CB">
      <w:pPr>
        <w:numPr>
          <w:ilvl w:val="1"/>
          <w:numId w:val="18"/>
        </w:numPr>
        <w:spacing w:after="0" w:line="276" w:lineRule="auto"/>
        <w:contextualSpacing/>
        <w:jc w:val="both"/>
        <w:rPr>
          <w:rFonts w:ascii="Arial" w:hAnsi="Arial" w:cs="Arial"/>
          <w:lang w:val="fr-FR"/>
        </w:rPr>
      </w:pPr>
      <w:r w:rsidRPr="00E528CB">
        <w:rPr>
          <w:rFonts w:ascii="Arial" w:hAnsi="Arial" w:cs="Arial"/>
          <w:lang w:val="fr-FR"/>
        </w:rPr>
        <w:t xml:space="preserve">Le responsable compétent pour fournir les renseignements au titre de l’exécution du présent marché est </w:t>
      </w:r>
      <w:r w:rsidRPr="00E528CB">
        <w:rPr>
          <w:rFonts w:ascii="Arial" w:hAnsi="Arial" w:cs="Arial"/>
          <w:b/>
          <w:lang w:val="fr-FR"/>
        </w:rPr>
        <w:t>: Le DDMINTP/ Bénoué</w:t>
      </w:r>
      <w:r w:rsidRPr="00E528CB">
        <w:rPr>
          <w:rFonts w:ascii="Arial" w:hAnsi="Arial" w:cs="Arial"/>
          <w:lang w:val="fr-FR"/>
        </w:rPr>
        <w:t xml:space="preserve">.  </w:t>
      </w:r>
    </w:p>
    <w:p w14:paraId="2EB364E0"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4 : Langue, lois et règlements applicables </w:t>
      </w:r>
    </w:p>
    <w:p w14:paraId="3331B44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4.1. La langue utilisée est le Français ou l’Anglais. </w:t>
      </w:r>
    </w:p>
    <w:p w14:paraId="14DDC58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4.2. Le cocontractant ou titulaire du marché s’engage à observer les lois, et règlements en vigueur en République du Cameroun et ce, aussi bien dans sa propre organisation que dans la réalisation du marché. </w:t>
      </w:r>
    </w:p>
    <w:p w14:paraId="1AEFE60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Si les lois et règlements en vigueur à la date de signature du présent marché venaient à être modifiés après la signature du marché, les coûts éventuels qui en découleraient directement seraient pris en compte sans gain ni perte pour chaque partie.  </w:t>
      </w:r>
    </w:p>
    <w:p w14:paraId="00583213"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5 : Normes  </w:t>
      </w:r>
    </w:p>
    <w:p w14:paraId="5285B7B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5.1 Les travaux en exécution du présent marché seront conformes aux normes fixées dans les Cahiers des Clauses Techniques Particulières, et quand aucune norme applicable n’est mentionnée, à la norme faisant autorité en la matière et applicable au Cameroun, cette norme sera la norme la plus récemment approuvée par l’autorité compétente. </w:t>
      </w:r>
    </w:p>
    <w:p w14:paraId="6EE6369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5.2. Le cocontractant étudiera, exécutera et garantira les travaux du présent marché en prenant en considération la meilleure pratique de réalisation au Cameroun pour des opérations de technologie similaire.</w:t>
      </w:r>
    </w:p>
    <w:p w14:paraId="10C8DC75"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6- Pièces constitutives du marché  </w:t>
      </w:r>
    </w:p>
    <w:p w14:paraId="04BE1E65"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lang w:val="fr-FR"/>
        </w:rPr>
        <w:t>Les pièces contractuelles constitutives du présent marché sont complémentaires. Elles sont par ordre de priorité : [</w:t>
      </w:r>
      <w:r w:rsidRPr="00E528CB">
        <w:rPr>
          <w:rFonts w:ascii="Arial" w:hAnsi="Arial" w:cs="Arial"/>
          <w:i/>
          <w:lang w:val="fr-FR"/>
        </w:rPr>
        <w:t xml:space="preserve">A adapter en fonction de la nature des travaux]. </w:t>
      </w:r>
    </w:p>
    <w:p w14:paraId="0CA0AA6A" w14:textId="77777777" w:rsidR="00E528CB" w:rsidRPr="00E528CB" w:rsidRDefault="00E528CB" w:rsidP="00E528CB">
      <w:pPr>
        <w:numPr>
          <w:ilvl w:val="0"/>
          <w:numId w:val="32"/>
        </w:numPr>
        <w:spacing w:after="0" w:line="276" w:lineRule="auto"/>
        <w:contextualSpacing/>
        <w:jc w:val="both"/>
        <w:rPr>
          <w:rFonts w:ascii="Arial" w:hAnsi="Arial" w:cs="Arial"/>
          <w:lang w:val="fr-FR"/>
        </w:rPr>
      </w:pPr>
      <w:r w:rsidRPr="00E528CB">
        <w:rPr>
          <w:rFonts w:ascii="Arial" w:hAnsi="Arial" w:cs="Arial"/>
          <w:lang w:val="fr-FR"/>
        </w:rPr>
        <w:t xml:space="preserve">La soumission ou l'acte d'engagement ; </w:t>
      </w:r>
    </w:p>
    <w:p w14:paraId="0AB64DF2" w14:textId="77777777" w:rsidR="00E528CB" w:rsidRPr="00E528CB" w:rsidRDefault="00E528CB" w:rsidP="00E528CB">
      <w:pPr>
        <w:numPr>
          <w:ilvl w:val="0"/>
          <w:numId w:val="32"/>
        </w:numPr>
        <w:spacing w:after="0" w:line="276" w:lineRule="auto"/>
        <w:contextualSpacing/>
        <w:jc w:val="both"/>
        <w:rPr>
          <w:rFonts w:ascii="Arial" w:hAnsi="Arial" w:cs="Arial"/>
          <w:lang w:val="fr-FR"/>
        </w:rPr>
      </w:pPr>
      <w:r w:rsidRPr="00E528CB">
        <w:rPr>
          <w:rFonts w:ascii="Arial" w:hAnsi="Arial" w:cs="Arial"/>
          <w:lang w:val="fr-FR"/>
        </w:rPr>
        <w:t xml:space="preserve">L’offre du cocontractant et ses annexes dans toutes les dispositions non contraires au Cahier des Clauses Administratives particulières (CCAP), aux Cahiers des Clauses Techniques Particulières (CCTP), ou aux clauses techniques des travaux, le cas échéant </w:t>
      </w:r>
    </w:p>
    <w:p w14:paraId="0ED9018D" w14:textId="77777777" w:rsidR="00E528CB" w:rsidRPr="00E528CB" w:rsidRDefault="00E528CB" w:rsidP="00E528CB">
      <w:pPr>
        <w:numPr>
          <w:ilvl w:val="0"/>
          <w:numId w:val="32"/>
        </w:numPr>
        <w:spacing w:after="0" w:line="276" w:lineRule="auto"/>
        <w:contextualSpacing/>
        <w:jc w:val="both"/>
        <w:rPr>
          <w:rFonts w:ascii="Arial" w:hAnsi="Arial" w:cs="Arial"/>
          <w:lang w:val="fr-FR"/>
        </w:rPr>
      </w:pPr>
      <w:r w:rsidRPr="00E528CB">
        <w:rPr>
          <w:rFonts w:ascii="Arial" w:hAnsi="Arial" w:cs="Arial"/>
          <w:lang w:val="fr-FR"/>
        </w:rPr>
        <w:lastRenderedPageBreak/>
        <w:t xml:space="preserve">Le cahier des clauses administratives particulières (CCAP) ; </w:t>
      </w:r>
    </w:p>
    <w:p w14:paraId="361D4063" w14:textId="77777777" w:rsidR="00E528CB" w:rsidRPr="00E528CB" w:rsidRDefault="00E528CB" w:rsidP="00E528CB">
      <w:pPr>
        <w:numPr>
          <w:ilvl w:val="0"/>
          <w:numId w:val="32"/>
        </w:numPr>
        <w:spacing w:after="0" w:line="276" w:lineRule="auto"/>
        <w:contextualSpacing/>
        <w:jc w:val="both"/>
        <w:rPr>
          <w:rFonts w:ascii="Arial" w:hAnsi="Arial" w:cs="Arial"/>
          <w:lang w:val="fr-FR"/>
        </w:rPr>
      </w:pPr>
      <w:r w:rsidRPr="00E528CB">
        <w:rPr>
          <w:rFonts w:ascii="Arial" w:hAnsi="Arial" w:cs="Arial"/>
          <w:lang w:val="fr-FR"/>
        </w:rPr>
        <w:t xml:space="preserve">Les Cahiers des Clauses Techniques Particulières (CCTP) ;  </w:t>
      </w:r>
    </w:p>
    <w:p w14:paraId="1B3BD85B" w14:textId="77777777" w:rsidR="00E528CB" w:rsidRPr="00E528CB" w:rsidRDefault="00E528CB" w:rsidP="00E528CB">
      <w:pPr>
        <w:numPr>
          <w:ilvl w:val="0"/>
          <w:numId w:val="32"/>
        </w:numPr>
        <w:spacing w:after="0" w:line="276" w:lineRule="auto"/>
        <w:contextualSpacing/>
        <w:jc w:val="both"/>
        <w:rPr>
          <w:rFonts w:ascii="Arial" w:hAnsi="Arial" w:cs="Arial"/>
          <w:lang w:val="fr-FR"/>
        </w:rPr>
      </w:pPr>
      <w:r w:rsidRPr="00E528CB">
        <w:rPr>
          <w:rFonts w:ascii="Arial" w:hAnsi="Arial" w:cs="Arial"/>
          <w:lang w:val="fr-FR"/>
        </w:rPr>
        <w:t xml:space="preserve">Le devis ou le détail quantitatif estimatif (DQE) ; </w:t>
      </w:r>
    </w:p>
    <w:p w14:paraId="61E7CBFC" w14:textId="77777777" w:rsidR="00E528CB" w:rsidRPr="00E528CB" w:rsidRDefault="00E528CB" w:rsidP="00E528CB">
      <w:pPr>
        <w:numPr>
          <w:ilvl w:val="0"/>
          <w:numId w:val="32"/>
        </w:numPr>
        <w:spacing w:after="0" w:line="276" w:lineRule="auto"/>
        <w:contextualSpacing/>
        <w:jc w:val="both"/>
        <w:rPr>
          <w:rFonts w:ascii="Arial" w:hAnsi="Arial" w:cs="Arial"/>
          <w:lang w:val="fr-FR"/>
        </w:rPr>
      </w:pPr>
      <w:r w:rsidRPr="00E528CB">
        <w:rPr>
          <w:rFonts w:ascii="Arial" w:hAnsi="Arial" w:cs="Arial"/>
          <w:lang w:val="fr-FR"/>
        </w:rPr>
        <w:t xml:space="preserve">Le bordereau des prix unitaires (BPU) ; </w:t>
      </w:r>
    </w:p>
    <w:p w14:paraId="148973D7" w14:textId="77777777" w:rsidR="00E528CB" w:rsidRPr="00E528CB" w:rsidRDefault="00E528CB" w:rsidP="00E528CB">
      <w:pPr>
        <w:numPr>
          <w:ilvl w:val="0"/>
          <w:numId w:val="32"/>
        </w:numPr>
        <w:spacing w:after="0" w:line="276" w:lineRule="auto"/>
        <w:contextualSpacing/>
        <w:jc w:val="both"/>
        <w:rPr>
          <w:rFonts w:ascii="Arial" w:hAnsi="Arial" w:cs="Arial"/>
          <w:lang w:val="fr-FR"/>
        </w:rPr>
      </w:pPr>
      <w:r w:rsidRPr="00E528CB">
        <w:rPr>
          <w:rFonts w:ascii="Arial" w:hAnsi="Arial" w:cs="Arial"/>
          <w:lang w:val="fr-FR"/>
        </w:rPr>
        <w:t xml:space="preserve">Le sous-détail des prix (SDP) ; </w:t>
      </w:r>
    </w:p>
    <w:p w14:paraId="782DCB28" w14:textId="77777777" w:rsidR="00E528CB" w:rsidRPr="00E528CB" w:rsidRDefault="00E528CB" w:rsidP="00E528CB">
      <w:pPr>
        <w:numPr>
          <w:ilvl w:val="0"/>
          <w:numId w:val="32"/>
        </w:numPr>
        <w:spacing w:after="0" w:line="276" w:lineRule="auto"/>
        <w:contextualSpacing/>
        <w:jc w:val="both"/>
        <w:rPr>
          <w:rFonts w:ascii="Arial" w:hAnsi="Arial" w:cs="Arial"/>
          <w:lang w:val="fr-FR"/>
        </w:rPr>
      </w:pPr>
      <w:r w:rsidRPr="00E528CB">
        <w:rPr>
          <w:rFonts w:ascii="Arial" w:hAnsi="Arial" w:cs="Arial"/>
          <w:sz w:val="20"/>
          <w:lang w:val="fr-FR"/>
        </w:rPr>
        <w:t xml:space="preserve">Le cahier des clauses administratives générales (CCAG) auquel il est spécifiquement assujetti </w:t>
      </w:r>
      <w:r w:rsidRPr="00E528CB">
        <w:rPr>
          <w:rFonts w:ascii="Arial" w:hAnsi="Arial" w:cs="Arial"/>
          <w:lang w:val="fr-FR"/>
        </w:rPr>
        <w:t xml:space="preserve">; </w:t>
      </w:r>
    </w:p>
    <w:p w14:paraId="0FD7A563" w14:textId="77777777" w:rsidR="00E528CB" w:rsidRPr="00E528CB" w:rsidRDefault="00E528CB" w:rsidP="00E528CB">
      <w:pPr>
        <w:numPr>
          <w:ilvl w:val="0"/>
          <w:numId w:val="32"/>
        </w:numPr>
        <w:spacing w:after="0" w:line="276" w:lineRule="auto"/>
        <w:contextualSpacing/>
        <w:jc w:val="both"/>
        <w:rPr>
          <w:rFonts w:ascii="Arial" w:hAnsi="Arial" w:cs="Arial"/>
          <w:lang w:val="fr-FR"/>
        </w:rPr>
      </w:pPr>
      <w:r w:rsidRPr="00E528CB">
        <w:rPr>
          <w:rFonts w:ascii="Arial" w:hAnsi="Arial" w:cs="Arial"/>
          <w:lang w:val="fr-FR"/>
        </w:rPr>
        <w:t>Le projet/programme d’exécution, etc. rfc</w:t>
      </w:r>
      <w:r w:rsidRPr="00E528CB">
        <w:rPr>
          <w:rFonts w:ascii="Arial" w:hAnsi="Arial" w:cs="Arial"/>
          <w:i/>
          <w:lang w:val="fr-FR"/>
        </w:rPr>
        <w:t>_____________________________</w:t>
      </w:r>
      <w:r w:rsidRPr="00E528CB">
        <w:rPr>
          <w:rFonts w:ascii="Arial" w:hAnsi="Arial" w:cs="Arial"/>
          <w:lang w:val="fr-FR"/>
        </w:rPr>
        <w:t xml:space="preserve"> </w:t>
      </w:r>
    </w:p>
    <w:p w14:paraId="5EF07126" w14:textId="77777777" w:rsidR="00E528CB" w:rsidRPr="00E528CB" w:rsidRDefault="00E528CB" w:rsidP="00E528CB">
      <w:pPr>
        <w:numPr>
          <w:ilvl w:val="0"/>
          <w:numId w:val="32"/>
        </w:numPr>
        <w:spacing w:after="0" w:line="276" w:lineRule="auto"/>
        <w:contextualSpacing/>
        <w:jc w:val="both"/>
        <w:rPr>
          <w:rFonts w:ascii="Arial" w:hAnsi="Arial" w:cs="Arial"/>
          <w:lang w:val="fr-FR"/>
        </w:rPr>
      </w:pPr>
      <w:r w:rsidRPr="00E528CB">
        <w:rPr>
          <w:rFonts w:ascii="Arial" w:hAnsi="Arial" w:cs="Arial"/>
          <w:lang w:val="fr-FR"/>
        </w:rPr>
        <w:t xml:space="preserve">Tout autres documents utiles (les Procès-verbaux (PV) de négociation, les CST, les Plans, les Stratégies de gestion et Plans de mise en œuvre Environnemental Social, Hygiène et Sécurité (ESHS), le Code de Conduite ESHS, l’analyse de la valeur du projet le cas échéant, le projet/programme d’exécution etc.). </w:t>
      </w:r>
    </w:p>
    <w:p w14:paraId="4931A2C2" w14:textId="77777777" w:rsidR="00E528CB" w:rsidRPr="00E528CB" w:rsidRDefault="00E528CB" w:rsidP="00E528CB">
      <w:pPr>
        <w:numPr>
          <w:ilvl w:val="0"/>
          <w:numId w:val="32"/>
        </w:numPr>
        <w:spacing w:after="0" w:line="276" w:lineRule="auto"/>
        <w:contextualSpacing/>
        <w:jc w:val="both"/>
        <w:rPr>
          <w:rFonts w:ascii="Arial" w:hAnsi="Arial" w:cs="Arial"/>
          <w:lang w:val="fr-FR"/>
        </w:rPr>
      </w:pPr>
      <w:r w:rsidRPr="00E528CB">
        <w:rPr>
          <w:rFonts w:ascii="Arial" w:hAnsi="Arial" w:cs="Arial"/>
          <w:lang w:val="fr-FR"/>
        </w:rPr>
        <w:t xml:space="preserve">La charte d’intégrité ; </w:t>
      </w:r>
    </w:p>
    <w:p w14:paraId="103DD228" w14:textId="77777777" w:rsidR="00E528CB" w:rsidRPr="00E528CB" w:rsidRDefault="00E528CB" w:rsidP="00E528CB">
      <w:pPr>
        <w:numPr>
          <w:ilvl w:val="0"/>
          <w:numId w:val="32"/>
        </w:numPr>
        <w:spacing w:after="0" w:line="276" w:lineRule="auto"/>
        <w:contextualSpacing/>
        <w:jc w:val="both"/>
        <w:rPr>
          <w:rFonts w:ascii="Arial" w:hAnsi="Arial" w:cs="Arial"/>
          <w:lang w:val="fr-FR"/>
        </w:rPr>
      </w:pPr>
      <w:r w:rsidRPr="00E528CB">
        <w:rPr>
          <w:rFonts w:ascii="Arial" w:hAnsi="Arial" w:cs="Arial"/>
          <w:lang w:val="fr-FR"/>
        </w:rPr>
        <w:t xml:space="preserve">La déclaration d’engagement social et environnemental </w:t>
      </w:r>
    </w:p>
    <w:p w14:paraId="2EB40EA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w:t>
      </w:r>
    </w:p>
    <w:p w14:paraId="4CA36A32" w14:textId="77777777" w:rsidR="00E528CB" w:rsidRPr="00E528CB" w:rsidRDefault="00E528CB" w:rsidP="00E528CB">
      <w:pPr>
        <w:spacing w:after="0" w:line="276" w:lineRule="auto"/>
        <w:jc w:val="both"/>
        <w:rPr>
          <w:rFonts w:ascii="Arial" w:hAnsi="Arial" w:cs="Arial"/>
          <w:lang w:val="fr-FR"/>
        </w:rPr>
      </w:pPr>
    </w:p>
    <w:p w14:paraId="342DE338"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7-Textes généraux applicables       </w:t>
      </w:r>
    </w:p>
    <w:p w14:paraId="5F72BA2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présent marché est soumis aux textes généraux ci-après : [liste non exhaustive, A adapter selon les cas] </w:t>
      </w:r>
    </w:p>
    <w:p w14:paraId="4F5B5536"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La Loi N°75/15 du 08 Décembre 1975 portant assurance obligatoire des risques de construction </w:t>
      </w:r>
    </w:p>
    <w:p w14:paraId="7DE0CE8E"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La Loi n° 92/007 du 14 août 1992 portant Code de travail ; </w:t>
      </w:r>
    </w:p>
    <w:p w14:paraId="34612AE7"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La loi n° 2015/018 du 21 décembre 2015 régissant l'activité commerciale au Cameroun ; 4. la loi N° 98/013 du 14 juil. 1998 relative à la concurrence 5. la loi  n° 096/12 du 05 août 1996 portant loi-cadre relative à la gestion de l’environnement ; </w:t>
      </w:r>
    </w:p>
    <w:p w14:paraId="0EB7A993"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La loi n° 2018/012 du 11 juillet 2018 portant régime financier de l’Etat ;  </w:t>
      </w:r>
    </w:p>
    <w:p w14:paraId="36F13515"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La loi n°2016/17 du 14 décembre 2016 portant Code minier ; </w:t>
      </w:r>
    </w:p>
    <w:p w14:paraId="5E8E47CF" w14:textId="77777777" w:rsidR="00E528CB" w:rsidRPr="00CF2D61" w:rsidRDefault="00CF2D61"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La loi n° 2025/012 du 17 décembre 2025</w:t>
      </w:r>
      <w:r w:rsidR="00E528CB" w:rsidRPr="00CF2D61">
        <w:rPr>
          <w:rFonts w:ascii="Arial" w:hAnsi="Arial" w:cs="Arial"/>
          <w:sz w:val="20"/>
          <w:lang w:val="fr-FR"/>
        </w:rPr>
        <w:t xml:space="preserve"> portant loi des finances de la République du Cameroun p</w:t>
      </w:r>
      <w:r w:rsidRPr="00CF2D61">
        <w:rPr>
          <w:rFonts w:ascii="Arial" w:hAnsi="Arial" w:cs="Arial"/>
          <w:sz w:val="20"/>
          <w:lang w:val="fr-FR"/>
        </w:rPr>
        <w:t>our le compte de l’exercice 2026</w:t>
      </w:r>
      <w:r w:rsidR="00E528CB" w:rsidRPr="00CF2D61">
        <w:rPr>
          <w:rFonts w:ascii="Arial" w:hAnsi="Arial" w:cs="Arial"/>
          <w:sz w:val="20"/>
          <w:lang w:val="fr-FR"/>
        </w:rPr>
        <w:t xml:space="preserve"> ; </w:t>
      </w:r>
    </w:p>
    <w:p w14:paraId="1365C098"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la loi-cadre N° 2011/012 du 6 mai 2011 portant protection du consommateur au Cameroun </w:t>
      </w:r>
    </w:p>
    <w:p w14:paraId="419A4C61"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la loi n°2018/011 du 11 juillet 2018 portant code de transparence des bonnes gouvernances dans la gestion des finances publiques au Cameroun </w:t>
      </w:r>
    </w:p>
    <w:p w14:paraId="5770F1D0"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Le Décret n° 77-318 du 17 Août 1977 portant application de la loi n° 75-15 du 08 </w:t>
      </w:r>
    </w:p>
    <w:p w14:paraId="22F9AAD5"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Décembre 1975 rendant obligatoire l’assurance des risques relatifs à la construction ; </w:t>
      </w:r>
    </w:p>
    <w:p w14:paraId="5F1B60EE"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Le décret n° 2012/075 du 08 mars 2012 portant organisation du Ministère des Marchés Publics dans ses dispositions non contraires au code des marchés publics ; </w:t>
      </w:r>
    </w:p>
    <w:p w14:paraId="3862631A"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Le décret n° 2001/048 du 23 février 2001 portant organisation et fonctionnement de l’Agence de Régulation des Marchés Publics et ses textes modificatifs subséquents ; </w:t>
      </w:r>
    </w:p>
    <w:p w14:paraId="3180B1B7"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Le Décret n° 2005/577 du 23 février 2005 fixant les modalités de réalisation des études d’impact environnemental ; </w:t>
      </w:r>
    </w:p>
    <w:p w14:paraId="312E8815"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le Décret n° 2011/408 du 9 décembre 2011 portant organisation du Gouvernement modifié et complété par le décret n° 2018/190 du 02 mars 2018; </w:t>
      </w:r>
    </w:p>
    <w:p w14:paraId="612755DC"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Le Décret n° 2014/0611/PM du 24 mars 2014 fixant les conditions de recours et d’application de l’approche HIMO ; </w:t>
      </w:r>
    </w:p>
    <w:p w14:paraId="3D15B6A8"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Le Décret n° 2018/366 du 20 juin 2018 portant Code des Marchés Public</w:t>
      </w:r>
      <w:r w:rsidR="003529D8">
        <w:rPr>
          <w:rFonts w:ascii="Arial" w:hAnsi="Arial" w:cs="Arial"/>
          <w:sz w:val="20"/>
          <w:lang w:val="fr-FR"/>
        </w:rPr>
        <w:t xml:space="preserve">s et ses textes d’application </w:t>
      </w:r>
    </w:p>
    <w:p w14:paraId="050D2DCA"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L’arrêté mettant en vigueur Les Cahiers des Clauses Administratives Générales (CCAG) applicables aux Marchés Publics de travaux en vigueur ; </w:t>
      </w:r>
    </w:p>
    <w:p w14:paraId="65A2614B" w14:textId="77777777" w:rsidR="00E528CB" w:rsidRPr="00CF2D61" w:rsidRDefault="00CF2D61"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La circulaire n° 0001979/MINFI/CAB du 31 Décembre 2025</w:t>
      </w:r>
      <w:r w:rsidR="00E528CB" w:rsidRPr="00CF2D61">
        <w:rPr>
          <w:rFonts w:ascii="Arial" w:hAnsi="Arial" w:cs="Arial"/>
          <w:sz w:val="20"/>
          <w:lang w:val="fr-FR"/>
        </w:rPr>
        <w:t xml:space="preserve"> portant instruction relative à l’exécution, au suivi et au contrôle de l’exécution du budget de l’Etat, des Etablissements Publics Administratifs, </w:t>
      </w:r>
      <w:r w:rsidR="00E528CB" w:rsidRPr="00CF2D61">
        <w:rPr>
          <w:rFonts w:ascii="Arial" w:hAnsi="Arial" w:cs="Arial"/>
          <w:sz w:val="20"/>
          <w:lang w:val="fr-FR"/>
        </w:rPr>
        <w:lastRenderedPageBreak/>
        <w:t>des Collectivités Territoriales Décentralisées et des autres organismes su</w:t>
      </w:r>
      <w:r w:rsidRPr="00CF2D61">
        <w:rPr>
          <w:rFonts w:ascii="Arial" w:hAnsi="Arial" w:cs="Arial"/>
          <w:sz w:val="20"/>
          <w:lang w:val="fr-FR"/>
        </w:rPr>
        <w:t>bventionnés pour l’exercice 2026</w:t>
      </w:r>
      <w:r w:rsidR="00E528CB" w:rsidRPr="00CF2D61">
        <w:rPr>
          <w:rFonts w:ascii="Arial" w:hAnsi="Arial" w:cs="Arial"/>
          <w:sz w:val="20"/>
          <w:lang w:val="fr-FR"/>
        </w:rPr>
        <w:t xml:space="preserve"> </w:t>
      </w:r>
    </w:p>
    <w:p w14:paraId="217B5BF4"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Les textes régissant les autres corps de métier ;  </w:t>
      </w:r>
    </w:p>
    <w:p w14:paraId="14837416" w14:textId="77777777" w:rsidR="00E528CB" w:rsidRPr="00CF2D61"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D’autres textes spécifiques au domaine concerné par le marché ; </w:t>
      </w:r>
    </w:p>
    <w:p w14:paraId="12093EAC" w14:textId="77777777" w:rsidR="00E528CB" w:rsidRPr="003529D8" w:rsidRDefault="00E528CB" w:rsidP="00E528CB">
      <w:pPr>
        <w:numPr>
          <w:ilvl w:val="0"/>
          <w:numId w:val="33"/>
        </w:numPr>
        <w:spacing w:after="0" w:line="276" w:lineRule="auto"/>
        <w:contextualSpacing/>
        <w:jc w:val="both"/>
        <w:rPr>
          <w:rFonts w:ascii="Arial" w:hAnsi="Arial" w:cs="Arial"/>
          <w:sz w:val="20"/>
          <w:lang w:val="fr-FR"/>
        </w:rPr>
      </w:pPr>
      <w:r w:rsidRPr="00CF2D61">
        <w:rPr>
          <w:rFonts w:ascii="Arial" w:hAnsi="Arial" w:cs="Arial"/>
          <w:sz w:val="20"/>
          <w:lang w:val="fr-FR"/>
        </w:rPr>
        <w:t xml:space="preserve">Les normes en vigueur.  </w:t>
      </w:r>
    </w:p>
    <w:p w14:paraId="07B5F553"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8 Communication </w:t>
      </w:r>
    </w:p>
    <w:p w14:paraId="6A912467"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Toutes les communications au titre du présent marché sont écrites et les notifications faites aux adresses ci-après : </w:t>
      </w:r>
    </w:p>
    <w:p w14:paraId="5D2E668C" w14:textId="77777777" w:rsidR="00E528CB" w:rsidRPr="00CF2D61" w:rsidRDefault="00E528CB" w:rsidP="00E528CB">
      <w:pPr>
        <w:numPr>
          <w:ilvl w:val="0"/>
          <w:numId w:val="43"/>
        </w:numPr>
        <w:spacing w:after="0" w:line="276" w:lineRule="auto"/>
        <w:contextualSpacing/>
        <w:jc w:val="both"/>
        <w:rPr>
          <w:rFonts w:ascii="Arial" w:hAnsi="Arial" w:cs="Arial"/>
          <w:sz w:val="20"/>
          <w:lang w:val="fr-FR"/>
        </w:rPr>
      </w:pPr>
      <w:r w:rsidRPr="00CF2D61">
        <w:rPr>
          <w:rFonts w:ascii="Arial" w:hAnsi="Arial" w:cs="Arial"/>
          <w:sz w:val="20"/>
          <w:lang w:val="fr-FR"/>
        </w:rPr>
        <w:t>Dans le cas où le cocontractant est le destinataire :A Monsieur: Le Maire de la commune de Bibémi , tel :…………………….</w:t>
      </w:r>
    </w:p>
    <w:p w14:paraId="5820EE9C"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b) Dans le cas où le Maître d’Ouvrage ou Maître d’Ouvrage Délégué en est le destinataire : </w:t>
      </w:r>
    </w:p>
    <w:p w14:paraId="026ECA24"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b/>
          <w:sz w:val="20"/>
          <w:lang w:val="fr-FR"/>
        </w:rPr>
        <w:t>Monsieur le Maire de la Commune de Bibémi</w:t>
      </w:r>
      <w:r w:rsidRPr="00CF2D61">
        <w:rPr>
          <w:rFonts w:ascii="Arial" w:hAnsi="Arial" w:cs="Arial"/>
          <w:sz w:val="20"/>
          <w:lang w:val="fr-FR"/>
        </w:rPr>
        <w:t xml:space="preserve"> (autorité contractante) </w:t>
      </w:r>
    </w:p>
    <w:p w14:paraId="6F4D7708"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Téléphone : ____________________________________ </w:t>
      </w:r>
    </w:p>
    <w:p w14:paraId="09DC5158"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Fax : _______________________ avec copie adressée dans les mêmes délais au Chef de service, et à l’ingénieur.  </w:t>
      </w:r>
    </w:p>
    <w:p w14:paraId="64294282"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CHAPITRE II. EXECUTION DES TRAVAUX</w:t>
      </w:r>
    </w:p>
    <w:p w14:paraId="1DE94F25"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9 Consistance des prestations </w:t>
      </w:r>
    </w:p>
    <w:p w14:paraId="1A8DF0B9" w14:textId="77777777" w:rsidR="00E528CB" w:rsidRPr="00E528CB" w:rsidRDefault="00E528CB" w:rsidP="00E528CB">
      <w:pPr>
        <w:spacing w:after="200" w:line="276" w:lineRule="auto"/>
        <w:jc w:val="both"/>
        <w:rPr>
          <w:rFonts w:ascii="Arial Narrow" w:eastAsia="Times New Roman" w:hAnsi="Arial Narrow" w:cs="Tahoma"/>
          <w:sz w:val="28"/>
          <w:lang w:val="fr-FR"/>
        </w:rPr>
      </w:pPr>
      <w:r w:rsidRPr="00E528CB">
        <w:rPr>
          <w:rFonts w:ascii="Arial" w:hAnsi="Arial" w:cs="Arial"/>
          <w:lang w:val="fr-FR"/>
        </w:rPr>
        <w:t xml:space="preserve">     Les travaux à réaliser dans le cadre du présent marché</w:t>
      </w:r>
      <w:r w:rsidRPr="00E528CB">
        <w:rPr>
          <w:rFonts w:ascii="Arial" w:hAnsi="Arial" w:cs="Arial"/>
          <w:sz w:val="18"/>
          <w:lang w:val="fr-FR"/>
        </w:rPr>
        <w:t xml:space="preserve"> </w:t>
      </w:r>
      <w:r w:rsidRPr="00E528CB">
        <w:rPr>
          <w:rFonts w:ascii="Arial" w:hAnsi="Arial" w:cs="Arial"/>
          <w:lang w:val="fr-FR"/>
        </w:rPr>
        <w:t xml:space="preserve">comprennent </w:t>
      </w:r>
      <w:r w:rsidRPr="00E528CB">
        <w:rPr>
          <w:rFonts w:ascii="Garamond" w:eastAsia="Times New Roman" w:hAnsi="Garamond" w:cs="Tahoma"/>
          <w:sz w:val="28"/>
          <w:lang w:val="fr-FR"/>
        </w:rPr>
        <w:t xml:space="preserve">tous les corps d’état </w:t>
      </w:r>
      <w:r w:rsidRPr="00E528CB">
        <w:rPr>
          <w:rFonts w:ascii="Arial Narrow" w:eastAsia="Times New Roman" w:hAnsi="Arial Narrow" w:cs="Tahoma"/>
          <w:sz w:val="28"/>
          <w:lang w:val="fr-FR"/>
        </w:rPr>
        <w:t>prévus et détaillés dans le cadre du Devis Quantitatif et Estimatif, notamment :</w:t>
      </w:r>
    </w:p>
    <w:p w14:paraId="5258981D"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Travaux préparatoires </w:t>
      </w:r>
    </w:p>
    <w:p w14:paraId="2BD05F23"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Terrassement </w:t>
      </w:r>
    </w:p>
    <w:p w14:paraId="73DE89F1"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Fondations ;</w:t>
      </w:r>
    </w:p>
    <w:p w14:paraId="3B5EE6A6"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Maçonnerie - Elévation </w:t>
      </w:r>
    </w:p>
    <w:p w14:paraId="42C35123"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Charpente - Couverture</w:t>
      </w:r>
    </w:p>
    <w:p w14:paraId="5A0C7598"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Menuiserie métallique </w:t>
      </w:r>
    </w:p>
    <w:p w14:paraId="2B0825CE"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Electricité </w:t>
      </w:r>
    </w:p>
    <w:p w14:paraId="729F24A7" w14:textId="77777777" w:rsidR="00E528CB" w:rsidRPr="00E528CB" w:rsidRDefault="00E528CB" w:rsidP="00E528CB">
      <w:pPr>
        <w:numPr>
          <w:ilvl w:val="0"/>
          <w:numId w:val="38"/>
        </w:numPr>
        <w:suppressAutoHyphens/>
        <w:spacing w:after="0" w:line="240" w:lineRule="auto"/>
        <w:jc w:val="both"/>
        <w:rPr>
          <w:rFonts w:ascii="Arial Narrow" w:eastAsia="Times New Roman" w:hAnsi="Arial Narrow" w:cs="Tahoma"/>
          <w:lang w:val="fr-FR"/>
        </w:rPr>
      </w:pPr>
      <w:r w:rsidRPr="00E528CB">
        <w:rPr>
          <w:rFonts w:ascii="Arial Narrow" w:eastAsia="Times New Roman" w:hAnsi="Arial Narrow" w:cs="Tahoma"/>
          <w:lang w:val="fr-FR"/>
        </w:rPr>
        <w:t>Peinture </w:t>
      </w:r>
    </w:p>
    <w:p w14:paraId="5E4E0C2F" w14:textId="77777777" w:rsidR="00E528CB" w:rsidRPr="00E528CB" w:rsidRDefault="00E528CB" w:rsidP="00E528CB">
      <w:pPr>
        <w:spacing w:after="0" w:line="276" w:lineRule="auto"/>
        <w:jc w:val="both"/>
        <w:rPr>
          <w:rFonts w:ascii="Arial" w:hAnsi="Arial" w:cs="Arial"/>
          <w:b/>
          <w:lang w:val="fr-FR"/>
        </w:rPr>
      </w:pPr>
      <w:r w:rsidRPr="00E528CB">
        <w:rPr>
          <w:rFonts w:ascii="Arial Narrow" w:eastAsia="Times New Roman" w:hAnsi="Arial Narrow" w:cs="Tahoma"/>
          <w:lang w:val="fr-FR"/>
        </w:rPr>
        <w:t xml:space="preserve">       -   VRD</w:t>
      </w:r>
    </w:p>
    <w:p w14:paraId="7336481B"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 </w:t>
      </w:r>
      <w:r w:rsidRPr="00E528CB">
        <w:rPr>
          <w:rFonts w:ascii="Arial" w:hAnsi="Arial" w:cs="Arial"/>
          <w:b/>
          <w:lang w:val="fr-FR"/>
        </w:rPr>
        <w:t xml:space="preserve">Article 10- Délais d’exécution du marché </w:t>
      </w:r>
    </w:p>
    <w:p w14:paraId="0479164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10.1. Le délai d’exécution des travaux objet du présent marché est de </w:t>
      </w:r>
      <w:r w:rsidRPr="00E528CB">
        <w:rPr>
          <w:rFonts w:ascii="Arial" w:hAnsi="Arial" w:cs="Arial"/>
          <w:b/>
          <w:lang w:val="fr-FR"/>
        </w:rPr>
        <w:t>trois</w:t>
      </w:r>
      <w:r w:rsidRPr="00E528CB">
        <w:rPr>
          <w:rFonts w:ascii="Arial" w:hAnsi="Arial" w:cs="Arial"/>
          <w:lang w:val="fr-FR"/>
        </w:rPr>
        <w:t xml:space="preserve"> (03) Mois par lot. </w:t>
      </w:r>
    </w:p>
    <w:p w14:paraId="3457FC4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10.2. Ce délai court à compter de la date de notification de l’ordre de service de commencer les travaux.</w:t>
      </w:r>
    </w:p>
    <w:p w14:paraId="2E752361"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11- Obligations du Maître d’Ouvrage ou du Maître d’Ouvrage Délégué  </w:t>
      </w:r>
    </w:p>
    <w:p w14:paraId="5EDB0AF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11.1. Le Maître d’ouvrage ou le Maître d’Ouvrage Délégué est responsable de l’acquisition et de la mise à disposition du site ainsi que son accès, de la possession, de l’utilisation et de l’accès à toutes les autres zones raisonnablement nécessaires à la bonne exécution du Marché, Il doit fournir au Cocontractant les facilités pour l’accès aux sites des projets. Pour les sites éloignés du siège du Maître d’Ouvrage, les frais de transports pour leur accès sont à la charge du Cocontractant. </w:t>
      </w:r>
    </w:p>
    <w:p w14:paraId="143F9D1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11.2.  Le Maître d’ouvrage ou le Maître d’Ouvrage Délégué devra obtenir à ses frais les permis, autorisations, agréments et licences auprès des autorités locales, régionales ou nationales ou des services publics compétents, nécessaires à l’exécution du Marché, et qui relèvent de ses obligations. </w:t>
      </w:r>
    </w:p>
    <w:p w14:paraId="67793CA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11.3. Si le cocontractant de l’administration en fait la demande, le Maître d’ouvrage ou le Maître d’Ouvrage Délégué fera tout son possible pour l’aider à obtenir à temps et avec toute la diligence requise auprès des administrations ou services publics locaux, régionaux, nationaux, les permis, </w:t>
      </w:r>
      <w:r w:rsidRPr="00E528CB">
        <w:rPr>
          <w:rFonts w:ascii="Arial" w:hAnsi="Arial" w:cs="Arial"/>
          <w:lang w:val="fr-FR"/>
        </w:rPr>
        <w:lastRenderedPageBreak/>
        <w:t xml:space="preserve">autorisations et licences nécessaires à l’exécution du Marché requis par ces organismes pour le cocontractant, ses sous-traitants ou le personnel du cocontractant ou de ses sous-traitants selon les cas. </w:t>
      </w:r>
    </w:p>
    <w:p w14:paraId="3119150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11.4 Le Maître d’Ouvrage assure au cocontractant la protection contre les menaces, outrages, violences, voies de fait, injures ou diffamations dont il peut être victime en raison ou à l’occasion de l’exercice de sa mission. </w:t>
      </w:r>
    </w:p>
    <w:p w14:paraId="2A48B47E"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12- Ordres de service  </w:t>
      </w:r>
    </w:p>
    <w:p w14:paraId="4240FE6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Les différents ordres de service seront établis et notifiés dans les conditions suivantes :  </w:t>
      </w:r>
    </w:p>
    <w:p w14:paraId="526D34F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12.1. Dès notification du marché au titulaire, le Maître d’Ouvrage ou le Maître d’Ouvrage Délégué dispose d’un délai de quinze (15) jours calendaires pour signer l’ordre de service de démarrage des travaux. Cet Ordre de service est notifié au cocontractant par le Chef de service du marché dans un délai de sept (7) jours calendaires Une copie dudit ordre de service est transmise au DDMAP/BE ou son démembrement déconcentré compétent, à l’Organisme chargé de la Régulation, au Chef de service du marché, à l’Ingénieur du marché, à l’Organisme Payeur et au Maître d’œuvre le cas échéant. </w:t>
      </w:r>
    </w:p>
    <w:p w14:paraId="42970A9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12.2 Les ordres de services ayant une incidence sur le montant et/ou sur le délai du marché, sont signés par le Maître d’Ouvrage dans les conditions suivantes : </w:t>
      </w:r>
    </w:p>
    <w:p w14:paraId="377DB7D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lorsqu’un ordre de service est susceptible d’entraîner le dépassement du montant du marché, sa signature est subordonnée aux justificatifs du financement par le Maître d’Ouvrage ou le Maître d’Ouvrage Délégué ; </w:t>
      </w:r>
    </w:p>
    <w:p w14:paraId="6D02986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b) en cas de dépassement du montant du marché, les modifications ne peuvent se faire que par voie d’avenant et les prestations supplémentaires ne peuvent être payées qu’après signature de ce dernier par le Maître d’Ouvrage ; </w:t>
      </w:r>
      <w:r w:rsidRPr="00E528CB">
        <w:rPr>
          <w:rFonts w:ascii="Arial" w:hAnsi="Arial" w:cs="Arial"/>
          <w:lang w:val="fr-FR"/>
        </w:rPr>
        <w:cr/>
        <w:t xml:space="preserve">c) les ordres de service pour prestations supplémentaires peuvent être signés par le Maître d’Ouvrage et régularisés plus tard par voie d’avenant, tant que leur incidence financière est inférieure à dix pour cent (10) du montant du marché. </w:t>
      </w:r>
    </w:p>
    <w:p w14:paraId="179DBDC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Une copie des ordres de service susvisés sera adressée au Chef de service du marché, à l’Ingénieur du marché, à l’Organisme Payeur et au Maître d’œuvre le cas échéant.  </w:t>
      </w:r>
    </w:p>
    <w:p w14:paraId="19872A3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d. Le visa préalable de l’Organisme Payeur sera éventuellement requis avant la signature de ceux ayant une incidence sur le montant. </w:t>
      </w:r>
    </w:p>
    <w:p w14:paraId="716BDB3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e. En tout état de cause, toute modification touchant aux spécifications techniques ou clauses techniques particulières doit faire l’objet d’une étude préalable sur l’étendue, le coût et les délais du marché. </w:t>
      </w:r>
    </w:p>
    <w:p w14:paraId="51C5DF9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12.3. Les ordres de service à caractère technique liés au déroulement normal du chantier seront directement signés par le Chef de service des Marchés et notifiés au Cocontractant par l’ingénieur ou le Maître d'œuvre (le cas échéant) avec copie au DDMAP/BE, à l’Organisme chargé de la Régulation et à l’Organisme Payeur. </w:t>
      </w:r>
    </w:p>
    <w:p w14:paraId="2F20760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12. 4. Les ordres de service valant mise en demeure seront signés par le Maître d’Ouvrage, et notifiés au Cocontractant par le Chef de service, avec copie au DDMAP/BE, à l’Organisme chargé de la Régulation, à l’Ingénieur du marché et au Maître d’œuvre le cas échéant. </w:t>
      </w:r>
    </w:p>
    <w:p w14:paraId="0B5BFAC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12. 5. Les ordres de service de suspension et de reprise des travaux, pour cause d’intempéries ou autre cas de force majeure, seront signés par le Maître d’Ouvrage ou le Maître d’Ouvrage Délégué et notifiés par le Chef de service au cocontractant, avec copie au DDMAP/BE, à l’Organisme chargé de la Régulation, à l’Ingénieur du marché et au Maître d’œuvre le cas échéant.  </w:t>
      </w:r>
    </w:p>
    <w:p w14:paraId="62AF714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lastRenderedPageBreak/>
        <w:t xml:space="preserve">12. 6. Les ordres de service prescrivant les travaux nécessaires pour remédier aux désordres ne relevant pas d’une utilisation normale qui apparaîtraient dans les ouvrages pendant la période de garantie, seront signés par le Chef de Service, sur proposition de l’Ingénieur et notifiés au Cocontractant par l’Ingénieur. </w:t>
      </w:r>
    </w:p>
    <w:p w14:paraId="7F9A000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12. 7. Le Cocontractant dispose d’un délai de quinze (15) jours pour émettre des réserves sur tout ordre de service reçu. Le fait d’émettre des réserves ne dispense pas le Cocontractant d’exécuter les ordres de service reçus. </w:t>
      </w:r>
    </w:p>
    <w:p w14:paraId="52008FD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12.8 En cas de groupement d'entreprises, les ordres de service sont adressés au mandataire, qui a seule qualité pour présenter des réserves au nom du groupement qu’il représente. </w:t>
      </w:r>
    </w:p>
    <w:p w14:paraId="7A9C2ACF" w14:textId="77777777" w:rsidR="00E528CB" w:rsidRPr="00CF2D61" w:rsidRDefault="00E528CB" w:rsidP="00E528CB">
      <w:pPr>
        <w:spacing w:after="0" w:line="276" w:lineRule="auto"/>
        <w:jc w:val="both"/>
        <w:rPr>
          <w:rFonts w:ascii="Arial" w:hAnsi="Arial" w:cs="Arial"/>
          <w:sz w:val="20"/>
          <w:lang w:val="fr-FR"/>
        </w:rPr>
      </w:pPr>
      <w:r w:rsidRPr="00E528CB">
        <w:rPr>
          <w:rFonts w:ascii="Arial" w:hAnsi="Arial" w:cs="Arial"/>
          <w:lang w:val="fr-FR"/>
        </w:rPr>
        <w:t xml:space="preserve">12.9 Le marché peut comporter des tranches conditionnelles dont l'exécution est subordonnée, pour chacune d'entre elles, à la levée éventuelle de la clause de dénonciation et à la notification au Cocontractant, par ordre de service, de la décision du Maître d'Ouvrage de poursuivre </w:t>
      </w:r>
      <w:r w:rsidRPr="00CF2D61">
        <w:rPr>
          <w:rFonts w:ascii="Arial" w:hAnsi="Arial" w:cs="Arial"/>
          <w:sz w:val="20"/>
          <w:lang w:val="fr-FR"/>
        </w:rPr>
        <w:t xml:space="preserve">l'exécution desdites tranches. Si cet ordre de service n'a pas été notifié au Cocontractant dans le délai imparti défini à l’article 14 du présent marché, le Maître d'Ouvrage et le Cocontractant sont, à l'expiration de ce délai, déliés de cette obligation pour cette tranche conditionnelle. </w:t>
      </w:r>
    </w:p>
    <w:p w14:paraId="54234E5E"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12.10 L’ordre de service de démarrage des travaux de la tranche conditionnelle ne peut être notifié qu’après achèvement et réception provisoire de la tranche précédente. Toutefois, au cas où la condition suspensive de l’exécution de la tranche conditionnelle tient à la disponibilité de financement, la notification de l’ordre de service de démarrage est donnée dès lors que la preuve de disponibilité de financement est établie.  </w:t>
      </w:r>
    </w:p>
    <w:p w14:paraId="6982600F"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13-Rôles et responsabilités du cocontractant de l’administration </w:t>
      </w:r>
    </w:p>
    <w:p w14:paraId="49AC1F94"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13.1 Le cocontractant a pour mission d’assurer l’exécution des travaux sous le contrôle de l’Ingénieur ou du maitre d’œuvre (à préciser le cas échéant) et de remplir ses obligations de façon diligente, efficace et économique, tels que décrits dans les Spécifications techniques ou les clauses techniques, sous le contrôle de l’Ingénieur et ce conformément au présent marché aux règles et normes en vigueur au Cameroun et aux techniques et pratiques généralement acceptées dans le domaine d’activité concerné par le marché.  Il est tenu notamment d’effectuer (s’il y a lieu) les calculs, essais et analyses, de déterminer, de choisir, d’acheter, et approvisionner tous les outillages, matériaux et fournitures nécessaires pour l’exécution des travaux. Il est tenu d’engager tout le personnel utile spécialisé ou non. </w:t>
      </w:r>
    </w:p>
    <w:p w14:paraId="6B443B78"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13.2-Le cocontractant est responsable vis-à-vis du Maître d’Ouvrage ou du Maître d’Ouvrage Délégué de la qualité des matériaux et des fournitures utilisées, de leur parfaite adaptation aux besoins du chantier, de la bonne exécution des travaux, des prestations et interventions effectuées par les sous-traitants agréés.  Il a l’obligation de se conformer à la législation en vigueur au Cameroun concernant le respect de l’environnement. Il devra exécuter toutes les travaux spécifiés dans le CCTP et aux textes et directives mentionnés dans ladite pièce. Il aura notamment l’obligation de produire une plaque de chantier conformément à la réglementation et d’afficher un règlement intérieur à l’entreprise en prenant en compte les problèmes environnementaux et sociaux.  </w:t>
      </w:r>
    </w:p>
    <w:p w14:paraId="33AA481B"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13.3 Pendant la durée du marché, le cocontractant ne s'engage pas directement ou indirectement, dans des activités professionnelles ou contractuelles susceptibles de compromettre son indépendance par rapport aux missions qui lui sont dévolues. </w:t>
      </w:r>
    </w:p>
    <w:p w14:paraId="269D01A9"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13.4 En cas de conflit d’intérêt du fait d’un membre de l’équipe de la mission, le cocontractant doit le signaler par écrit au Maître d’Ouvrage et doit remplacer l’expert en question, impliqué dans le projet ou le marché. </w:t>
      </w:r>
    </w:p>
    <w:p w14:paraId="70557FAB"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 conflit d’intérêt s’entend de toute situation dans laquelle le cocontractant pourrait tirer des profits directs ou indirects d’un marché passé par le Maître d’Ouvrage auprès de laquelle il est consulté ou toute situation dans laquelle il a des intérêts personnels ou financiers suffisants pour compromettre son impartialité dans l’accomplissement de ses fonctions ou de nature à affecter défavorablement son jugement. </w:t>
      </w:r>
    </w:p>
    <w:p w14:paraId="1B0FA3B5"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13.5 Le cocontractant est tenu au secret professionnel vis-à-vis des tiers, sur les informations, renseignements et documents recueillis ou portés à sa connaissance à l'occasion de l'exécution du marché. </w:t>
      </w:r>
    </w:p>
    <w:p w14:paraId="42080F7A"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lastRenderedPageBreak/>
        <w:t xml:space="preserve">A ce titre, les documents établis par le cocontractant au cours de l’exécution du marché ne peuvent être publiés ou communiqués qu’avec l’accord écrit du Maître d’Ouvrage. </w:t>
      </w:r>
    </w:p>
    <w:p w14:paraId="4A46820D"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 cocontractant est tenu lors du dépôt du rapport final, de restituer tous les documents empruntés au Maître d’Ouvrage. </w:t>
      </w:r>
    </w:p>
    <w:p w14:paraId="0DF8188C"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lang w:val="fr-FR"/>
        </w:rPr>
        <w:t>13.6 Le cocontractant ainsi que ses associés ou ses sous-traitants s’interdisent pendant la durée du marché, et à son issue pendant [</w:t>
      </w:r>
      <w:r w:rsidRPr="00E528CB">
        <w:rPr>
          <w:rFonts w:ascii="Arial" w:hAnsi="Arial" w:cs="Arial"/>
          <w:i/>
          <w:lang w:val="fr-FR"/>
        </w:rPr>
        <w:t>six (6) moi</w:t>
      </w:r>
      <w:r w:rsidRPr="00E528CB">
        <w:rPr>
          <w:rFonts w:ascii="Arial" w:hAnsi="Arial" w:cs="Arial"/>
          <w:lang w:val="fr-FR"/>
        </w:rPr>
        <w:t>s], de fournir des biens, prestations ou services destinés au Maître d’Ouvrage découlant des prestations ou ayant un rapport étroit avec elles (</w:t>
      </w:r>
      <w:r w:rsidRPr="00E528CB">
        <w:rPr>
          <w:rFonts w:ascii="Arial" w:hAnsi="Arial" w:cs="Arial"/>
          <w:i/>
          <w:lang w:val="fr-FR"/>
        </w:rPr>
        <w:t xml:space="preserve">à l’exception de l’exécution des prestations ou de leur continuation).  </w:t>
      </w:r>
    </w:p>
    <w:p w14:paraId="01D274F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cocontractant doit prendre en charge des frais professionnels et de la couverture de tous risques de maladie et d'accident dans le cadre de sa mission. </w:t>
      </w:r>
    </w:p>
    <w:p w14:paraId="01DD49B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cocontractant ne peut pas modifier la composition de l’équipe proposée dans son offre technique sans l’accord écrit au Maître d’Ouvrage. </w:t>
      </w:r>
    </w:p>
    <w:p w14:paraId="21610D1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Pour les entreprises étrangères et à défaut de résider, le Cocontractant aura à maintenir en République du Cameroun pendant la période d’exécution du contrat, un représentant permanent dument mandaté   </w:t>
      </w:r>
    </w:p>
    <w:p w14:paraId="233F99D2"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14 Marchés à tranches conditionnelles </w:t>
      </w:r>
    </w:p>
    <w:p w14:paraId="59FCCC2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14.1. Le Marché sera exécuté en seule tranche.   </w:t>
      </w:r>
    </w:p>
    <w:p w14:paraId="5230DD3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14.2. Le délai de notification de cet ordre de service par le Chef de service du marché est de quinze (15) jours maximums. Ce délai est le même que celui de la tranche ferme.  </w:t>
      </w:r>
    </w:p>
    <w:p w14:paraId="37A37A25"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15- Personnel et Matériel du cocontractant  </w:t>
      </w:r>
    </w:p>
    <w:p w14:paraId="1591BE40"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15.1. Personnel de l’entreprise </w:t>
      </w:r>
    </w:p>
    <w:p w14:paraId="133C6AC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L’entreprise est tenue d’utiliser le personnel proposé dans l’offre, dont l’équipe se compose comme suit :  </w:t>
      </w:r>
    </w:p>
    <w:p w14:paraId="0FDA143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 Personnel clé pour l’exécution des travaux :     </w:t>
      </w:r>
    </w:p>
    <w:p w14:paraId="3C4732DD" w14:textId="77777777" w:rsidR="00E528CB" w:rsidRPr="00E528CB" w:rsidRDefault="00E528CB" w:rsidP="00E528CB">
      <w:pPr>
        <w:numPr>
          <w:ilvl w:val="0"/>
          <w:numId w:val="22"/>
        </w:numPr>
        <w:spacing w:after="0" w:line="276" w:lineRule="auto"/>
        <w:contextualSpacing/>
        <w:jc w:val="both"/>
        <w:rPr>
          <w:rFonts w:ascii="Arial" w:hAnsi="Arial" w:cs="Arial"/>
          <w:lang w:val="fr-FR"/>
        </w:rPr>
      </w:pPr>
      <w:r w:rsidRPr="00E528CB">
        <w:rPr>
          <w:rFonts w:ascii="Arial" w:hAnsi="Arial" w:cs="Arial"/>
          <w:lang w:val="fr-FR"/>
        </w:rPr>
        <w:t>Conducteur des travaux     :………..[</w:t>
      </w:r>
      <w:r w:rsidRPr="00E528CB">
        <w:rPr>
          <w:rFonts w:ascii="Arial" w:hAnsi="Arial" w:cs="Arial"/>
          <w:i/>
          <w:lang w:val="fr-FR"/>
        </w:rPr>
        <w:t>indiquer le nom</w:t>
      </w:r>
      <w:r w:rsidRPr="00E528CB">
        <w:rPr>
          <w:rFonts w:ascii="Arial" w:hAnsi="Arial" w:cs="Arial"/>
          <w:lang w:val="fr-FR"/>
        </w:rPr>
        <w:t xml:space="preserve">]………..      </w:t>
      </w:r>
    </w:p>
    <w:p w14:paraId="127725CC" w14:textId="77777777" w:rsidR="00E528CB" w:rsidRPr="00E528CB" w:rsidRDefault="00E528CB" w:rsidP="00E528CB">
      <w:pPr>
        <w:numPr>
          <w:ilvl w:val="0"/>
          <w:numId w:val="22"/>
        </w:numPr>
        <w:spacing w:after="0" w:line="276" w:lineRule="auto"/>
        <w:contextualSpacing/>
        <w:jc w:val="both"/>
        <w:rPr>
          <w:rFonts w:ascii="Arial" w:hAnsi="Arial" w:cs="Arial"/>
          <w:lang w:val="fr-FR"/>
        </w:rPr>
      </w:pPr>
      <w:r w:rsidRPr="00E528CB">
        <w:rPr>
          <w:rFonts w:ascii="Arial" w:hAnsi="Arial" w:cs="Arial"/>
          <w:lang w:val="fr-FR"/>
        </w:rPr>
        <w:t>Autres personnels clés   :………..[</w:t>
      </w:r>
      <w:r w:rsidRPr="00E528CB">
        <w:rPr>
          <w:rFonts w:ascii="Arial" w:hAnsi="Arial" w:cs="Arial"/>
          <w:i/>
          <w:lang w:val="fr-FR"/>
        </w:rPr>
        <w:t>indiquer les noms</w:t>
      </w:r>
      <w:r w:rsidRPr="00E528CB">
        <w:rPr>
          <w:rFonts w:ascii="Arial" w:hAnsi="Arial" w:cs="Arial"/>
          <w:lang w:val="fr-FR"/>
        </w:rPr>
        <w:t xml:space="preserve">]………..  </w:t>
      </w:r>
    </w:p>
    <w:p w14:paraId="7FF1D0F5" w14:textId="77777777" w:rsidR="00E528CB" w:rsidRPr="00E528CB" w:rsidRDefault="00E528CB" w:rsidP="00E528CB">
      <w:pPr>
        <w:numPr>
          <w:ilvl w:val="0"/>
          <w:numId w:val="22"/>
        </w:numPr>
        <w:spacing w:after="0" w:line="276" w:lineRule="auto"/>
        <w:contextualSpacing/>
        <w:jc w:val="both"/>
        <w:rPr>
          <w:rFonts w:ascii="Arial" w:hAnsi="Arial" w:cs="Arial"/>
          <w:lang w:val="fr-FR"/>
        </w:rPr>
      </w:pPr>
      <w:r w:rsidRPr="00E528CB">
        <w:rPr>
          <w:rFonts w:ascii="Arial" w:hAnsi="Arial" w:cs="Arial"/>
          <w:lang w:val="fr-FR"/>
        </w:rPr>
        <w:t xml:space="preserve">Indiquer par ailleurs le personnel à recruter dans le cas de l’approche HIMO le cas échéant, ainsi que le mode de leur rémunération. </w:t>
      </w:r>
    </w:p>
    <w:p w14:paraId="7AEA3CA3"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15.2. Remplacement du personnel clé </w:t>
      </w:r>
    </w:p>
    <w:p w14:paraId="0725405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Toute modification, même partielle, apportée aux propositions de l’offre technique n’interviendra qu’après agrément écrit du Maître d’Ouvrage ou du Maître d’Ouvrage Délégué ou du Chef de service du marché. En cas de modification, le cocontractant le fera remplacer par un personnel de compétence (</w:t>
      </w:r>
      <w:r w:rsidRPr="00E528CB">
        <w:rPr>
          <w:rFonts w:ascii="Arial" w:hAnsi="Arial" w:cs="Arial"/>
          <w:i/>
          <w:lang w:val="fr-FR"/>
        </w:rPr>
        <w:t>qualifications et expérience</w:t>
      </w:r>
      <w:r w:rsidRPr="00E528CB">
        <w:rPr>
          <w:rFonts w:ascii="Arial" w:hAnsi="Arial" w:cs="Arial"/>
          <w:lang w:val="fr-FR"/>
        </w:rPr>
        <w:t xml:space="preserve">) au moins égale ou par un matériel de performance similaire et en bon état de marche. </w:t>
      </w:r>
    </w:p>
    <w:p w14:paraId="3B2103B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En tout état de cause, les listes du personnel d’encadrement à mettre en place seront préalablement soumises à l’agrément écrit du Maitre d’Œuvre ou de l’ingénieur le cas échéant dans les jours (</w:t>
      </w:r>
      <w:r w:rsidRPr="00E528CB">
        <w:rPr>
          <w:rFonts w:ascii="Arial" w:hAnsi="Arial" w:cs="Arial"/>
          <w:b/>
          <w:lang w:val="fr-FR"/>
        </w:rPr>
        <w:t>trois jours</w:t>
      </w:r>
      <w:r w:rsidRPr="00E528CB">
        <w:rPr>
          <w:rFonts w:ascii="Arial" w:hAnsi="Arial" w:cs="Arial"/>
          <w:lang w:val="fr-FR"/>
        </w:rPr>
        <w:t xml:space="preserve">) qui suivent la notification de l’ordre de service de commencer les travaux. Passé ce délai, les listes seront considérées comme approuvées.  </w:t>
      </w:r>
    </w:p>
    <w:p w14:paraId="7C988EB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Maitre d’Œuvre ou l’ingénieur le cas échéant disposera de </w:t>
      </w:r>
      <w:r w:rsidRPr="00E528CB">
        <w:rPr>
          <w:rFonts w:ascii="Arial" w:hAnsi="Arial" w:cs="Arial"/>
          <w:b/>
          <w:lang w:val="fr-FR"/>
        </w:rPr>
        <w:t>trois (03)</w:t>
      </w:r>
      <w:r w:rsidRPr="00E528CB">
        <w:rPr>
          <w:rFonts w:ascii="Arial" w:hAnsi="Arial" w:cs="Arial"/>
          <w:lang w:val="fr-FR"/>
        </w:rPr>
        <w:t xml:space="preserve"> jours pour notifier par écrit son avis au Chef de service du Marché. Le Maître d’Ouvrage se réserve la possibilité de refuser son agrément à une personne proposée par le cocontractant dont la qualification serait insuffisante.  </w:t>
      </w:r>
    </w:p>
    <w:p w14:paraId="03A72F3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Toute modification unilatérale apportée aux propositions en personnel d’encadrement de l’offre technique, avant et pendant les travaux constitue un motif de résiliation du marché tel que visé à l’article 41 ci-dessous ou d’application de pénalités [</w:t>
      </w:r>
      <w:r w:rsidRPr="00E528CB">
        <w:rPr>
          <w:rFonts w:ascii="Arial" w:hAnsi="Arial" w:cs="Arial"/>
          <w:i/>
          <w:lang w:val="fr-FR"/>
        </w:rPr>
        <w:t>A préciser</w:t>
      </w:r>
      <w:r w:rsidRPr="00E528CB">
        <w:rPr>
          <w:rFonts w:ascii="Arial" w:hAnsi="Arial" w:cs="Arial"/>
          <w:lang w:val="fr-FR"/>
        </w:rPr>
        <w:t xml:space="preserve">].  </w:t>
      </w:r>
    </w:p>
    <w:p w14:paraId="3FCBF24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lastRenderedPageBreak/>
        <w:t xml:space="preserve">          Toute modification apportée sera notifiée au Maître d’Ouvrage pour approbation préalable. </w:t>
      </w:r>
    </w:p>
    <w:p w14:paraId="0E1A73B3"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15.3. Retrait du personnel (le cas échéant) </w:t>
      </w:r>
    </w:p>
    <w:p w14:paraId="27D54EB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Après agrément écrit du Maître d’Ouvrage ou du Maitre d’Ouvrage Délégué, le Chef de service du marché, peut sur proposition de l’Ingénieur du Marché ou du Maître d’œuvre le cas échéant, demander au cocontractant, après mise en demeure, de retirer un personnel faisant partie de ses effectifs pour faute grave dûment constatée ou pour incompétence, en donnant les motifs de sa requête, le cocontractant veillera à ce que cette personne quitte le Site dans les quinze (15) jours et qu’elle n’ait plus aucun rapport avec le travail dans le cadre du Marché. Dans ce cas, son remplacement est effectué conformément aux dispositions de l’article 13.2 ci-dessus.   </w:t>
      </w:r>
    </w:p>
    <w:p w14:paraId="3D391D77"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15.4 Représentant du cocontractant </w:t>
      </w:r>
    </w:p>
    <w:p w14:paraId="532C426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Dès notification du marché, le cocontractant désigne une personne physique qui le représente vis-à-vis de l’Administration pour tout ce qui concerne l’exécution du projet. </w:t>
      </w:r>
    </w:p>
    <w:p w14:paraId="63FC8A5D"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Cette personne chargée de la conduite des travaux, doit disposer de pouvoirs suffisants pour prendre sans délai les décisions nécessaires à la bonne marche du projet.  </w:t>
      </w:r>
    </w:p>
    <w:p w14:paraId="6A54F1EA" w14:textId="77777777" w:rsidR="00E528CB" w:rsidRPr="00CF2D61" w:rsidRDefault="00E528CB" w:rsidP="00E528CB">
      <w:pPr>
        <w:spacing w:after="0" w:line="276" w:lineRule="auto"/>
        <w:jc w:val="both"/>
        <w:rPr>
          <w:rFonts w:ascii="Arial" w:hAnsi="Arial" w:cs="Arial"/>
          <w:b/>
          <w:i/>
          <w:sz w:val="20"/>
          <w:lang w:val="fr-FR"/>
        </w:rPr>
      </w:pPr>
      <w:r w:rsidRPr="00CF2D61">
        <w:rPr>
          <w:rFonts w:ascii="Arial" w:hAnsi="Arial" w:cs="Arial"/>
          <w:b/>
          <w:i/>
          <w:sz w:val="20"/>
          <w:lang w:val="fr-FR"/>
        </w:rPr>
        <w:t>15.5. Législatio</w:t>
      </w:r>
      <w:r w:rsidR="00CF2D61" w:rsidRPr="00CF2D61">
        <w:rPr>
          <w:rFonts w:ascii="Arial" w:hAnsi="Arial" w:cs="Arial"/>
          <w:b/>
          <w:i/>
          <w:sz w:val="20"/>
          <w:lang w:val="fr-FR"/>
        </w:rPr>
        <w:t xml:space="preserve">n du travail </w:t>
      </w:r>
    </w:p>
    <w:p w14:paraId="57D19FEF"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 Cocontractant devra se conformer à la législation du travail en vigueur au Cameroun incluant la législation relative à l’embauche, la santé, la sécurité, la protection sociale, à l’HIMO, au quota de ressources locales à mobiliser.  </w:t>
      </w:r>
    </w:p>
    <w:p w14:paraId="1FF16C51"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 cocontractant devra fournir le logement, l’assistance médicale, la nourriture et les installations sanitaires au personnel vivant dans les bases vie du cocontractant, en se conformant aux exigences des Spécifications se rapportant aux Conditions sociales et sanitaires de la main d’œuvre. </w:t>
      </w:r>
    </w:p>
    <w:p w14:paraId="0BD526C3"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Dans les relations avec son personnel et le personnel de ses sous-traitants, qui seront employés ou participeront à l’exécution du Marché, le cocontractant devra respecter les fêtes nationales, jours fériés légaux, fêtes religieuses ou autres coutumes, ainsi que toutes les lois et toutes les réglementations locales applicables en matière de droit du travail. </w:t>
      </w:r>
    </w:p>
    <w:p w14:paraId="0B3CB752"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Sauf disposition contraire du Marché, si le cocontractant estime nécessaire d’effectuer des travaux de nuit ou pendant les jours fériés afin de respecter les Niveaux de service et le Délai d’achèvement contractuel, et s’il demande son consentement au Maître d’ouvrage ou au Maître d’Ouvrage Délégué à cet effet (si un tel consentement est requis), le Maître d’ouvrage ne devra pas lui refuser ce consentement sans motif valable. </w:t>
      </w:r>
    </w:p>
    <w:p w14:paraId="33518C46"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 cocontractant aura la responsabilité d’obtenir tous les permis et/ou visas nécessaires de la part des autorités compétentes, afin que toute la main-d’œuvre et tout le personnel devant être employés sur le Site puissent entrer et séjourner en situation régulière au Cameroun. </w:t>
      </w:r>
    </w:p>
    <w:p w14:paraId="5A7F17D8"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 cocontractant devra fournir à ses propres frais les moyens nécessaires afin de rapatrier tous les membres de son personnel et du personnel de ses sous-traitants travaillant sur le Site, dans les pays où ils ont été respectivement recrutés pour l’exécution du Marché ; il devra également pourvoir, à ses propres frais, à leur séjour temporaire sur place, entre la date à laquelle ils cesseront d’être employés à l’exécution du Marché et la date programmée pour leur rapatriement.   </w:t>
      </w:r>
    </w:p>
    <w:p w14:paraId="58C29F12" w14:textId="77777777" w:rsidR="00E528CB" w:rsidRPr="00CF2D61" w:rsidRDefault="00E528CB" w:rsidP="00E528CB">
      <w:pPr>
        <w:spacing w:after="0" w:line="276" w:lineRule="auto"/>
        <w:jc w:val="both"/>
        <w:rPr>
          <w:rFonts w:ascii="Arial" w:hAnsi="Arial" w:cs="Arial"/>
          <w:b/>
          <w:i/>
          <w:sz w:val="20"/>
          <w:lang w:val="fr-FR"/>
        </w:rPr>
      </w:pPr>
      <w:r w:rsidRPr="00CF2D61">
        <w:rPr>
          <w:rFonts w:ascii="Arial" w:hAnsi="Arial" w:cs="Arial"/>
          <w:b/>
          <w:i/>
          <w:sz w:val="20"/>
          <w:lang w:val="fr-FR"/>
        </w:rPr>
        <w:t xml:space="preserve">15.6. Matériel proposé dans l’offre </w:t>
      </w:r>
    </w:p>
    <w:p w14:paraId="3D5D5B11"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 cocontractant utilisera le matériel approprié de niveau comparable aux prescriptions du DAO, dans le projet d’exécution pour la bonne exécution des prestations selon les règles de l’art. </w:t>
      </w:r>
    </w:p>
    <w:p w14:paraId="417B79BC"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Toute modification apportée sera notifiée au Maître d’Ouvrage ou au Maître d’Ouvrage Délégué pour approbation préalable.  </w:t>
      </w:r>
    </w:p>
    <w:p w14:paraId="38FA03FA"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16- Pièces à fournir par le cocontractant </w:t>
      </w:r>
    </w:p>
    <w:p w14:paraId="6A777020" w14:textId="77777777" w:rsidR="00E528CB" w:rsidRPr="00CF2D61" w:rsidRDefault="00E528CB" w:rsidP="00E528CB">
      <w:pPr>
        <w:spacing w:after="0" w:line="276" w:lineRule="auto"/>
        <w:jc w:val="both"/>
        <w:rPr>
          <w:rFonts w:ascii="Arial" w:hAnsi="Arial" w:cs="Arial"/>
          <w:i/>
          <w:sz w:val="20"/>
          <w:lang w:val="fr-FR"/>
        </w:rPr>
      </w:pPr>
      <w:r w:rsidRPr="00CF2D61">
        <w:rPr>
          <w:rFonts w:ascii="Arial" w:hAnsi="Arial" w:cs="Arial"/>
          <w:i/>
          <w:sz w:val="20"/>
          <w:lang w:val="fr-FR"/>
        </w:rPr>
        <w:t xml:space="preserve"> Le délai maximum de transmission des documents ainsi que ceux d’approbation par les personnes à désigner est de quinze 15 jours. </w:t>
      </w:r>
    </w:p>
    <w:p w14:paraId="03156175"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16.1. Programme des travaux, Plan d’assurance qualité et autres [</w:t>
      </w:r>
      <w:r w:rsidRPr="00CF2D61">
        <w:rPr>
          <w:rFonts w:ascii="Arial" w:hAnsi="Arial" w:cs="Arial"/>
          <w:i/>
          <w:sz w:val="20"/>
          <w:lang w:val="fr-FR"/>
        </w:rPr>
        <w:t>A préciser</w:t>
      </w:r>
      <w:r w:rsidRPr="00CF2D61">
        <w:rPr>
          <w:rFonts w:ascii="Arial" w:hAnsi="Arial" w:cs="Arial"/>
          <w:sz w:val="20"/>
          <w:lang w:val="fr-FR"/>
        </w:rPr>
        <w:t xml:space="preserve">] </w:t>
      </w:r>
    </w:p>
    <w:p w14:paraId="66487335"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lastRenderedPageBreak/>
        <w:t>a) Dans un délai maximum de [</w:t>
      </w:r>
      <w:r w:rsidRPr="00CF2D61">
        <w:rPr>
          <w:rFonts w:ascii="Arial" w:hAnsi="Arial" w:cs="Arial"/>
          <w:i/>
          <w:sz w:val="20"/>
          <w:lang w:val="fr-FR"/>
        </w:rPr>
        <w:t>A préciser</w:t>
      </w:r>
      <w:r w:rsidRPr="00CF2D61">
        <w:rPr>
          <w:rFonts w:ascii="Arial" w:hAnsi="Arial" w:cs="Arial"/>
          <w:sz w:val="20"/>
          <w:lang w:val="fr-FR"/>
        </w:rPr>
        <w:t>] à compter de la notification de l’ordre de service de commencer les travaux, Le cocontractant de l’administration soumettra, en [à préciser souvent [</w:t>
      </w:r>
      <w:r w:rsidRPr="00CF2D61">
        <w:rPr>
          <w:rFonts w:ascii="Arial" w:hAnsi="Arial" w:cs="Arial"/>
          <w:i/>
          <w:sz w:val="20"/>
          <w:lang w:val="fr-FR"/>
        </w:rPr>
        <w:t>cinq (05) ou six (06)]]</w:t>
      </w:r>
      <w:r w:rsidRPr="00CF2D61">
        <w:rPr>
          <w:rFonts w:ascii="Arial" w:hAnsi="Arial" w:cs="Arial"/>
          <w:sz w:val="20"/>
          <w:lang w:val="fr-FR"/>
        </w:rPr>
        <w:t xml:space="preserve"> exemplaires, à l'approbation [</w:t>
      </w:r>
      <w:r w:rsidRPr="00CF2D61">
        <w:rPr>
          <w:rFonts w:ascii="Arial" w:hAnsi="Arial" w:cs="Arial"/>
          <w:i/>
          <w:sz w:val="20"/>
          <w:lang w:val="fr-FR"/>
        </w:rPr>
        <w:t>du Chef de service après avis du Maître d’Œuvre (ou de l’Ingénieur)]</w:t>
      </w:r>
      <w:r w:rsidRPr="00CF2D61">
        <w:rPr>
          <w:rFonts w:ascii="Arial" w:hAnsi="Arial" w:cs="Arial"/>
          <w:sz w:val="20"/>
          <w:lang w:val="fr-FR"/>
        </w:rPr>
        <w:t xml:space="preserve"> le programme d'exécution des travaux, son calendrier d’approvisionnement, son projet de Plan d’Assurance Qualité (PAQ) et son Plan de Gestion Environnementale, le cas échéant. </w:t>
      </w:r>
    </w:p>
    <w:p w14:paraId="0478B0D2"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Ce programme sera exclusivement présenté selon les modèles fournis et comprenant notamment,  </w:t>
      </w:r>
    </w:p>
    <w:p w14:paraId="2524165F"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Le PV de définition des tâches à exécuter, le cas échéant ; </w:t>
      </w:r>
    </w:p>
    <w:p w14:paraId="747B092F"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La liste des travaux à sous-traiter ; </w:t>
      </w:r>
    </w:p>
    <w:p w14:paraId="2F1C45A3"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La description des modalités de maintien de la circulation le cas échéant </w:t>
      </w:r>
    </w:p>
    <w:p w14:paraId="6AA857E7"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Etc. </w:t>
      </w:r>
    </w:p>
    <w:p w14:paraId="57412304"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Deux (2) exemplaires de ces pièces lui seront retournés dans un délai de [</w:t>
      </w:r>
      <w:r w:rsidRPr="00CF2D61">
        <w:rPr>
          <w:rFonts w:ascii="Arial" w:hAnsi="Arial" w:cs="Arial"/>
          <w:i/>
          <w:sz w:val="20"/>
          <w:lang w:val="fr-FR"/>
        </w:rPr>
        <w:t>A préciser</w:t>
      </w:r>
      <w:r w:rsidRPr="00CF2D61">
        <w:rPr>
          <w:rFonts w:ascii="Arial" w:hAnsi="Arial" w:cs="Arial"/>
          <w:sz w:val="20"/>
          <w:lang w:val="fr-FR"/>
        </w:rPr>
        <w:t xml:space="preserve">] à partir de leur réception avec : </w:t>
      </w:r>
    </w:p>
    <w:p w14:paraId="78E93215"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Soit la mention d'approbation “ BON POUR EXECUTION” ; </w:t>
      </w:r>
    </w:p>
    <w:p w14:paraId="25334378"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Soit la mention de leur rejet accompagnée des motifs dudit rejet. </w:t>
      </w:r>
    </w:p>
    <w:p w14:paraId="3AB0258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Le cocontractant de l’administration disposera alors de [</w:t>
      </w:r>
      <w:r w:rsidRPr="00E528CB">
        <w:rPr>
          <w:rFonts w:ascii="Arial" w:hAnsi="Arial" w:cs="Arial"/>
          <w:i/>
          <w:lang w:val="fr-FR"/>
        </w:rPr>
        <w:t>A préciser</w:t>
      </w:r>
      <w:r w:rsidRPr="00E528CB">
        <w:rPr>
          <w:rFonts w:ascii="Arial" w:hAnsi="Arial" w:cs="Arial"/>
          <w:lang w:val="fr-FR"/>
        </w:rPr>
        <w:t>] pour présenter un nouveau projet. Le Chef de Service ou le Maitre d’Œuvre disposera alors d’un délai de [</w:t>
      </w:r>
      <w:r w:rsidRPr="00E528CB">
        <w:rPr>
          <w:rFonts w:ascii="Arial" w:hAnsi="Arial" w:cs="Arial"/>
          <w:i/>
          <w:lang w:val="fr-FR"/>
        </w:rPr>
        <w:t>A préciser</w:t>
      </w:r>
      <w:r w:rsidRPr="00E528CB">
        <w:rPr>
          <w:rFonts w:ascii="Arial" w:hAnsi="Arial" w:cs="Arial"/>
          <w:lang w:val="fr-FR"/>
        </w:rPr>
        <w:t xml:space="preserve">] pour donner son approbation ou faire d’éventuelles remarques. Les délais d’approbation du projet d’exécution sont suspensifs du délai d’exécution. </w:t>
      </w:r>
    </w:p>
    <w:p w14:paraId="129CFBE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L'approbation donnée par le Chef de Service ou le Maitre d’Œuvre n'atténuera en rien la responsabilité du cocontractant. Cependant les travaux exécutés avant l'approbation du programme ne seront ni constatés ni rémunérés sauf s’ils ont été expressément ordonnés. Le planning actualisé et approuvé deviendra le planning contractuel.  </w:t>
      </w:r>
    </w:p>
    <w:p w14:paraId="2B78551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Le cocontractant de l’administration tiendra constamment à jour, sur le chantier, un planning des travaux qui tiendra compte de l'avancement réel du chantier. Des modifications importantes ne pourront être apportées au programme contractuel qu'après avoir reçu l'accord du Chef service du Marché. Après approbation du programme d’exécution par le Chef service du Marché, celui-ci le transmettra dans un délai de [</w:t>
      </w:r>
      <w:r w:rsidRPr="00E528CB">
        <w:rPr>
          <w:rFonts w:ascii="Arial" w:hAnsi="Arial" w:cs="Arial"/>
          <w:i/>
          <w:lang w:val="fr-FR"/>
        </w:rPr>
        <w:t>A préciser</w:t>
      </w:r>
      <w:r w:rsidRPr="00E528CB">
        <w:rPr>
          <w:rFonts w:ascii="Arial" w:hAnsi="Arial" w:cs="Arial"/>
          <w:lang w:val="fr-FR"/>
        </w:rPr>
        <w:t xml:space="preserve">] au Maître d’Ouvrage ou au Maître d’Ouvrage Délégué, sans effet suspensif de son exécution. Toutefois, s’il est constaté des modifications importantes dénaturant l’objectif du marché ou la consistance des travaux, le Maître d’Ouvrage ou le Maître d’Ouvrage Délégué retournera le programme d’exécution accompagné des réserves à lever dans un délai de quinze (15) jours à compter de sa date de réception. </w:t>
      </w:r>
    </w:p>
    <w:p w14:paraId="4264FF1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b. Le Plan de Gestion Environnemental et Social fera ressortir notamment les conditions de choix des sites techniques et de base vie, les conditions d’emprunt de sites d’extraction et les conditions de remise en état des sites de travaux et d’installation. </w:t>
      </w:r>
    </w:p>
    <w:p w14:paraId="379BD85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 Le cocontractant indiquera dans ce programme les matériels et méthodes qu’il compte utiliser ainsi que les effectifs du personnel qu’il compte employer. </w:t>
      </w:r>
    </w:p>
    <w:p w14:paraId="70C8905F"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16.2. Projet d’exécution </w:t>
      </w:r>
    </w:p>
    <w:p w14:paraId="595780E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a. dans un délai maximum de [</w:t>
      </w:r>
      <w:r w:rsidRPr="00E528CB">
        <w:rPr>
          <w:rFonts w:ascii="Arial" w:hAnsi="Arial" w:cs="Arial"/>
          <w:i/>
          <w:lang w:val="fr-FR"/>
        </w:rPr>
        <w:t>à préciser</w:t>
      </w:r>
      <w:r w:rsidRPr="00E528CB">
        <w:rPr>
          <w:rFonts w:ascii="Arial" w:hAnsi="Arial" w:cs="Arial"/>
          <w:lang w:val="fr-FR"/>
        </w:rPr>
        <w:t>] jours, à compter de la date de notification de l’ordre de service de commencer les travaux, le Cocontractant soumettra à l’approbation de l’Ingénieur ou du Maitre d’œuvre le cas échéant, un projet d’exécution en [</w:t>
      </w:r>
      <w:r w:rsidRPr="00E528CB">
        <w:rPr>
          <w:rFonts w:ascii="Arial" w:hAnsi="Arial" w:cs="Arial"/>
          <w:i/>
          <w:lang w:val="fr-FR"/>
        </w:rPr>
        <w:t>à préciser</w:t>
      </w:r>
      <w:r w:rsidRPr="00E528CB">
        <w:rPr>
          <w:rFonts w:ascii="Arial" w:hAnsi="Arial" w:cs="Arial"/>
          <w:lang w:val="fr-FR"/>
        </w:rPr>
        <w:t xml:space="preserve">] exemplaires comprenant notamment : </w:t>
      </w:r>
    </w:p>
    <w:p w14:paraId="0CF7EEAA" w14:textId="77777777" w:rsidR="00E528CB" w:rsidRPr="00E528CB" w:rsidRDefault="00E528CB" w:rsidP="00E528CB">
      <w:pPr>
        <w:numPr>
          <w:ilvl w:val="1"/>
          <w:numId w:val="10"/>
        </w:numPr>
        <w:spacing w:after="0" w:line="276" w:lineRule="auto"/>
        <w:contextualSpacing/>
        <w:jc w:val="both"/>
        <w:rPr>
          <w:rFonts w:ascii="Arial" w:hAnsi="Arial" w:cs="Arial"/>
          <w:lang w:val="fr-FR"/>
        </w:rPr>
      </w:pPr>
      <w:r w:rsidRPr="00E528CB">
        <w:rPr>
          <w:rFonts w:ascii="Arial" w:hAnsi="Arial" w:cs="Arial"/>
          <w:lang w:val="fr-FR"/>
        </w:rPr>
        <w:t xml:space="preserve">le procès-verbal de définition des tâches à exécuter ; </w:t>
      </w:r>
    </w:p>
    <w:p w14:paraId="1E8BA8B5" w14:textId="77777777" w:rsidR="00E528CB" w:rsidRPr="00E528CB" w:rsidRDefault="00E528CB" w:rsidP="00E528CB">
      <w:pPr>
        <w:numPr>
          <w:ilvl w:val="1"/>
          <w:numId w:val="10"/>
        </w:numPr>
        <w:spacing w:after="0" w:line="276" w:lineRule="auto"/>
        <w:contextualSpacing/>
        <w:jc w:val="both"/>
        <w:rPr>
          <w:rFonts w:ascii="Arial" w:hAnsi="Arial" w:cs="Arial"/>
          <w:lang w:val="fr-FR"/>
        </w:rPr>
      </w:pPr>
      <w:r w:rsidRPr="00E528CB">
        <w:rPr>
          <w:rFonts w:ascii="Arial" w:hAnsi="Arial" w:cs="Arial"/>
          <w:lang w:val="fr-FR"/>
        </w:rPr>
        <w:t xml:space="preserve">le relevé des dégradations le cas échéant ; </w:t>
      </w:r>
    </w:p>
    <w:p w14:paraId="6ED3DD07" w14:textId="77777777" w:rsidR="00E528CB" w:rsidRPr="00E528CB" w:rsidRDefault="00E528CB" w:rsidP="00E528CB">
      <w:pPr>
        <w:numPr>
          <w:ilvl w:val="1"/>
          <w:numId w:val="10"/>
        </w:numPr>
        <w:spacing w:after="0" w:line="276" w:lineRule="auto"/>
        <w:contextualSpacing/>
        <w:jc w:val="both"/>
        <w:rPr>
          <w:rFonts w:ascii="Arial" w:hAnsi="Arial" w:cs="Arial"/>
          <w:lang w:val="fr-FR"/>
        </w:rPr>
      </w:pPr>
      <w:r w:rsidRPr="00E528CB">
        <w:rPr>
          <w:rFonts w:ascii="Arial" w:hAnsi="Arial" w:cs="Arial"/>
          <w:lang w:val="fr-FR"/>
        </w:rPr>
        <w:t xml:space="preserve">le schéma itinéraire ou le linéaire des travaux à exécuter, le cas échéant ; </w:t>
      </w:r>
    </w:p>
    <w:p w14:paraId="50D33500" w14:textId="77777777" w:rsidR="00E528CB" w:rsidRPr="00E528CB" w:rsidRDefault="00E528CB" w:rsidP="00E528CB">
      <w:pPr>
        <w:numPr>
          <w:ilvl w:val="1"/>
          <w:numId w:val="10"/>
        </w:numPr>
        <w:spacing w:after="0" w:line="276" w:lineRule="auto"/>
        <w:contextualSpacing/>
        <w:jc w:val="both"/>
        <w:rPr>
          <w:rFonts w:ascii="Arial" w:hAnsi="Arial" w:cs="Arial"/>
          <w:lang w:val="fr-FR"/>
        </w:rPr>
      </w:pPr>
      <w:r w:rsidRPr="00E528CB">
        <w:rPr>
          <w:rFonts w:ascii="Arial" w:hAnsi="Arial" w:cs="Arial"/>
          <w:lang w:val="fr-FR"/>
        </w:rPr>
        <w:t xml:space="preserve">la description des procédés et des méthodes d’exécution des travaux envisagés avec les prévisions d’emploi du personnel, du matériel et des matériaux ; </w:t>
      </w:r>
    </w:p>
    <w:p w14:paraId="51A52AB9" w14:textId="77777777" w:rsidR="00E528CB" w:rsidRPr="00E528CB" w:rsidRDefault="00E528CB" w:rsidP="00E528CB">
      <w:pPr>
        <w:numPr>
          <w:ilvl w:val="1"/>
          <w:numId w:val="10"/>
        </w:numPr>
        <w:spacing w:after="0" w:line="276" w:lineRule="auto"/>
        <w:contextualSpacing/>
        <w:jc w:val="both"/>
        <w:rPr>
          <w:rFonts w:ascii="Arial" w:hAnsi="Arial" w:cs="Arial"/>
          <w:lang w:val="fr-FR"/>
        </w:rPr>
      </w:pPr>
      <w:r w:rsidRPr="00E528CB">
        <w:rPr>
          <w:rFonts w:ascii="Arial" w:hAnsi="Arial" w:cs="Arial"/>
          <w:lang w:val="fr-FR"/>
        </w:rPr>
        <w:lastRenderedPageBreak/>
        <w:t xml:space="preserve">les plans d’exécution des ouvrages et les notes de calcul y afférentes ; </w:t>
      </w:r>
    </w:p>
    <w:p w14:paraId="4864E05C" w14:textId="77777777" w:rsidR="00E528CB" w:rsidRPr="00E528CB" w:rsidRDefault="00E528CB" w:rsidP="00E528CB">
      <w:pPr>
        <w:numPr>
          <w:ilvl w:val="1"/>
          <w:numId w:val="10"/>
        </w:numPr>
        <w:spacing w:after="0" w:line="276" w:lineRule="auto"/>
        <w:contextualSpacing/>
        <w:jc w:val="both"/>
        <w:rPr>
          <w:rFonts w:ascii="Arial" w:hAnsi="Arial" w:cs="Arial"/>
          <w:lang w:val="fr-FR"/>
        </w:rPr>
      </w:pPr>
      <w:r w:rsidRPr="00E528CB">
        <w:rPr>
          <w:rFonts w:ascii="Arial" w:hAnsi="Arial" w:cs="Arial"/>
          <w:lang w:val="fr-FR"/>
        </w:rPr>
        <w:t xml:space="preserve">les plans d’approvisionnement. </w:t>
      </w:r>
    </w:p>
    <w:p w14:paraId="61000B80" w14:textId="77777777" w:rsidR="00E528CB" w:rsidRPr="00E528CB" w:rsidRDefault="00E528CB" w:rsidP="00E528CB">
      <w:pPr>
        <w:numPr>
          <w:ilvl w:val="1"/>
          <w:numId w:val="10"/>
        </w:numPr>
        <w:spacing w:after="0" w:line="276" w:lineRule="auto"/>
        <w:contextualSpacing/>
        <w:jc w:val="both"/>
        <w:rPr>
          <w:rFonts w:ascii="Arial" w:hAnsi="Arial" w:cs="Arial"/>
          <w:lang w:val="fr-FR"/>
        </w:rPr>
      </w:pPr>
      <w:r w:rsidRPr="00E528CB">
        <w:rPr>
          <w:rFonts w:ascii="Arial" w:hAnsi="Arial" w:cs="Arial"/>
          <w:lang w:val="fr-FR"/>
        </w:rPr>
        <w:t xml:space="preserve">le planning graphique des travaux ; </w:t>
      </w:r>
    </w:p>
    <w:p w14:paraId="59C624C9" w14:textId="77777777" w:rsidR="00E528CB" w:rsidRPr="00E528CB" w:rsidRDefault="00E528CB" w:rsidP="00E528CB">
      <w:pPr>
        <w:numPr>
          <w:ilvl w:val="1"/>
          <w:numId w:val="10"/>
        </w:numPr>
        <w:spacing w:after="0" w:line="276" w:lineRule="auto"/>
        <w:contextualSpacing/>
        <w:jc w:val="both"/>
        <w:rPr>
          <w:rFonts w:ascii="Arial" w:hAnsi="Arial" w:cs="Arial"/>
          <w:lang w:val="fr-FR"/>
        </w:rPr>
      </w:pPr>
      <w:r w:rsidRPr="00E528CB">
        <w:rPr>
          <w:rFonts w:ascii="Arial" w:hAnsi="Arial" w:cs="Arial"/>
          <w:lang w:val="fr-FR"/>
        </w:rPr>
        <w:t xml:space="preserve">la liste des travaux que le cocontractant fera le cas échéant, exécuter par des sous-traitants.   </w:t>
      </w:r>
    </w:p>
    <w:p w14:paraId="217E137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planning actualisé et approuvé deviendra le planning contractuel. Il doit faire apparaître les tâches critiques. Le cocontractant tiendra constamment à jour sur le chantier, un planning actualisé des travaux qui tiendra compte de l’avancement réel du chantier. </w:t>
      </w:r>
    </w:p>
    <w:p w14:paraId="7CBD1A3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En cas d’inobservation des délais d’approbation des documents ci-dessus par l’Administration, ceux-ci sont réputés approuvés.  </w:t>
      </w:r>
    </w:p>
    <w:p w14:paraId="7DA377FC"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 </w:t>
      </w:r>
      <w:r w:rsidRPr="00E528CB">
        <w:rPr>
          <w:rFonts w:ascii="Arial" w:hAnsi="Arial" w:cs="Arial"/>
          <w:b/>
          <w:lang w:val="fr-FR"/>
        </w:rPr>
        <w:t xml:space="preserve">Article 17- Mise à disposition des documents et du site </w:t>
      </w:r>
    </w:p>
    <w:p w14:paraId="033EEDD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Maître d'Ouvrage mettra le site des travaux et ses voies d'accès à la disposition du Cocontractant en temps utile et au fur et à mesure de l'avancement des travaux, conformément au programme d'exécution. </w:t>
      </w:r>
    </w:p>
    <w:p w14:paraId="20363AB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L’exemplaire reproductible des plans figurant dans le Dossier d’Appel d’Offres sera remis par : [</w:t>
      </w:r>
      <w:r w:rsidRPr="00E528CB">
        <w:rPr>
          <w:rFonts w:ascii="Arial" w:hAnsi="Arial" w:cs="Arial"/>
          <w:i/>
          <w:lang w:val="fr-FR"/>
        </w:rPr>
        <w:t>le Chef de service ou le Maître d’Œuvre]</w:t>
      </w:r>
      <w:r w:rsidRPr="00E528CB">
        <w:rPr>
          <w:rFonts w:ascii="Arial" w:hAnsi="Arial" w:cs="Arial"/>
          <w:lang w:val="fr-FR"/>
        </w:rPr>
        <w:t xml:space="preserve">  </w:t>
      </w:r>
    </w:p>
    <w:p w14:paraId="5B77B635"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18- transport, Assurances des ouvrages et responsabilités civiles </w:t>
      </w:r>
    </w:p>
    <w:p w14:paraId="1A95E86C"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18.1. Emballage pour le transport des équipements et matériaux  </w:t>
      </w:r>
    </w:p>
    <w:p w14:paraId="0402308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fournisseur doit prendre toutes les dispositions nécessaires pour que les équipements ou les matériaux soient protégées par un emballage soigné et approprié au transport maritime, aérien, ferroviaire ou routier. Le fournisseur doit faire toute diligence pour réparer tous les dégâts éventuellement occasionnés pendant le transport jusqu’au lieu de livraison. </w:t>
      </w:r>
    </w:p>
    <w:p w14:paraId="630D8FB3"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18.2. Assurances </w:t>
      </w:r>
    </w:p>
    <w:p w14:paraId="1A4EB73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Le titulaire d’un marché est tenu de souscrire auprès d’une ou plusieurs sociétés d’assurances agréées, et dès notification du marché, une police d’assurance couvrant les risques liés à l’exécution des prestations, objets de son marché. </w:t>
      </w:r>
    </w:p>
    <w:p w14:paraId="58D8B0F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b) Les polices d’assurances suivantes sont requises au titre du présent Marché pour les montants minima, les franchises et les autres conditions minimales dans un délai de quinze (15) jours à compter de la notification du marché (</w:t>
      </w:r>
      <w:r w:rsidRPr="00E528CB">
        <w:rPr>
          <w:rFonts w:ascii="Arial" w:hAnsi="Arial" w:cs="Arial"/>
          <w:i/>
          <w:lang w:val="fr-FR"/>
        </w:rPr>
        <w:t>A préciser selon la liste ci-aprè</w:t>
      </w:r>
      <w:r w:rsidRPr="00E528CB">
        <w:rPr>
          <w:rFonts w:ascii="Arial" w:hAnsi="Arial" w:cs="Arial"/>
          <w:lang w:val="fr-FR"/>
        </w:rPr>
        <w:t xml:space="preserve">s): </w:t>
      </w:r>
    </w:p>
    <w:p w14:paraId="0C0A0612" w14:textId="77777777" w:rsidR="00E528CB" w:rsidRPr="00E528CB" w:rsidRDefault="00E528CB" w:rsidP="00E528CB">
      <w:pPr>
        <w:numPr>
          <w:ilvl w:val="1"/>
          <w:numId w:val="34"/>
        </w:numPr>
        <w:spacing w:after="0" w:line="276" w:lineRule="auto"/>
        <w:contextualSpacing/>
        <w:jc w:val="both"/>
        <w:rPr>
          <w:rFonts w:ascii="Arial" w:hAnsi="Arial" w:cs="Arial"/>
          <w:lang w:val="fr-FR"/>
        </w:rPr>
      </w:pPr>
      <w:r w:rsidRPr="00E528CB">
        <w:rPr>
          <w:rFonts w:ascii="Arial" w:hAnsi="Arial" w:cs="Arial"/>
          <w:lang w:val="fr-FR"/>
        </w:rPr>
        <w:t xml:space="preserve">Assurance responsabilité civile vis-à-vis des tiers couvrant les risques de dommages corporels causés à des tiers ou des risques de décès de tiers (y compris le personnel du Maître d’ouvrage), les risques de perte ou des dommages survenant dans le cadre de l’exécution des travaux à des biens pendant la fourniture ou le montage ou les installations ; le cas échéant ; </w:t>
      </w:r>
    </w:p>
    <w:p w14:paraId="77978A32" w14:textId="77777777" w:rsidR="00E528CB" w:rsidRPr="00E528CB" w:rsidRDefault="00E528CB" w:rsidP="00E528CB">
      <w:pPr>
        <w:numPr>
          <w:ilvl w:val="1"/>
          <w:numId w:val="34"/>
        </w:numPr>
        <w:spacing w:after="0" w:line="276" w:lineRule="auto"/>
        <w:contextualSpacing/>
        <w:jc w:val="both"/>
        <w:rPr>
          <w:rFonts w:ascii="Arial" w:hAnsi="Arial" w:cs="Arial"/>
          <w:lang w:val="fr-FR"/>
        </w:rPr>
      </w:pPr>
      <w:r w:rsidRPr="00E528CB">
        <w:rPr>
          <w:rFonts w:ascii="Arial" w:hAnsi="Arial" w:cs="Arial"/>
          <w:lang w:val="fr-FR"/>
        </w:rPr>
        <w:t xml:space="preserve">Assurance “Tous risques chantier couvrant la perte ou les dommages causés aux Installations sur le site, survenant avant l’achèvement des Installations, avec une extension de garantie couvrant la responsabilité du cocontractant au titre de la perte ou des dommages survenant pendant la période de garantie, aussi longtemps que le cocontractant restera sur le site pour exécuter ses obligations pendant la période de garantie. </w:t>
      </w:r>
    </w:p>
    <w:p w14:paraId="0B9DA012" w14:textId="77777777" w:rsidR="00E528CB" w:rsidRPr="00E528CB" w:rsidRDefault="00E528CB" w:rsidP="00E528CB">
      <w:pPr>
        <w:numPr>
          <w:ilvl w:val="1"/>
          <w:numId w:val="34"/>
        </w:numPr>
        <w:spacing w:after="0" w:line="276" w:lineRule="auto"/>
        <w:contextualSpacing/>
        <w:jc w:val="both"/>
        <w:rPr>
          <w:rFonts w:ascii="Arial" w:hAnsi="Arial" w:cs="Arial"/>
          <w:lang w:val="fr-FR"/>
        </w:rPr>
      </w:pPr>
      <w:r w:rsidRPr="00E528CB">
        <w:rPr>
          <w:rFonts w:ascii="Arial" w:hAnsi="Arial" w:cs="Arial"/>
          <w:lang w:val="fr-FR"/>
        </w:rPr>
        <w:t xml:space="preserve">Assurance couvrant la responsabilité décennale, le cas échéant. </w:t>
      </w:r>
    </w:p>
    <w:p w14:paraId="3912886A" w14:textId="77777777" w:rsidR="00E528CB" w:rsidRPr="00E528CB" w:rsidRDefault="00E528CB" w:rsidP="00E528CB">
      <w:pPr>
        <w:numPr>
          <w:ilvl w:val="1"/>
          <w:numId w:val="34"/>
        </w:numPr>
        <w:spacing w:after="0" w:line="276" w:lineRule="auto"/>
        <w:contextualSpacing/>
        <w:jc w:val="both"/>
        <w:rPr>
          <w:rFonts w:ascii="Arial" w:hAnsi="Arial" w:cs="Arial"/>
          <w:lang w:val="fr-FR"/>
        </w:rPr>
      </w:pPr>
      <w:r w:rsidRPr="00E528CB">
        <w:rPr>
          <w:rFonts w:ascii="Arial" w:hAnsi="Arial" w:cs="Arial"/>
          <w:lang w:val="fr-FR"/>
        </w:rPr>
        <w:t xml:space="preserve">Autres assurances </w:t>
      </w:r>
    </w:p>
    <w:p w14:paraId="170814FD" w14:textId="77777777" w:rsidR="00E528CB" w:rsidRPr="00E528CB" w:rsidRDefault="00E528CB" w:rsidP="00E528CB">
      <w:pPr>
        <w:spacing w:after="0" w:line="276" w:lineRule="auto"/>
        <w:jc w:val="both"/>
        <w:rPr>
          <w:rFonts w:ascii="Arial" w:hAnsi="Arial" w:cs="Arial"/>
          <w:lang w:val="fr-FR"/>
        </w:rPr>
      </w:pPr>
      <w:r w:rsidRPr="00CF2D61">
        <w:rPr>
          <w:rFonts w:ascii="Arial" w:hAnsi="Arial" w:cs="Arial"/>
          <w:sz w:val="20"/>
          <w:lang w:val="fr-FR"/>
        </w:rPr>
        <w:t>Toutes autres assurances qui pourront être spécifiquement convenues entre les parties au marché</w:t>
      </w:r>
      <w:r w:rsidRPr="00E528CB">
        <w:rPr>
          <w:rFonts w:ascii="Arial" w:hAnsi="Arial" w:cs="Arial"/>
          <w:lang w:val="fr-FR"/>
        </w:rPr>
        <w:t xml:space="preserve">.  </w:t>
      </w:r>
    </w:p>
    <w:p w14:paraId="2C19F68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lastRenderedPageBreak/>
        <w:t xml:space="preserve">c) En tout état de cause, la police doit couvrir tous les dommages corporels, matériels et immatériels causés aux tiers ou aux ouvrages du lendemain de sa souscription, à la réception définitive des prestations ou décennale, le cas échéant.  </w:t>
      </w:r>
    </w:p>
    <w:p w14:paraId="7B13002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d) Si le cocontractant s’abstient de contracter et /ou de maintenir les assurances visées ci-dessus, le Maître d’ouvrage pourra contracter ces assurances et les maintenir en vigueur, et déduire de temps à autres, de toute somme due au cocontractant en vertu du marché, toute prime que le maître d’ouvrage aura payée à l’assureur, ou recouvrer autrement le montant de la prime ainsi payée sera considéré comme si c’était une dette due par le cocontractant.  </w:t>
      </w:r>
    </w:p>
    <w:p w14:paraId="22FA3FC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e) Le cocontractant devra veiller à ce que son ou ses sous-traitants souscrivent et maintiennent en vigueur, dans toute la mesure nécessaire, des polices d’assurance appropriées couvrant leur personnel, leurs véhicules et les prestations exécutées par eux en vertu du marché, à moins que ces sous-traitants ne soient couverts par les polices contractées par le cocontractant.  </w:t>
      </w:r>
    </w:p>
    <w:p w14:paraId="756D53C9"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 </w:t>
      </w:r>
      <w:r w:rsidRPr="00E528CB">
        <w:rPr>
          <w:rFonts w:ascii="Arial" w:hAnsi="Arial" w:cs="Arial"/>
          <w:b/>
          <w:lang w:val="fr-FR"/>
        </w:rPr>
        <w:t xml:space="preserve">Article 19- Sous-traitance  </w:t>
      </w:r>
    </w:p>
    <w:p w14:paraId="7E34437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présent marché peut donner lieu à des sous-commandes ou de faire exécuter une partie des travaux par des sous-traitants suivant les modalités fixées par le Code et le Cahier des Clauses Administratives Générales applicable aux travaux après autorisation préalable du Maitre d’Ouvrage ou du Maitre d’Ouvrage Délégué.  </w:t>
      </w:r>
    </w:p>
    <w:p w14:paraId="360C6F5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Nonobstant tout recours à une sous-commande, l’entreprise principale demeure responsable de l’exécution de toutes les obligations résultant du marché. Le contrat de sous-traitance doit être conforme aux engagements de l'entreprise principale. Ils exécuteront leur partie des travaux sous la seule et pleine responsabilité du cocontractant.  </w:t>
      </w:r>
    </w:p>
    <w:p w14:paraId="1617367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montant des travaux pouvant être sous-traités est limité à trente pour cent (30%) du montant du marché et de ses avenants, le cas échéant.   </w:t>
      </w:r>
    </w:p>
    <w:p w14:paraId="13923ED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Les prestations objet de sous-commande doivent prioritairement être accordées aux Petites et Moyennes entreprises nationales dont cinquante-un (51%) au moins du capital est détenu par les nationaux, et en cas d’insuffisance ou de carence, aux PME et Grandes entreprises dont trente-trois pourcent (33%) au moins du capital est détenu par les nationaux.   </w:t>
      </w:r>
    </w:p>
    <w:p w14:paraId="6C827BE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paiement du sous-traitant peut-être effectué par le Maître d’Ouvrage lorsque le montant de la prestation sous-traitée par une seule entreprise est supérieur ou égal à dix pour cent (10%) du montant total du marché et ses éventuels avenants ou lorsqu’il est établi que l’entreprise principale se livre à des manœuvres dolosives vis-à-vis du sous-traitant. Lorsque le sous-traitant doit être payé directement, l’entreprise principale est tenue lors de la demande d’autorisation, d’établir que la cession ou le nantissement de créances résultant du marché ne fait pas obstacle au paiement direct du sous-traitant.  </w:t>
      </w:r>
    </w:p>
    <w:p w14:paraId="64D7272D"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20- Laboratoire de chantier et essais </w:t>
      </w:r>
    </w:p>
    <w:p w14:paraId="2D06CB4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Le cocontractant est tenu d’avoir sur le chantier son propre laboratoire permettant d’exécuter tous les essais d’identification et/ou d’étude des matériaux définis dans le CCTP. Le personnel et le matériel de ce laboratoire doivent recevoir l’agrément du Maître d’œuvre du marché ou de l’Ingénieur dans un délai de [</w:t>
      </w:r>
      <w:r w:rsidRPr="00E528CB">
        <w:rPr>
          <w:rFonts w:ascii="Arial" w:hAnsi="Arial" w:cs="Arial"/>
          <w:i/>
          <w:lang w:val="fr-FR"/>
        </w:rPr>
        <w:t>à préciser</w:t>
      </w:r>
      <w:r w:rsidRPr="00E528CB">
        <w:rPr>
          <w:rFonts w:ascii="Arial" w:hAnsi="Arial" w:cs="Arial"/>
          <w:lang w:val="fr-FR"/>
        </w:rPr>
        <w:t xml:space="preserve">] </w:t>
      </w:r>
    </w:p>
    <w:p w14:paraId="78B14C24"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lang w:val="fr-FR"/>
        </w:rPr>
        <w:t>20.1. Les essais le cas échéant, prévus dans le cadre du présent marché comprennent : [</w:t>
      </w:r>
      <w:r w:rsidRPr="00E528CB">
        <w:rPr>
          <w:rFonts w:ascii="Arial" w:hAnsi="Arial" w:cs="Arial"/>
          <w:i/>
          <w:lang w:val="fr-FR"/>
        </w:rPr>
        <w:t xml:space="preserve">A préciser]. </w:t>
      </w:r>
    </w:p>
    <w:p w14:paraId="44C2E9C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20.2. Les équipements et matériels de laboratoire nécessaires sont : [</w:t>
      </w:r>
      <w:r w:rsidRPr="00E528CB">
        <w:rPr>
          <w:rFonts w:ascii="Arial" w:hAnsi="Arial" w:cs="Arial"/>
          <w:i/>
          <w:lang w:val="fr-FR"/>
        </w:rPr>
        <w:t>à préciser</w:t>
      </w:r>
      <w:r w:rsidRPr="00E528CB">
        <w:rPr>
          <w:rFonts w:ascii="Arial" w:hAnsi="Arial" w:cs="Arial"/>
          <w:lang w:val="fr-FR"/>
        </w:rPr>
        <w:t xml:space="preserve">]  </w:t>
      </w:r>
    </w:p>
    <w:p w14:paraId="048E618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20.3. Les modalités de mise en œuvre de ces essais sont : [</w:t>
      </w:r>
      <w:r w:rsidRPr="00E528CB">
        <w:rPr>
          <w:rFonts w:ascii="Arial" w:hAnsi="Arial" w:cs="Arial"/>
          <w:i/>
          <w:lang w:val="fr-FR"/>
        </w:rPr>
        <w:t>à préciser</w:t>
      </w:r>
      <w:r w:rsidRPr="00E528CB">
        <w:rPr>
          <w:rFonts w:ascii="Arial" w:hAnsi="Arial" w:cs="Arial"/>
          <w:lang w:val="fr-FR"/>
        </w:rPr>
        <w:t xml:space="preserve">] </w:t>
      </w:r>
    </w:p>
    <w:p w14:paraId="653FB49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Les frais inhérents à ces essais et contrôles sont à la charge du Cocontractant.  </w:t>
      </w:r>
    </w:p>
    <w:p w14:paraId="58008C3A"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21- Journal et Réunions de chantier  </w:t>
      </w:r>
    </w:p>
    <w:p w14:paraId="281078D2"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lastRenderedPageBreak/>
        <w:t xml:space="preserve">21.1. Journal de chantier. </w:t>
      </w:r>
    </w:p>
    <w:p w14:paraId="1AF7CB6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cocontractant est tenu d’ouvrir avant tout démarrage des travaux, un journal de chantier. C'est un document contradictoire unique. Ses pages sont numérotées et visées. Aucune page ne doit être enlevée. Les parties raturées ou annulées sont signalées en marge pour validation Y sont consignés chaque jour : </w:t>
      </w:r>
    </w:p>
    <w:p w14:paraId="2F433AAF" w14:textId="77777777" w:rsidR="00E528CB" w:rsidRPr="00E528CB" w:rsidRDefault="00E528CB" w:rsidP="00E528CB">
      <w:pPr>
        <w:numPr>
          <w:ilvl w:val="1"/>
          <w:numId w:val="10"/>
        </w:numPr>
        <w:spacing w:after="0" w:line="276" w:lineRule="auto"/>
        <w:contextualSpacing/>
        <w:jc w:val="both"/>
        <w:rPr>
          <w:rFonts w:ascii="Arial" w:hAnsi="Arial" w:cs="Arial"/>
          <w:lang w:val="fr-FR"/>
        </w:rPr>
      </w:pPr>
      <w:r w:rsidRPr="00E528CB">
        <w:rPr>
          <w:rFonts w:ascii="Arial" w:hAnsi="Arial" w:cs="Arial"/>
          <w:lang w:val="fr-FR"/>
        </w:rPr>
        <w:t>Les opérations administratives, relatives à l'exécution et au règlement du marché (</w:t>
      </w:r>
      <w:r w:rsidRPr="00E528CB">
        <w:rPr>
          <w:rFonts w:ascii="Arial" w:hAnsi="Arial" w:cs="Arial"/>
          <w:i/>
          <w:lang w:val="fr-FR"/>
        </w:rPr>
        <w:t>notification, résultats d'essais, attachement</w:t>
      </w:r>
      <w:r w:rsidRPr="00E528CB">
        <w:rPr>
          <w:rFonts w:ascii="Arial" w:hAnsi="Arial" w:cs="Arial"/>
          <w:lang w:val="fr-FR"/>
        </w:rPr>
        <w:t xml:space="preserve">) ;  </w:t>
      </w:r>
    </w:p>
    <w:p w14:paraId="412F269D" w14:textId="77777777" w:rsidR="00E528CB" w:rsidRPr="00E528CB" w:rsidRDefault="00E528CB" w:rsidP="00E528CB">
      <w:pPr>
        <w:numPr>
          <w:ilvl w:val="1"/>
          <w:numId w:val="10"/>
        </w:numPr>
        <w:spacing w:after="0" w:line="276" w:lineRule="auto"/>
        <w:contextualSpacing/>
        <w:jc w:val="both"/>
        <w:rPr>
          <w:rFonts w:ascii="Arial" w:hAnsi="Arial" w:cs="Arial"/>
          <w:lang w:val="fr-FR"/>
        </w:rPr>
      </w:pPr>
      <w:r w:rsidRPr="00E528CB">
        <w:rPr>
          <w:rFonts w:ascii="Arial" w:hAnsi="Arial" w:cs="Arial"/>
          <w:lang w:val="fr-FR"/>
        </w:rPr>
        <w:t xml:space="preserve">Les conditions atmosphériques ; </w:t>
      </w:r>
    </w:p>
    <w:p w14:paraId="48E9231C" w14:textId="77777777" w:rsidR="00E528CB" w:rsidRPr="00E528CB" w:rsidRDefault="00E528CB" w:rsidP="00E528CB">
      <w:pPr>
        <w:numPr>
          <w:ilvl w:val="1"/>
          <w:numId w:val="10"/>
        </w:numPr>
        <w:spacing w:after="0" w:line="276" w:lineRule="auto"/>
        <w:contextualSpacing/>
        <w:jc w:val="both"/>
        <w:rPr>
          <w:rFonts w:ascii="Arial" w:hAnsi="Arial" w:cs="Arial"/>
          <w:lang w:val="fr-FR"/>
        </w:rPr>
      </w:pPr>
      <w:r w:rsidRPr="00E528CB">
        <w:rPr>
          <w:rFonts w:ascii="Arial" w:hAnsi="Arial" w:cs="Arial"/>
          <w:lang w:val="fr-FR"/>
        </w:rPr>
        <w:t xml:space="preserve">Les réceptions de matériaux et agréments de toutes sortes ; </w:t>
      </w:r>
    </w:p>
    <w:p w14:paraId="32F4CD5A" w14:textId="77777777" w:rsidR="00E528CB" w:rsidRPr="00E528CB" w:rsidRDefault="00E528CB" w:rsidP="00E528CB">
      <w:pPr>
        <w:numPr>
          <w:ilvl w:val="1"/>
          <w:numId w:val="10"/>
        </w:numPr>
        <w:spacing w:after="0" w:line="276" w:lineRule="auto"/>
        <w:contextualSpacing/>
        <w:jc w:val="both"/>
        <w:rPr>
          <w:rFonts w:ascii="Arial" w:hAnsi="Arial" w:cs="Arial"/>
          <w:lang w:val="fr-FR"/>
        </w:rPr>
      </w:pPr>
      <w:r w:rsidRPr="00E528CB">
        <w:rPr>
          <w:rFonts w:ascii="Arial" w:hAnsi="Arial" w:cs="Arial"/>
          <w:lang w:val="fr-FR"/>
        </w:rPr>
        <w:t xml:space="preserve">Les incidents ou détails de toutes natures présentant quelques intérêts du point de vue de la tenue ultérieure des ouvrages ou de la durée réelle des travaux ; </w:t>
      </w:r>
    </w:p>
    <w:p w14:paraId="7476C9E9" w14:textId="77777777" w:rsidR="00E528CB" w:rsidRPr="00E528CB" w:rsidRDefault="00E528CB" w:rsidP="00E528CB">
      <w:pPr>
        <w:numPr>
          <w:ilvl w:val="1"/>
          <w:numId w:val="10"/>
        </w:numPr>
        <w:spacing w:after="0" w:line="276" w:lineRule="auto"/>
        <w:contextualSpacing/>
        <w:jc w:val="both"/>
        <w:rPr>
          <w:rFonts w:ascii="Arial" w:hAnsi="Arial" w:cs="Arial"/>
          <w:lang w:val="fr-FR"/>
        </w:rPr>
      </w:pPr>
      <w:r w:rsidRPr="00E528CB">
        <w:rPr>
          <w:rFonts w:ascii="Arial" w:hAnsi="Arial" w:cs="Arial"/>
          <w:lang w:val="fr-FR"/>
        </w:rPr>
        <w:t xml:space="preserve">Etc. </w:t>
      </w:r>
    </w:p>
    <w:p w14:paraId="0C2CF62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cocontractant pourra y consigner les incidents ou observations susceptibles de donner lieu à une réclamation de sa part. </w:t>
      </w:r>
    </w:p>
    <w:p w14:paraId="33EB9EB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Ce journal sera signé contradictoirement par le Maître d’œuvre et le représentant du cocontractant à chaque visite de chantier. </w:t>
      </w:r>
    </w:p>
    <w:p w14:paraId="7134B1F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Pour toute réclamation éventuelle du cocontractant, il ne pourra être fait état outre les autres pièces du marché, que des événements ou documents mentionnés en temps utile au journal de chantier. </w:t>
      </w:r>
    </w:p>
    <w:p w14:paraId="0D9B2DC4"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21.2. Réunions de chantier </w:t>
      </w:r>
    </w:p>
    <w:p w14:paraId="1537692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Outre les réunions régulières de chantier à l’initiative du maître d’œuvre, des réunions périodiques devront être tenues en présence du Chef de service du marché et de l’Ingénieur du marché ou leur représentant. [</w:t>
      </w:r>
      <w:r w:rsidRPr="00E528CB">
        <w:rPr>
          <w:rFonts w:ascii="Arial" w:hAnsi="Arial" w:cs="Arial"/>
          <w:i/>
          <w:lang w:val="fr-FR"/>
        </w:rPr>
        <w:t>Préciser la fréquence</w:t>
      </w:r>
      <w:r w:rsidRPr="00E528CB">
        <w:rPr>
          <w:rFonts w:ascii="Arial" w:hAnsi="Arial" w:cs="Arial"/>
          <w:lang w:val="fr-FR"/>
        </w:rPr>
        <w:t xml:space="preserve">]. </w:t>
      </w:r>
    </w:p>
    <w:p w14:paraId="09C9084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Les réunions de chantier feront l’objet d’un procès-verbal signé par tous les participants. </w:t>
      </w:r>
    </w:p>
    <w:p w14:paraId="004F7E36"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lang w:val="fr-FR"/>
        </w:rPr>
        <w:t xml:space="preserve">  </w:t>
      </w:r>
      <w:r w:rsidRPr="00E528CB">
        <w:rPr>
          <w:rFonts w:ascii="Arial" w:hAnsi="Arial" w:cs="Arial"/>
          <w:b/>
          <w:i/>
          <w:lang w:val="fr-FR"/>
        </w:rPr>
        <w:t xml:space="preserve">Article 22- Utilisation des explosifs  </w:t>
      </w:r>
    </w:p>
    <w:p w14:paraId="04A99F1C"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i/>
          <w:lang w:val="fr-FR"/>
        </w:rPr>
        <w:t xml:space="preserve">[Préciser les éventuelles restrictions ou interdictions]  </w:t>
      </w:r>
    </w:p>
    <w:p w14:paraId="7A499F34" w14:textId="77777777" w:rsidR="00E528CB" w:rsidRPr="00E528CB" w:rsidRDefault="00E528CB" w:rsidP="00E528CB">
      <w:pPr>
        <w:spacing w:after="0" w:line="276" w:lineRule="auto"/>
        <w:jc w:val="center"/>
        <w:rPr>
          <w:rFonts w:ascii="Arial" w:hAnsi="Arial" w:cs="Arial"/>
          <w:b/>
          <w:i/>
          <w:lang w:val="fr-FR"/>
        </w:rPr>
      </w:pPr>
      <w:r w:rsidRPr="00E528CB">
        <w:rPr>
          <w:rFonts w:ascii="Arial" w:hAnsi="Arial" w:cs="Arial"/>
          <w:b/>
          <w:i/>
          <w:lang w:val="fr-FR"/>
        </w:rPr>
        <w:t>CHAPITRE III. DE LA RECEPTION</w:t>
      </w:r>
    </w:p>
    <w:p w14:paraId="756D98A4"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Article 23 : Documents à fournir avant la réception technique  </w:t>
      </w:r>
    </w:p>
    <w:p w14:paraId="0885C44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Le cocontractant devra dans un délai de dix (10) jours au moins avant la réception provisoire du marché subséquent transmettre au Maître d’Ouvrage ou au Maître d’Ouvrage Délégué les documents suivants [</w:t>
      </w:r>
      <w:r w:rsidRPr="00E528CB">
        <w:rPr>
          <w:rFonts w:ascii="Arial" w:hAnsi="Arial" w:cs="Arial"/>
          <w:i/>
          <w:lang w:val="fr-FR"/>
        </w:rPr>
        <w:t>Préciser dispositions particulières le cas échéant</w:t>
      </w:r>
      <w:r w:rsidRPr="00E528CB">
        <w:rPr>
          <w:rFonts w:ascii="Arial" w:hAnsi="Arial" w:cs="Arial"/>
          <w:lang w:val="fr-FR"/>
        </w:rPr>
        <w:t xml:space="preserve">] : </w:t>
      </w:r>
    </w:p>
    <w:p w14:paraId="0EC81657" w14:textId="77777777" w:rsidR="00E528CB" w:rsidRPr="00E528CB" w:rsidRDefault="00E528CB" w:rsidP="00E528CB">
      <w:pPr>
        <w:numPr>
          <w:ilvl w:val="0"/>
          <w:numId w:val="35"/>
        </w:numPr>
        <w:spacing w:after="0" w:line="276" w:lineRule="auto"/>
        <w:contextualSpacing/>
        <w:jc w:val="both"/>
        <w:rPr>
          <w:rFonts w:ascii="Arial" w:hAnsi="Arial" w:cs="Arial"/>
          <w:lang w:val="fr-FR"/>
        </w:rPr>
      </w:pPr>
      <w:r w:rsidRPr="00E528CB">
        <w:rPr>
          <w:rFonts w:ascii="Arial" w:hAnsi="Arial" w:cs="Arial"/>
          <w:lang w:val="fr-FR"/>
        </w:rPr>
        <w:t>Copie de la facture ou du décompte décrivant les travaux indiquant leurs quantités, leur prix et le montant total ;</w:t>
      </w:r>
    </w:p>
    <w:p w14:paraId="2D0DB7B6" w14:textId="77777777" w:rsidR="00E528CB" w:rsidRPr="00E528CB" w:rsidRDefault="00E528CB" w:rsidP="00E528CB">
      <w:pPr>
        <w:numPr>
          <w:ilvl w:val="0"/>
          <w:numId w:val="35"/>
        </w:numPr>
        <w:spacing w:after="0" w:line="276" w:lineRule="auto"/>
        <w:contextualSpacing/>
        <w:jc w:val="both"/>
        <w:rPr>
          <w:rFonts w:ascii="Arial" w:hAnsi="Arial" w:cs="Arial"/>
          <w:lang w:val="fr-FR"/>
        </w:rPr>
      </w:pPr>
      <w:r w:rsidRPr="00E528CB">
        <w:rPr>
          <w:rFonts w:ascii="Arial" w:hAnsi="Arial" w:cs="Arial"/>
          <w:lang w:val="fr-FR"/>
        </w:rPr>
        <w:t xml:space="preserve">Notification de la réception ;  </w:t>
      </w:r>
    </w:p>
    <w:p w14:paraId="024D8C20" w14:textId="77777777" w:rsidR="00E528CB" w:rsidRPr="00E528CB" w:rsidRDefault="00E528CB" w:rsidP="00E528CB">
      <w:pPr>
        <w:numPr>
          <w:ilvl w:val="0"/>
          <w:numId w:val="35"/>
        </w:numPr>
        <w:spacing w:after="0" w:line="276" w:lineRule="auto"/>
        <w:contextualSpacing/>
        <w:jc w:val="both"/>
        <w:rPr>
          <w:rFonts w:ascii="Arial" w:hAnsi="Arial" w:cs="Arial"/>
          <w:lang w:val="fr-FR"/>
        </w:rPr>
      </w:pPr>
      <w:r w:rsidRPr="00E528CB">
        <w:rPr>
          <w:rFonts w:ascii="Arial" w:hAnsi="Arial" w:cs="Arial"/>
          <w:lang w:val="fr-FR"/>
        </w:rPr>
        <w:t xml:space="preserve">Copie Cautionnement définitif </w:t>
      </w:r>
    </w:p>
    <w:p w14:paraId="74055448" w14:textId="77777777" w:rsidR="00E528CB" w:rsidRPr="00E528CB" w:rsidRDefault="00E528CB" w:rsidP="00E528CB">
      <w:pPr>
        <w:numPr>
          <w:ilvl w:val="0"/>
          <w:numId w:val="35"/>
        </w:numPr>
        <w:spacing w:after="0" w:line="276" w:lineRule="auto"/>
        <w:contextualSpacing/>
        <w:jc w:val="both"/>
        <w:rPr>
          <w:rFonts w:ascii="Arial" w:hAnsi="Arial" w:cs="Arial"/>
          <w:lang w:val="fr-FR"/>
        </w:rPr>
      </w:pPr>
      <w:r w:rsidRPr="00E528CB">
        <w:rPr>
          <w:rFonts w:ascii="Arial" w:hAnsi="Arial" w:cs="Arial"/>
          <w:lang w:val="fr-FR"/>
        </w:rPr>
        <w:t xml:space="preserve">Copie assurance le cas échéant. </w:t>
      </w:r>
    </w:p>
    <w:p w14:paraId="0B7F31E4" w14:textId="77777777" w:rsidR="00E528CB" w:rsidRPr="00E528CB" w:rsidRDefault="00E528CB" w:rsidP="00E528CB">
      <w:pPr>
        <w:numPr>
          <w:ilvl w:val="0"/>
          <w:numId w:val="35"/>
        </w:numPr>
        <w:spacing w:after="0" w:line="276" w:lineRule="auto"/>
        <w:contextualSpacing/>
        <w:jc w:val="both"/>
        <w:rPr>
          <w:rFonts w:ascii="Arial" w:hAnsi="Arial" w:cs="Arial"/>
          <w:lang w:val="fr-FR"/>
        </w:rPr>
      </w:pPr>
      <w:r w:rsidRPr="00E528CB">
        <w:rPr>
          <w:rFonts w:ascii="Arial" w:hAnsi="Arial" w:cs="Arial"/>
          <w:lang w:val="fr-FR"/>
        </w:rPr>
        <w:t xml:space="preserve">Autre à préciser  </w:t>
      </w:r>
    </w:p>
    <w:p w14:paraId="29A9B93E"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24- Réception provisoire  </w:t>
      </w:r>
    </w:p>
    <w:p w14:paraId="6F3448F3"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24.1. Opérations préalables à la réception </w:t>
      </w:r>
    </w:p>
    <w:p w14:paraId="43DF92C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Avant la réception provisoire, le cocontractant demande par écrit au Maître d’Ouvrage ou au Maître d’Ouvrage Délégué, avec copie à l’ingénieur, l’organisation d’une visite technique préalable à la réception. </w:t>
      </w:r>
    </w:p>
    <w:p w14:paraId="730EC9E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Cette visite comprend entre autres opérations : [</w:t>
      </w:r>
      <w:r w:rsidRPr="00E528CB">
        <w:rPr>
          <w:rFonts w:ascii="Arial" w:hAnsi="Arial" w:cs="Arial"/>
          <w:i/>
          <w:lang w:val="fr-FR"/>
        </w:rPr>
        <w:t>Lister les opérations]</w:t>
      </w:r>
      <w:r w:rsidRPr="00E528CB">
        <w:rPr>
          <w:rFonts w:ascii="Arial" w:hAnsi="Arial" w:cs="Arial"/>
          <w:lang w:val="fr-FR"/>
        </w:rPr>
        <w:t xml:space="preserve">   </w:t>
      </w:r>
    </w:p>
    <w:p w14:paraId="1964E5E2" w14:textId="77777777" w:rsidR="00E528CB" w:rsidRPr="00E528CB" w:rsidRDefault="00E528CB" w:rsidP="00E528CB">
      <w:pPr>
        <w:numPr>
          <w:ilvl w:val="0"/>
          <w:numId w:val="19"/>
        </w:numPr>
        <w:spacing w:after="0" w:line="276" w:lineRule="auto"/>
        <w:contextualSpacing/>
        <w:jc w:val="both"/>
        <w:rPr>
          <w:rFonts w:ascii="Arial" w:hAnsi="Arial" w:cs="Arial"/>
          <w:lang w:val="fr-FR"/>
        </w:rPr>
      </w:pPr>
      <w:r w:rsidRPr="00E528CB">
        <w:rPr>
          <w:rFonts w:ascii="Arial" w:hAnsi="Arial" w:cs="Arial"/>
          <w:b/>
          <w:lang w:val="fr-FR"/>
        </w:rPr>
        <w:t>La commission de réception ou un technicien désigné à cet effet</w:t>
      </w:r>
      <w:r w:rsidRPr="00E528CB">
        <w:rPr>
          <w:rFonts w:ascii="Arial" w:hAnsi="Arial" w:cs="Arial"/>
          <w:lang w:val="fr-FR"/>
        </w:rPr>
        <w:t xml:space="preserve">, procède aux vérifications en qualité et en quantités, (à préciser pour les marchés avec les équipements </w:t>
      </w:r>
      <w:r w:rsidRPr="00E528CB">
        <w:rPr>
          <w:rFonts w:ascii="Arial" w:hAnsi="Arial" w:cs="Arial"/>
          <w:lang w:val="fr-FR"/>
        </w:rPr>
        <w:lastRenderedPageBreak/>
        <w:t xml:space="preserve">inclus le cas échéant, soit dans les usines de fabrication et les modalités, ateliers d’essais, magasins ou lieux d’exécution des prestations du cocontractant, ateliers d’essais des structures publics de l'Etat, soit dans les sites des Maître d’Ouvrage ou au Maître d’Ouvrage Délégué).  </w:t>
      </w:r>
    </w:p>
    <w:p w14:paraId="4ED3DAD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Ces opérations font l’objet d’un procès-verbal dressé sur le champ et signé par le Maître d’œuvre le cas échéant, l’Ingénieur et le Cocontractant. </w:t>
      </w:r>
    </w:p>
    <w:p w14:paraId="307FCF8A" w14:textId="77777777" w:rsidR="00E528CB" w:rsidRPr="00E528CB" w:rsidRDefault="00E528CB" w:rsidP="00E528CB">
      <w:pPr>
        <w:numPr>
          <w:ilvl w:val="0"/>
          <w:numId w:val="19"/>
        </w:numPr>
        <w:spacing w:after="0" w:line="276" w:lineRule="auto"/>
        <w:contextualSpacing/>
        <w:jc w:val="both"/>
        <w:rPr>
          <w:rFonts w:ascii="Arial" w:hAnsi="Arial" w:cs="Arial"/>
          <w:lang w:val="fr-FR"/>
        </w:rPr>
      </w:pPr>
      <w:r w:rsidRPr="00E528CB">
        <w:rPr>
          <w:rFonts w:ascii="Arial" w:hAnsi="Arial" w:cs="Arial"/>
          <w:b/>
          <w:lang w:val="fr-FR"/>
        </w:rPr>
        <w:t>Lorsque ces opérations sont effectuées par un technicien</w:t>
      </w:r>
      <w:r w:rsidRPr="00E528CB">
        <w:rPr>
          <w:rFonts w:ascii="Arial" w:hAnsi="Arial" w:cs="Arial"/>
          <w:lang w:val="fr-FR"/>
        </w:rPr>
        <w:t xml:space="preserve">, celui-ci établit un procès-verbal portant proposition d'acceptation, de mise à réparer, à bonifier ou de rejet, qui est transmis à la commission pour décision. </w:t>
      </w:r>
    </w:p>
    <w:p w14:paraId="32499BA7" w14:textId="77777777" w:rsidR="00E528CB" w:rsidRPr="00E528CB" w:rsidRDefault="00E528CB" w:rsidP="00E528CB">
      <w:pPr>
        <w:numPr>
          <w:ilvl w:val="0"/>
          <w:numId w:val="19"/>
        </w:numPr>
        <w:spacing w:after="0" w:line="276" w:lineRule="auto"/>
        <w:contextualSpacing/>
        <w:jc w:val="both"/>
        <w:rPr>
          <w:rFonts w:ascii="Arial" w:hAnsi="Arial" w:cs="Arial"/>
          <w:lang w:val="fr-FR"/>
        </w:rPr>
      </w:pPr>
      <w:r w:rsidRPr="00E528CB">
        <w:rPr>
          <w:rFonts w:ascii="Arial" w:hAnsi="Arial" w:cs="Arial"/>
          <w:b/>
          <w:lang w:val="fr-FR"/>
        </w:rPr>
        <w:t>La commission de réception technique</w:t>
      </w:r>
      <w:r w:rsidRPr="00E528CB">
        <w:rPr>
          <w:rFonts w:ascii="Arial" w:hAnsi="Arial" w:cs="Arial"/>
          <w:lang w:val="fr-FR"/>
        </w:rPr>
        <w:t xml:space="preserve"> ou le technicien commis à cette tâche, doit vérifier la conformité qualitative, technique et quantitative des travaux. En matière de réception technique, la commission prend une des décisions suivantes concernant tout ou partie de la prestation : </w:t>
      </w:r>
    </w:p>
    <w:p w14:paraId="4CE52A3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Elle accepte en qualité et en quantité les travaux et, dans ce cas, sa décision est immédiatement exécutoire ; </w:t>
      </w:r>
    </w:p>
    <w:p w14:paraId="0E90491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Elle constate que les travaux ne sont pas conformes et en prononce le rejet. Toutefois, dans cette hypothèse, elle peut admettre soit que la prestation soit mise en conformité, soit qu’elle fasse l’objet d'une réfaction. Le rejet de la prestation est notifié au Cocontractant par lettre recommandée ou simple lettre contre décharge s'il n'a pas signé le procès-verbal concluant à cette décision.  </w:t>
      </w:r>
    </w:p>
    <w:p w14:paraId="505075B5"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lang w:val="fr-FR"/>
        </w:rPr>
        <w:t xml:space="preserve"> </w:t>
      </w:r>
      <w:r w:rsidRPr="00E528CB">
        <w:rPr>
          <w:rFonts w:ascii="Arial" w:hAnsi="Arial" w:cs="Arial"/>
          <w:b/>
          <w:i/>
          <w:lang w:val="fr-FR"/>
        </w:rPr>
        <w:t xml:space="preserve">24.2. Réception Provisoire </w:t>
      </w:r>
    </w:p>
    <w:p w14:paraId="39C07AB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cocontractant est tenu de faire connaître au Chef de service du marché au plus tard </w:t>
      </w:r>
      <w:r w:rsidRPr="00E528CB">
        <w:rPr>
          <w:rFonts w:ascii="Arial" w:hAnsi="Arial" w:cs="Arial"/>
          <w:b/>
          <w:lang w:val="fr-FR"/>
        </w:rPr>
        <w:t>quinze (15)</w:t>
      </w:r>
      <w:r w:rsidRPr="00E528CB">
        <w:rPr>
          <w:rFonts w:ascii="Arial" w:hAnsi="Arial" w:cs="Arial"/>
          <w:lang w:val="fr-FR"/>
        </w:rPr>
        <w:t xml:space="preserve"> jours avant l’expiration du délai contractuel, la date à laquelle il souhaite que soit réceptionnés les travaux. </w:t>
      </w:r>
    </w:p>
    <w:p w14:paraId="2831AAA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La réception provisoire sera prononcée aussitôt à la fin de l’exécution des travaux objet du présent marché et après les Opérations préalables à la réception. La Commission après visite du chantier examine le procès- verbal des opérations préalables à la réception et procède à la réception provisoire des travaux s'il y a lieu.  </w:t>
      </w:r>
    </w:p>
    <w:p w14:paraId="146BDA0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Pour les marchés comportant plusieurs tranches, le Maître d’Ouvrage ou le Maître d’Ouvrage Délégué procèdera à la réception provisoire des travaux de la tranche considérée. Cette réception conditionnera le début de la tranche conditionnelle suivante. </w:t>
      </w:r>
    </w:p>
    <w:p w14:paraId="089700F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La visite de réception est sanctionnée par la signature, séance tenante par tous les participants, d’un procès- verbal de réception mentionnant si elle est prononcée ou non et le cas échéant, les réserves à lever, assorties de délais, avant de prononcer ladite réception. Au cas où la réception n’est pas prononcée le procès-verbal de réception précise les réserves à lever assorties des délais, avant la prononciation de ladite réception. </w:t>
      </w:r>
    </w:p>
    <w:p w14:paraId="240D3B8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Pour être valable, le procès-verbal de réception doit être signé par les deux tiers (2/3) au moins des membres dont le Président. </w:t>
      </w:r>
    </w:p>
    <w:p w14:paraId="2AB1998A"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24.3. Composition de la commission de réception </w:t>
      </w:r>
    </w:p>
    <w:p w14:paraId="7A5C016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La Commission de réception sera composée des membres suivants [à titre indicatif] : </w:t>
      </w:r>
    </w:p>
    <w:p w14:paraId="36AE7DB9" w14:textId="77777777" w:rsidR="00E528CB" w:rsidRPr="00E528CB" w:rsidRDefault="00E528CB" w:rsidP="00E528CB">
      <w:pPr>
        <w:numPr>
          <w:ilvl w:val="0"/>
          <w:numId w:val="20"/>
        </w:numPr>
        <w:spacing w:after="0" w:line="276" w:lineRule="auto"/>
        <w:contextualSpacing/>
        <w:jc w:val="both"/>
        <w:rPr>
          <w:rFonts w:ascii="Arial" w:hAnsi="Arial" w:cs="Arial"/>
          <w:lang w:val="fr-FR"/>
        </w:rPr>
      </w:pPr>
      <w:r w:rsidRPr="00E528CB">
        <w:rPr>
          <w:rFonts w:ascii="Arial" w:hAnsi="Arial" w:cs="Arial"/>
          <w:b/>
          <w:lang w:val="fr-FR"/>
        </w:rPr>
        <w:t>Président</w:t>
      </w:r>
      <w:r w:rsidRPr="00E528CB">
        <w:rPr>
          <w:rFonts w:ascii="Arial" w:hAnsi="Arial" w:cs="Arial"/>
          <w:lang w:val="fr-FR"/>
        </w:rPr>
        <w:t xml:space="preserve"> : Le Maitre d’Ouvrage ou son représentant ; </w:t>
      </w:r>
    </w:p>
    <w:p w14:paraId="5F19E9C3" w14:textId="77777777" w:rsidR="00E528CB" w:rsidRPr="00E528CB" w:rsidRDefault="00E528CB" w:rsidP="00E528CB">
      <w:pPr>
        <w:numPr>
          <w:ilvl w:val="0"/>
          <w:numId w:val="20"/>
        </w:numPr>
        <w:spacing w:after="0" w:line="276" w:lineRule="auto"/>
        <w:contextualSpacing/>
        <w:jc w:val="both"/>
        <w:rPr>
          <w:rFonts w:ascii="Arial" w:hAnsi="Arial" w:cs="Arial"/>
          <w:lang w:val="fr-FR"/>
        </w:rPr>
      </w:pPr>
      <w:r w:rsidRPr="00E528CB">
        <w:rPr>
          <w:rFonts w:ascii="Arial" w:hAnsi="Arial" w:cs="Arial"/>
          <w:b/>
          <w:lang w:val="fr-FR"/>
        </w:rPr>
        <w:t>Rapporteur</w:t>
      </w:r>
      <w:r w:rsidRPr="00E528CB">
        <w:rPr>
          <w:rFonts w:ascii="Arial" w:hAnsi="Arial" w:cs="Arial"/>
          <w:lang w:val="fr-FR"/>
        </w:rPr>
        <w:t xml:space="preserve"> : L’Ingénieur du marché ; </w:t>
      </w:r>
    </w:p>
    <w:p w14:paraId="0029C997" w14:textId="77777777" w:rsidR="00E528CB" w:rsidRPr="00E528CB" w:rsidRDefault="00E528CB" w:rsidP="00E528CB">
      <w:pPr>
        <w:numPr>
          <w:ilvl w:val="0"/>
          <w:numId w:val="20"/>
        </w:numPr>
        <w:spacing w:after="0" w:line="276" w:lineRule="auto"/>
        <w:contextualSpacing/>
        <w:jc w:val="both"/>
        <w:rPr>
          <w:rFonts w:ascii="Arial" w:hAnsi="Arial" w:cs="Arial"/>
          <w:lang w:val="fr-FR"/>
        </w:rPr>
      </w:pPr>
      <w:r w:rsidRPr="00E528CB">
        <w:rPr>
          <w:rFonts w:ascii="Arial" w:hAnsi="Arial" w:cs="Arial"/>
          <w:b/>
          <w:lang w:val="fr-FR"/>
        </w:rPr>
        <w:t>Membres</w:t>
      </w:r>
      <w:r w:rsidRPr="00E528CB">
        <w:rPr>
          <w:rFonts w:ascii="Arial" w:hAnsi="Arial" w:cs="Arial"/>
          <w:lang w:val="fr-FR"/>
        </w:rPr>
        <w:t xml:space="preserve"> : </w:t>
      </w:r>
    </w:p>
    <w:p w14:paraId="5E2760F9" w14:textId="77777777" w:rsidR="00E528CB" w:rsidRPr="00E528CB" w:rsidRDefault="00E528CB" w:rsidP="00E528CB">
      <w:pPr>
        <w:numPr>
          <w:ilvl w:val="1"/>
          <w:numId w:val="36"/>
        </w:numPr>
        <w:spacing w:after="0" w:line="276" w:lineRule="auto"/>
        <w:contextualSpacing/>
        <w:jc w:val="both"/>
        <w:rPr>
          <w:rFonts w:ascii="Arial" w:hAnsi="Arial" w:cs="Arial"/>
          <w:lang w:val="fr-FR"/>
        </w:rPr>
      </w:pPr>
      <w:r w:rsidRPr="00E528CB">
        <w:rPr>
          <w:rFonts w:ascii="Arial" w:hAnsi="Arial" w:cs="Arial"/>
          <w:b/>
          <w:lang w:val="fr-FR"/>
        </w:rPr>
        <w:t>Le Chef de Service du marché</w:t>
      </w:r>
      <w:r w:rsidRPr="00E528CB">
        <w:rPr>
          <w:rFonts w:ascii="Arial" w:hAnsi="Arial" w:cs="Arial"/>
          <w:lang w:val="fr-FR"/>
        </w:rPr>
        <w:t xml:space="preserve"> ou son représentant ; </w:t>
      </w:r>
    </w:p>
    <w:p w14:paraId="27C0165D" w14:textId="77777777" w:rsidR="00E528CB" w:rsidRPr="00E528CB" w:rsidRDefault="00E528CB" w:rsidP="00E528CB">
      <w:pPr>
        <w:numPr>
          <w:ilvl w:val="1"/>
          <w:numId w:val="36"/>
        </w:numPr>
        <w:spacing w:after="0" w:line="276" w:lineRule="auto"/>
        <w:contextualSpacing/>
        <w:jc w:val="both"/>
        <w:rPr>
          <w:rFonts w:ascii="Arial" w:hAnsi="Arial" w:cs="Arial"/>
          <w:lang w:val="fr-FR"/>
        </w:rPr>
      </w:pPr>
      <w:r w:rsidRPr="00E528CB">
        <w:rPr>
          <w:rFonts w:ascii="Arial" w:hAnsi="Arial" w:cs="Arial"/>
          <w:b/>
          <w:lang w:val="fr-FR"/>
        </w:rPr>
        <w:lastRenderedPageBreak/>
        <w:t>Le comptable matière du Maître d’Ouvrage</w:t>
      </w:r>
      <w:r w:rsidRPr="00E528CB">
        <w:rPr>
          <w:rFonts w:ascii="Arial" w:hAnsi="Arial" w:cs="Arial"/>
          <w:lang w:val="fr-FR"/>
        </w:rPr>
        <w:t xml:space="preserve"> ou du Maître d’Ouvrage Délégué conformément à la circulaire portante application de la loi des finances de l’année budgétaire 2025  </w:t>
      </w:r>
    </w:p>
    <w:p w14:paraId="0F26B0D9" w14:textId="77777777" w:rsidR="00E528CB" w:rsidRPr="00E528CB" w:rsidRDefault="00E528CB" w:rsidP="00E528CB">
      <w:pPr>
        <w:numPr>
          <w:ilvl w:val="0"/>
          <w:numId w:val="20"/>
        </w:numPr>
        <w:spacing w:after="0" w:line="276" w:lineRule="auto"/>
        <w:contextualSpacing/>
        <w:jc w:val="both"/>
        <w:rPr>
          <w:rFonts w:ascii="Arial" w:hAnsi="Arial" w:cs="Arial"/>
          <w:lang w:val="fr-FR"/>
        </w:rPr>
      </w:pPr>
      <w:r w:rsidRPr="00E528CB">
        <w:rPr>
          <w:rFonts w:ascii="Arial" w:hAnsi="Arial" w:cs="Arial"/>
          <w:b/>
          <w:lang w:val="fr-FR"/>
        </w:rPr>
        <w:t>Observateur</w:t>
      </w:r>
      <w:r w:rsidRPr="00E528CB">
        <w:rPr>
          <w:rFonts w:ascii="Arial" w:hAnsi="Arial" w:cs="Arial"/>
          <w:lang w:val="fr-FR"/>
        </w:rPr>
        <w:t xml:space="preserve"> : Le représentant du MINMAP ; </w:t>
      </w:r>
    </w:p>
    <w:p w14:paraId="5A5B3E1C" w14:textId="77777777" w:rsidR="00E528CB" w:rsidRPr="00E528CB" w:rsidRDefault="00E528CB" w:rsidP="00E528CB">
      <w:pPr>
        <w:numPr>
          <w:ilvl w:val="0"/>
          <w:numId w:val="20"/>
        </w:numPr>
        <w:spacing w:after="0" w:line="276" w:lineRule="auto"/>
        <w:contextualSpacing/>
        <w:jc w:val="both"/>
        <w:rPr>
          <w:rFonts w:ascii="Arial" w:hAnsi="Arial" w:cs="Arial"/>
          <w:lang w:val="fr-FR"/>
        </w:rPr>
      </w:pPr>
      <w:r w:rsidRPr="00E528CB">
        <w:rPr>
          <w:rFonts w:ascii="Arial" w:hAnsi="Arial" w:cs="Arial"/>
          <w:b/>
          <w:lang w:val="fr-FR"/>
        </w:rPr>
        <w:t xml:space="preserve">Invité </w:t>
      </w:r>
      <w:r w:rsidRPr="00E528CB">
        <w:rPr>
          <w:rFonts w:ascii="Arial" w:hAnsi="Arial" w:cs="Arial"/>
          <w:lang w:val="fr-FR"/>
        </w:rPr>
        <w:t>: Le Cocontractant ;</w:t>
      </w:r>
    </w:p>
    <w:p w14:paraId="796AAAB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Les membres de la commission de réception sont convoqués au moins dix (10) jours avant la date de réception. Le cocontractant ou le prestataire est convoqué à la réception par courrier au moins dix (10) jours avant la date de la réception. Il est tenu d’y assister (ou de s’y faire représenter). Son absence équivaut à l’acceptation sans réserve des conclusions de la Commission de réception.  </w:t>
      </w:r>
    </w:p>
    <w:p w14:paraId="0C24E416"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24.4. Réceptions partielles </w:t>
      </w:r>
    </w:p>
    <w:p w14:paraId="7E4EE825"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Sans objet.</w:t>
      </w:r>
    </w:p>
    <w:p w14:paraId="342CD093" w14:textId="77777777" w:rsidR="00E528CB" w:rsidRPr="00E528CB" w:rsidRDefault="00E528CB" w:rsidP="00E528CB">
      <w:pPr>
        <w:spacing w:after="0" w:line="276" w:lineRule="auto"/>
        <w:jc w:val="both"/>
        <w:rPr>
          <w:rFonts w:ascii="Arial" w:hAnsi="Arial" w:cs="Arial"/>
          <w:b/>
          <w:sz w:val="24"/>
          <w:lang w:val="fr-FR"/>
        </w:rPr>
      </w:pPr>
      <w:r w:rsidRPr="00E528CB">
        <w:rPr>
          <w:rFonts w:ascii="Arial" w:hAnsi="Arial" w:cs="Arial"/>
          <w:b/>
          <w:sz w:val="24"/>
          <w:lang w:val="fr-FR"/>
        </w:rPr>
        <w:t xml:space="preserve">NB : il n’y a pas de réception partielle. </w:t>
      </w:r>
    </w:p>
    <w:p w14:paraId="364A5811" w14:textId="77777777" w:rsidR="00E528CB" w:rsidRPr="00E528CB" w:rsidRDefault="00E528CB" w:rsidP="00E528CB">
      <w:pPr>
        <w:spacing w:after="0" w:line="276" w:lineRule="auto"/>
        <w:jc w:val="both"/>
        <w:rPr>
          <w:rFonts w:ascii="Arial" w:hAnsi="Arial" w:cs="Arial"/>
          <w:b/>
          <w:sz w:val="24"/>
          <w:lang w:val="fr-FR"/>
        </w:rPr>
      </w:pPr>
      <w:r w:rsidRPr="00E528CB">
        <w:rPr>
          <w:rFonts w:ascii="Arial" w:hAnsi="Arial" w:cs="Arial"/>
          <w:b/>
          <w:i/>
          <w:lang w:val="fr-FR"/>
        </w:rPr>
        <w:t xml:space="preserve">24.5. Début de la période de garantie commence à la date de cette réception provisoire </w:t>
      </w:r>
    </w:p>
    <w:p w14:paraId="5D2154A6"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24.6. Prise de possession des ouvrages </w:t>
      </w:r>
    </w:p>
    <w:p w14:paraId="62B9414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Toute prise de possession des ouvrages doit être précédée d’une réception provisoire. Toutefois, s’il y a urgence, la prise de possession peut intervenir antérieurement à la réception, sous-réserve de l’établissement d’un état des lieux contradictoire. </w:t>
      </w:r>
    </w:p>
    <w:p w14:paraId="780A9DAE"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24.7 : Rejet  </w:t>
      </w:r>
    </w:p>
    <w:p w14:paraId="4A50085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Lorsque la Commission juge que les travaux appellent les réserves telles qu'il ne lui apparaît possible d'en prononcer ni la réception partielle ni la réception avec réfaction, le Chef de service du marché notifie une décision motivée de rejet.  </w:t>
      </w:r>
    </w:p>
    <w:p w14:paraId="7B5C82E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Cocontractant dispose de quinze (15) jours pour présenter ses observations ; Passé ce délai, il est réputé avoir accepté la décision du Chef de service du marché. Si le Cocontractant formule des observations, le Chef de service du marché dispose ensuite de quinze (15) jours pour notifier une nouvelle décision, après avis de la Commission de réception, le cas échéant ; à défaut d'une telle notification, le Chef de service du marché est réputé avoir accepté les observations du Cocontractant.  </w:t>
      </w:r>
    </w:p>
    <w:p w14:paraId="27172346" w14:textId="77777777" w:rsidR="00E528CB" w:rsidRPr="00E528CB" w:rsidRDefault="00E528CB" w:rsidP="00E528CB">
      <w:pPr>
        <w:spacing w:after="0" w:line="276" w:lineRule="auto"/>
        <w:jc w:val="both"/>
        <w:rPr>
          <w:rFonts w:ascii="Arial" w:hAnsi="Arial" w:cs="Arial"/>
          <w:sz w:val="20"/>
          <w:lang w:val="fr-FR"/>
        </w:rPr>
      </w:pPr>
      <w:r w:rsidRPr="00E528CB">
        <w:rPr>
          <w:rFonts w:ascii="Arial" w:hAnsi="Arial" w:cs="Arial"/>
          <w:lang w:val="fr-FR"/>
        </w:rPr>
        <w:t xml:space="preserve"> </w:t>
      </w:r>
      <w:r w:rsidRPr="00E528CB">
        <w:rPr>
          <w:rFonts w:ascii="Arial" w:hAnsi="Arial" w:cs="Arial"/>
          <w:sz w:val="20"/>
          <w:lang w:val="fr-FR"/>
        </w:rPr>
        <w:t xml:space="preserve">En cas de rejet, le Cocontractant est tenu de rembourser les avances et acomptes déjà perçus </w:t>
      </w:r>
    </w:p>
    <w:p w14:paraId="3DB10D5F"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 </w:t>
      </w:r>
      <w:r w:rsidRPr="00E528CB">
        <w:rPr>
          <w:rFonts w:ascii="Arial" w:hAnsi="Arial" w:cs="Arial"/>
          <w:b/>
          <w:lang w:val="fr-FR"/>
        </w:rPr>
        <w:t xml:space="preserve">Article 25- Documents à fournir après exécution  </w:t>
      </w:r>
    </w:p>
    <w:p w14:paraId="4C5AC04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Cocontractant remettra au Maître d’œuvre le cas échéant ou à l’ingénieur du marché dans les trente jours suivant la date de réception provisoire de l’ensemble des travaux, le plan de récolement. </w:t>
      </w:r>
    </w:p>
    <w:p w14:paraId="508FBB5C"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i/>
          <w:lang w:val="fr-FR"/>
        </w:rPr>
        <w:t xml:space="preserve">25.1. Remettre au chef service du Marché le plan de recollement. </w:t>
      </w:r>
    </w:p>
    <w:p w14:paraId="3513A884"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i/>
          <w:lang w:val="fr-FR"/>
        </w:rPr>
        <w:t xml:space="preserve">25.2. Le montant à retenir sur la caution en termes de pénalité pour non-fourniture desdits documents est  </w:t>
      </w:r>
      <w:r w:rsidRPr="00E528CB">
        <w:rPr>
          <w:rFonts w:ascii="Arial" w:hAnsi="Arial" w:cs="Arial"/>
          <w:b/>
          <w:i/>
          <w:lang w:val="fr-FR"/>
        </w:rPr>
        <w:t>de 10%</w:t>
      </w:r>
      <w:r w:rsidRPr="00E528CB">
        <w:rPr>
          <w:rFonts w:ascii="Arial" w:hAnsi="Arial" w:cs="Arial"/>
          <w:i/>
          <w:lang w:val="fr-FR"/>
        </w:rPr>
        <w:t xml:space="preserve">   </w:t>
      </w:r>
    </w:p>
    <w:p w14:paraId="4E349F9A"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26- Garantie contractuelle / Entretien pendant la période de garantie  </w:t>
      </w:r>
    </w:p>
    <w:p w14:paraId="53DBB401"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26.1. Délai de garantie </w:t>
      </w:r>
    </w:p>
    <w:p w14:paraId="2E957B2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La durée de garantie est de (</w:t>
      </w:r>
      <w:r w:rsidRPr="00E528CB">
        <w:rPr>
          <w:rFonts w:ascii="Arial" w:hAnsi="Arial" w:cs="Arial"/>
          <w:b/>
          <w:lang w:val="fr-FR"/>
        </w:rPr>
        <w:t>douze</w:t>
      </w:r>
      <w:r w:rsidRPr="00E528CB">
        <w:rPr>
          <w:rFonts w:ascii="Arial" w:hAnsi="Arial" w:cs="Arial"/>
          <w:lang w:val="fr-FR"/>
        </w:rPr>
        <w:t xml:space="preserve">) </w:t>
      </w:r>
      <w:r w:rsidRPr="00E528CB">
        <w:rPr>
          <w:rFonts w:ascii="Arial" w:hAnsi="Arial" w:cs="Arial"/>
          <w:b/>
          <w:lang w:val="fr-FR"/>
        </w:rPr>
        <w:t>12 mois</w:t>
      </w:r>
      <w:r w:rsidRPr="00E528CB">
        <w:rPr>
          <w:rFonts w:ascii="Arial" w:hAnsi="Arial" w:cs="Arial"/>
          <w:lang w:val="fr-FR"/>
        </w:rPr>
        <w:t xml:space="preserve"> à compter de la date de réception provisoire des travaux.  </w:t>
      </w:r>
    </w:p>
    <w:p w14:paraId="37A188F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Le Cocontractant garantit que les équipements livrés (</w:t>
      </w:r>
      <w:r w:rsidRPr="00E528CB">
        <w:rPr>
          <w:rFonts w:ascii="Arial" w:hAnsi="Arial" w:cs="Arial"/>
          <w:i/>
          <w:lang w:val="fr-FR"/>
        </w:rPr>
        <w:t>le cas échéant</w:t>
      </w:r>
      <w:r w:rsidRPr="00E528CB">
        <w:rPr>
          <w:rFonts w:ascii="Arial" w:hAnsi="Arial" w:cs="Arial"/>
          <w:lang w:val="fr-FR"/>
        </w:rPr>
        <w:t xml:space="preserve">) en exécution du marché sont neufs et que les travaux sont exécutés dans les règles de l’art et les normes requises.  </w:t>
      </w:r>
    </w:p>
    <w:p w14:paraId="4B11303F"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26.2. Entretien pendant la période de garantie </w:t>
      </w:r>
    </w:p>
    <w:p w14:paraId="6D74AEA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Pendant le délai de garantie, le cocontractant exécutera à ses frais et en temps utile, tous les travaux et réparations nécessaires pour maintenir en bon état l’ouvrage c’est-à-dire assurer dans </w:t>
      </w:r>
      <w:r w:rsidRPr="00E528CB">
        <w:rPr>
          <w:rFonts w:ascii="Arial" w:hAnsi="Arial" w:cs="Arial"/>
          <w:lang w:val="fr-FR"/>
        </w:rPr>
        <w:lastRenderedPageBreak/>
        <w:t xml:space="preserve">les dix (10) jours de la notification du défaut par l’Administration et sur le lieu d’emploi, la remise en état de l’ouvrage pour tous les défauts ou réparations consécutifs  pour remédier à tous les désordres du fait de malfaçons qui apparaîtraient dans les ouvrages et les équipements le cas échéant, et signalées par le Chef de service du marché ou le Maître d’œuvre le cas échéant.  </w:t>
      </w:r>
    </w:p>
    <w:p w14:paraId="305D781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Si après réception provisoire, le cocontractant ne s’est pas conformé dans un délai de quinze (15) jours aux prescriptions d’un ordre de service concernant les réparations ou réfections éventuelles, le Chef de service du marché sera en droit de les faire exécuter par ses propres ouvriers ou par un autre entrepreneur et d'en recouvrer le montant aux dépens du cocontractant par déduction sur toutes sommes dues ou garanties émises dans le cadre du marché. </w:t>
      </w:r>
    </w:p>
    <w:p w14:paraId="0CD3E298"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 </w:t>
      </w:r>
      <w:r w:rsidRPr="00E528CB">
        <w:rPr>
          <w:rFonts w:ascii="Arial" w:hAnsi="Arial" w:cs="Arial"/>
          <w:b/>
          <w:lang w:val="fr-FR"/>
        </w:rPr>
        <w:t xml:space="preserve">Article 27- Réception définitive </w:t>
      </w:r>
    </w:p>
    <w:p w14:paraId="37A8A07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27.1. La réception définitive s’effectuera dans un délai maximal [de quinze (15) jours] à compter de l’expiration du délai de garantie. </w:t>
      </w:r>
    </w:p>
    <w:p w14:paraId="5B208E08" w14:textId="77777777" w:rsidR="00E528CB" w:rsidRPr="00CF2D61" w:rsidRDefault="00E528CB" w:rsidP="00E528CB">
      <w:pPr>
        <w:spacing w:after="0" w:line="276" w:lineRule="auto"/>
        <w:jc w:val="both"/>
        <w:rPr>
          <w:rFonts w:ascii="Arial" w:hAnsi="Arial" w:cs="Arial"/>
          <w:sz w:val="20"/>
          <w:lang w:val="fr-FR"/>
        </w:rPr>
      </w:pPr>
      <w:r w:rsidRPr="00E528CB">
        <w:rPr>
          <w:rFonts w:ascii="Arial" w:hAnsi="Arial" w:cs="Arial"/>
          <w:lang w:val="fr-FR"/>
        </w:rPr>
        <w:t xml:space="preserve">27.2. </w:t>
      </w:r>
      <w:r w:rsidRPr="00CF2D61">
        <w:rPr>
          <w:rFonts w:ascii="Arial" w:hAnsi="Arial" w:cs="Arial"/>
          <w:sz w:val="20"/>
          <w:lang w:val="fr-FR"/>
        </w:rPr>
        <w:t xml:space="preserve">Le Maître d’Œuvre ne sera pas membre de la commission. </w:t>
      </w:r>
    </w:p>
    <w:p w14:paraId="0AF5A778"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27.3. La composition et la procédure de réception définitive sont la même que celles de la réception provisoire. </w:t>
      </w:r>
    </w:p>
    <w:p w14:paraId="0D2662EA"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27.4- Le marché est clôturé définitivement dans les conditions fixées à. l’article 38 alinéa 4 du présent CCAP concernant le Décompte général et définitif  </w:t>
      </w:r>
    </w:p>
    <w:p w14:paraId="14AD66F4"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28- Garantie légale </w:t>
      </w:r>
    </w:p>
    <w:p w14:paraId="5B535E1B"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 cocontractant est responsable de plein droit pendant dix (10) ans envers le Maître d’ouvrage ou le Maître d’Ouvrage délégué, à compter de la réception provisoire, des dommages qui compromettent la solidité de l’ouvrage ou qui l’affectent dans l’un de ses éléments constitutifs ou l’un de ses éléments d’équipement le rendant impropre à sa destination. </w:t>
      </w:r>
    </w:p>
    <w:p w14:paraId="284E05E1"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A cette fin, il devra recruter un Bureau de Contrôle Technique (BCT) agréé chargé de l’expertise des travaux en vue d’une assurance décennale.  </w:t>
      </w:r>
    </w:p>
    <w:p w14:paraId="54445AEF"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CHAPITRE IV. CLAUSES FINANCIERES </w:t>
      </w:r>
    </w:p>
    <w:p w14:paraId="5D6166A1"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29- Montant du marché </w:t>
      </w:r>
    </w:p>
    <w:p w14:paraId="7CAB063A"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 montant du présent marché, tel qu’il ressort du [détail ou devis estimatif] est de : ______ (en chiffres) (en lettres) francs CFA Toutes Taxes Comprises (TTC); soit: </w:t>
      </w:r>
    </w:p>
    <w:p w14:paraId="481AD3CF"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Montant HTVA : ________ (____) francs CFA ; </w:t>
      </w:r>
    </w:p>
    <w:p w14:paraId="483C860A"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Montant de la TVA : ________ (___) francs CFA </w:t>
      </w:r>
    </w:p>
    <w:p w14:paraId="54EEFF4E"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Montant de l’AIR : ____ (___) francs CFA </w:t>
      </w:r>
    </w:p>
    <w:p w14:paraId="6FC52CB9"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Montant de la TSR, le cas échéant : ------------- (___) francs CFA </w:t>
      </w:r>
      <w:r w:rsidRPr="00CF2D61">
        <w:rPr>
          <w:rFonts w:ascii="Arial" w:hAnsi="Arial" w:cs="Arial"/>
          <w:i/>
          <w:sz w:val="20"/>
          <w:lang w:val="fr-FR"/>
        </w:rPr>
        <w:t>[n’est applicable que pour les marchés passés avec les cocontractants dont le siège est basé à l’étranger] ;</w:t>
      </w:r>
      <w:r w:rsidRPr="00CF2D61">
        <w:rPr>
          <w:rFonts w:ascii="Arial" w:hAnsi="Arial" w:cs="Arial"/>
          <w:sz w:val="20"/>
          <w:lang w:val="fr-FR"/>
        </w:rPr>
        <w:t xml:space="preserve"> </w:t>
      </w:r>
    </w:p>
    <w:p w14:paraId="7A51A9CB"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Net à percevoir = Montant net déduit de tous les impôts et taxes : ___ (___) francs CFA.  </w:t>
      </w:r>
    </w:p>
    <w:p w14:paraId="29EBC2DD"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30- Lieu et mode de paiement </w:t>
      </w:r>
    </w:p>
    <w:p w14:paraId="549F6456"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Tout règlement relatif à un marché public intervient par transfert sur un compte domicilié dans un établissement de crédit de droit camerounais de premier rang agréé par le Ministre chargé des finances, conformément au texte en vigueur ou par crédit documentaire.  </w:t>
      </w:r>
    </w:p>
    <w:p w14:paraId="01D91F19"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Le Maître d’Ouvrage se libérera des sommes dues par virement bancaire au nom du cocontractant de la manière suivante :  </w:t>
      </w:r>
    </w:p>
    <w:p w14:paraId="018AAC1F" w14:textId="77777777" w:rsidR="00E528CB" w:rsidRPr="00CF2D61" w:rsidRDefault="00E528CB" w:rsidP="00E528CB">
      <w:pPr>
        <w:spacing w:after="0" w:line="276" w:lineRule="auto"/>
        <w:jc w:val="both"/>
        <w:rPr>
          <w:rFonts w:ascii="Arial" w:hAnsi="Arial" w:cs="Arial"/>
          <w:i/>
          <w:sz w:val="20"/>
          <w:lang w:val="fr-FR"/>
        </w:rPr>
      </w:pPr>
      <w:r w:rsidRPr="00CF2D61">
        <w:rPr>
          <w:rFonts w:ascii="Arial" w:hAnsi="Arial" w:cs="Arial"/>
          <w:i/>
          <w:sz w:val="20"/>
          <w:lang w:val="fr-FR"/>
        </w:rPr>
        <w:t xml:space="preserve">[La domiciliation bancaire devra être la même que celle du cautionnement définitif] </w:t>
      </w:r>
    </w:p>
    <w:p w14:paraId="3FF9D0EB"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a) Pour les règlements en francs CFA, soit (montant net à mandater en chiffres et en lettres), par crédit au compte n° _________ ouvert au nom du cocontractant à la banque______________ </w:t>
      </w:r>
    </w:p>
    <w:p w14:paraId="6DD0A5EC"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b) Pour les règlements en devises, (le cas échéant) soit (montant net à mandater en chiffres et en lettres), par crédit au compte n° _________ ouvert au nom du cocontractant à la banque ______. </w:t>
      </w:r>
    </w:p>
    <w:p w14:paraId="787A44AB"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Article 31 Garanties et cautions  </w:t>
      </w:r>
    </w:p>
    <w:p w14:paraId="05A950B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cocontractant devra fournir les garanties émanant des banques ou organismes financiers agréés par le Ministre chargé des finances ou ayant un correspondant local agréé.  </w:t>
      </w:r>
    </w:p>
    <w:p w14:paraId="4B8ACC1B" w14:textId="77777777" w:rsidR="00E528CB" w:rsidRPr="00E528CB" w:rsidRDefault="00E528CB" w:rsidP="00E528CB">
      <w:pPr>
        <w:spacing w:after="0" w:line="276" w:lineRule="auto"/>
        <w:jc w:val="both"/>
        <w:rPr>
          <w:rFonts w:ascii="Arial" w:hAnsi="Arial" w:cs="Arial"/>
          <w:sz w:val="20"/>
          <w:lang w:val="fr-FR"/>
        </w:rPr>
      </w:pPr>
      <w:r w:rsidRPr="00E528CB">
        <w:rPr>
          <w:rFonts w:ascii="Arial" w:hAnsi="Arial" w:cs="Arial"/>
          <w:lang w:val="fr-FR"/>
        </w:rPr>
        <w:lastRenderedPageBreak/>
        <w:t xml:space="preserve">Les garanties décrites ci-après en faveur du Maître d’Ouvrage ou du Maître d’Ouvrage </w:t>
      </w:r>
      <w:r w:rsidRPr="00E528CB">
        <w:rPr>
          <w:rFonts w:ascii="Arial" w:hAnsi="Arial" w:cs="Arial"/>
          <w:sz w:val="20"/>
          <w:lang w:val="fr-FR"/>
        </w:rPr>
        <w:t xml:space="preserve">Délégué sont exigées dans les délais, pour le montant, selon la manière et sous la forme indiquée ci-après: </w:t>
      </w:r>
    </w:p>
    <w:p w14:paraId="26C50E2A"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31.1. Cautionnement définitif </w:t>
      </w:r>
    </w:p>
    <w:p w14:paraId="70BD196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Il est constitué par le titulaire du Marché et transmis au Chef Service du marché dans un délai maximum de vingt (20) jours calendaires à compter de la date de notification du marché et en tout cas avant le premier paiement. </w:t>
      </w:r>
    </w:p>
    <w:p w14:paraId="218379F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b) Son montant est fixé à :   __________________ [</w:t>
      </w:r>
      <w:r w:rsidRPr="00E528CB">
        <w:rPr>
          <w:rFonts w:ascii="Arial" w:hAnsi="Arial" w:cs="Arial"/>
          <w:i/>
          <w:lang w:val="fr-FR"/>
        </w:rPr>
        <w:t>A préciser. Il est compris entre 2 et 5% du montant TTC du marché augmenté le cas échéant du montant des avenants</w:t>
      </w:r>
      <w:r w:rsidRPr="00E528CB">
        <w:rPr>
          <w:rFonts w:ascii="Arial" w:hAnsi="Arial" w:cs="Arial"/>
          <w:lang w:val="fr-FR"/>
        </w:rPr>
        <w:t xml:space="preserve">] </w:t>
      </w:r>
    </w:p>
    <w:p w14:paraId="4BEA45B4" w14:textId="77777777" w:rsidR="00E528CB" w:rsidRPr="00CF2D61" w:rsidRDefault="00E528CB" w:rsidP="00E528CB">
      <w:pPr>
        <w:spacing w:after="0" w:line="276" w:lineRule="auto"/>
        <w:jc w:val="both"/>
        <w:rPr>
          <w:rFonts w:ascii="Arial" w:hAnsi="Arial" w:cs="Arial"/>
          <w:sz w:val="20"/>
          <w:lang w:val="fr-FR"/>
        </w:rPr>
      </w:pPr>
      <w:r w:rsidRPr="00E528CB">
        <w:rPr>
          <w:rFonts w:ascii="Arial" w:hAnsi="Arial" w:cs="Arial"/>
          <w:lang w:val="fr-FR"/>
        </w:rPr>
        <w:t xml:space="preserve">c) La garantie sera libellée dans la ou les monnaie(s) du Marché, ou dans une monnaie librement convertible satisfaisant le Maître d’ouvrage ou le Maître d’Ouvrage Délégué, et devra suivre l’un des modèles fournis dans le Dossier d’appel d’offres, comme indiqué par le Maître d’ouvrage ou </w:t>
      </w:r>
      <w:r w:rsidRPr="00CF2D61">
        <w:rPr>
          <w:rFonts w:ascii="Arial" w:hAnsi="Arial" w:cs="Arial"/>
          <w:sz w:val="20"/>
          <w:lang w:val="fr-FR"/>
        </w:rPr>
        <w:t xml:space="preserve">le Maître d’Ouvrage Délégué dans le CCAP, ou tout autre document satisfaisant le Maître d’ouvrage ou le Maître d’Ouvrage Délégué. </w:t>
      </w:r>
    </w:p>
    <w:p w14:paraId="7580EFD7"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18"/>
          <w:lang w:val="fr-FR"/>
        </w:rPr>
        <w:t>d) Les modes de substitution du cautionnement sont prévus à l’article 140 du code des marchés publics</w:t>
      </w:r>
      <w:r w:rsidRPr="00CF2D61">
        <w:rPr>
          <w:rFonts w:ascii="Arial" w:hAnsi="Arial" w:cs="Arial"/>
          <w:sz w:val="20"/>
          <w:lang w:val="fr-FR"/>
        </w:rPr>
        <w:t xml:space="preserve">. </w:t>
      </w:r>
    </w:p>
    <w:p w14:paraId="6E7E090F"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e) Le cautionnement définitif sera restitué consécutivement par le Maître d’Ouvrage ou le Maître d’Ouvrage Délégué dans un délai d’un mois suivant la date de réception provisoire des travaux, à la suite d’une mainlevée délivrée par le Maître d’Ouvrage ou le Maître d’Ouvrage Délégué après demande du cocontractant.  </w:t>
      </w:r>
    </w:p>
    <w:p w14:paraId="742E6B53"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f) Les petites et moyennes entreprises à capitaux et dirigeants nationaux ainsi que les organisations de la société civile peuvent produire, à la place du cautionnement, soit un chèque certifié, soit un chèque banque, soit une hypothèque légale, soit une caution d’un établissement bancaire ou d’un organisme financier agréé conformément aux textes en vigueur.  </w:t>
      </w:r>
    </w:p>
    <w:p w14:paraId="33D83821" w14:textId="77777777" w:rsidR="00E528CB" w:rsidRPr="00CF2D61" w:rsidRDefault="00E528CB" w:rsidP="00E528CB">
      <w:pPr>
        <w:spacing w:after="0" w:line="276" w:lineRule="auto"/>
        <w:jc w:val="both"/>
        <w:rPr>
          <w:rFonts w:ascii="Arial" w:hAnsi="Arial" w:cs="Arial"/>
          <w:b/>
          <w:i/>
          <w:sz w:val="20"/>
          <w:lang w:val="fr-FR"/>
        </w:rPr>
      </w:pPr>
      <w:r w:rsidRPr="00CF2D61">
        <w:rPr>
          <w:rFonts w:ascii="Arial" w:hAnsi="Arial" w:cs="Arial"/>
          <w:b/>
          <w:i/>
          <w:sz w:val="20"/>
          <w:lang w:val="fr-FR"/>
        </w:rPr>
        <w:t xml:space="preserve">31.2. Cautionnement d’avance de démarrage </w:t>
      </w:r>
    </w:p>
    <w:p w14:paraId="08EE0FE6" w14:textId="77777777" w:rsidR="00E528CB" w:rsidRPr="00CF2D61" w:rsidRDefault="00E528CB" w:rsidP="00E528CB">
      <w:pPr>
        <w:spacing w:after="0" w:line="276" w:lineRule="auto"/>
        <w:jc w:val="both"/>
        <w:rPr>
          <w:rFonts w:ascii="Arial" w:hAnsi="Arial" w:cs="Arial"/>
          <w:i/>
          <w:sz w:val="20"/>
          <w:lang w:val="fr-FR"/>
        </w:rPr>
      </w:pPr>
      <w:r w:rsidRPr="00CF2D61">
        <w:rPr>
          <w:rFonts w:ascii="Arial" w:hAnsi="Arial" w:cs="Arial"/>
          <w:sz w:val="20"/>
          <w:lang w:val="fr-FR"/>
        </w:rPr>
        <w:t>[</w:t>
      </w:r>
      <w:r w:rsidRPr="00CF2D61">
        <w:rPr>
          <w:rFonts w:ascii="Arial" w:hAnsi="Arial" w:cs="Arial"/>
          <w:i/>
          <w:sz w:val="20"/>
          <w:lang w:val="fr-FR"/>
        </w:rPr>
        <w:t xml:space="preserve">Préciser le cas échéant les taux (20% maximum du montant TTC du marché cautionné à 100% par un établissement bancaire de droit camerounais ou un organisme financier agrée de premier rang conformément à la réglementation en vigueur) et les modalités de restitution de la caution]. </w:t>
      </w:r>
    </w:p>
    <w:p w14:paraId="2FE4B017" w14:textId="77777777" w:rsidR="00E528CB" w:rsidRPr="00CF2D61" w:rsidRDefault="00E528CB" w:rsidP="00E528CB">
      <w:pPr>
        <w:spacing w:after="0" w:line="276" w:lineRule="auto"/>
        <w:jc w:val="both"/>
        <w:rPr>
          <w:rFonts w:ascii="Arial" w:hAnsi="Arial" w:cs="Arial"/>
          <w:b/>
          <w:i/>
          <w:sz w:val="20"/>
          <w:lang w:val="fr-FR"/>
        </w:rPr>
      </w:pPr>
      <w:r w:rsidRPr="00CF2D61">
        <w:rPr>
          <w:rFonts w:ascii="Arial" w:hAnsi="Arial" w:cs="Arial"/>
          <w:b/>
          <w:i/>
          <w:sz w:val="20"/>
          <w:lang w:val="fr-FR"/>
        </w:rPr>
        <w:t xml:space="preserve">31.3. Cautionnement de bonne exécution (en remplacement de la retenue de garantie) </w:t>
      </w:r>
    </w:p>
    <w:p w14:paraId="73442B68"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[Lorsque le marché est assorti d’une période de garantie ou d’entretien, la retenue de garantie est fixée à [</w:t>
      </w:r>
      <w:r w:rsidRPr="00CF2D61">
        <w:rPr>
          <w:rFonts w:ascii="Arial" w:hAnsi="Arial" w:cs="Arial"/>
          <w:i/>
          <w:sz w:val="20"/>
          <w:lang w:val="fr-FR"/>
        </w:rPr>
        <w:t>10%maximum] du montant TTC du marché augmenté le cas échéant du montant des avenants].</w:t>
      </w:r>
      <w:r w:rsidRPr="00CF2D61">
        <w:rPr>
          <w:rFonts w:ascii="Arial" w:hAnsi="Arial" w:cs="Arial"/>
          <w:sz w:val="20"/>
          <w:lang w:val="fr-FR"/>
        </w:rPr>
        <w:t xml:space="preserve"> </w:t>
      </w:r>
    </w:p>
    <w:p w14:paraId="194238CF"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La restitution de la retenue de garantie ou du cautionnement de bonne exécution sera effectuée à compter de la réception définitive des travaux sur mainlevée délivrée par le Maître d’Ouvrage ou le Maître d’Ouvrage Délégué après expiration du délai de garantie. </w:t>
      </w:r>
    </w:p>
    <w:p w14:paraId="1C8A12C7"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A l’expiration d’un délai de 30 jours calendaires, les cautionnements cessent d’avoir effet ; l’organisme compétent est tenu de restituer ces cautionnements ou de libérer la retenue de garantie ou le cautionnement de bonne exécution sur simple demande du cocontractant de l’administration ; sauf si le Maître d’Ouvrage ou le Maître d’Ouvrage Délégué a dûment signifié à la caution du cocontractant qu’il n’a pas honoré toutes ses obligations. </w:t>
      </w:r>
    </w:p>
    <w:p w14:paraId="77FF0AE5"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Dans ce cas, il ne peut être mis fin à l’engagement de la caution que par main levée délivrée par le Maître d’Ouvrage ou le Maître d’Ouvrage Délégué.</w:t>
      </w:r>
    </w:p>
    <w:p w14:paraId="0E51F2A6"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sz w:val="20"/>
          <w:lang w:val="fr-FR"/>
        </w:rPr>
        <w:t xml:space="preserve">  </w:t>
      </w:r>
      <w:r w:rsidRPr="00CF2D61">
        <w:rPr>
          <w:rFonts w:ascii="Arial" w:hAnsi="Arial" w:cs="Arial"/>
          <w:b/>
          <w:sz w:val="20"/>
          <w:lang w:val="fr-FR"/>
        </w:rPr>
        <w:t xml:space="preserve">Article 32 Variation des prix  </w:t>
      </w:r>
    </w:p>
    <w:p w14:paraId="78D67CBA"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32.1. </w:t>
      </w:r>
      <w:r w:rsidRPr="00CF2D61">
        <w:rPr>
          <w:rFonts w:ascii="Arial" w:hAnsi="Arial" w:cs="Arial"/>
          <w:sz w:val="18"/>
          <w:lang w:val="fr-FR"/>
        </w:rPr>
        <w:t xml:space="preserve">Les prix sont fermes ou révisables [retenir l’une des deux options à préciser selon les modalités du Code]. </w:t>
      </w:r>
    </w:p>
    <w:p w14:paraId="577BF523"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Les acomptes payés au cocontractant au titre des avances ne sont pas révisables. </w:t>
      </w:r>
    </w:p>
    <w:p w14:paraId="49782C6F"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32.2. Modalités d’actualisation des prix (le cas échéant).  </w:t>
      </w:r>
    </w:p>
    <w:p w14:paraId="224D8DAB"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18"/>
          <w:lang w:val="fr-FR"/>
        </w:rPr>
        <w:t>Les modalités d’actualisation ou de révision des prix sont celles prévues dans le Code des Marchés Publics</w:t>
      </w:r>
      <w:r w:rsidRPr="00CF2D61">
        <w:rPr>
          <w:rFonts w:ascii="Arial" w:hAnsi="Arial" w:cs="Arial"/>
          <w:sz w:val="20"/>
          <w:lang w:val="fr-FR"/>
        </w:rPr>
        <w:t xml:space="preserve">. </w:t>
      </w:r>
    </w:p>
    <w:p w14:paraId="1440AFD1" w14:textId="77777777" w:rsidR="00E528CB" w:rsidRPr="00CF2D61" w:rsidRDefault="00E528CB" w:rsidP="00E528CB">
      <w:pPr>
        <w:spacing w:after="0" w:line="276" w:lineRule="auto"/>
        <w:jc w:val="both"/>
        <w:rPr>
          <w:rFonts w:ascii="Arial" w:hAnsi="Arial" w:cs="Arial"/>
          <w:i/>
          <w:sz w:val="20"/>
          <w:lang w:val="fr-FR"/>
        </w:rPr>
      </w:pPr>
      <w:r w:rsidRPr="00CF2D61">
        <w:rPr>
          <w:rFonts w:ascii="Arial" w:hAnsi="Arial" w:cs="Arial"/>
          <w:i/>
          <w:sz w:val="20"/>
          <w:lang w:val="fr-FR"/>
        </w:rPr>
        <w:t xml:space="preserve">[La révision de prix ou leur actualisation en application des clauses contractuelles ne donne pas lieu à la conclusion d’un avenant].  </w:t>
      </w:r>
    </w:p>
    <w:p w14:paraId="10A59E79"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33 Formules de révision des prix </w:t>
      </w:r>
    </w:p>
    <w:p w14:paraId="3CBD4E9D" w14:textId="77777777" w:rsidR="00E528CB" w:rsidRPr="00CF2D61" w:rsidRDefault="00E528CB" w:rsidP="00E528CB">
      <w:pPr>
        <w:spacing w:after="0" w:line="276" w:lineRule="auto"/>
        <w:jc w:val="both"/>
        <w:rPr>
          <w:rFonts w:ascii="Arial" w:hAnsi="Arial" w:cs="Arial"/>
          <w:i/>
          <w:sz w:val="20"/>
          <w:lang w:val="fr-FR"/>
        </w:rPr>
      </w:pPr>
      <w:r w:rsidRPr="00CF2D61">
        <w:rPr>
          <w:rFonts w:ascii="Arial" w:hAnsi="Arial" w:cs="Arial"/>
          <w:sz w:val="20"/>
          <w:lang w:val="fr-FR"/>
        </w:rPr>
        <w:lastRenderedPageBreak/>
        <w:t xml:space="preserve">        Les prix du bordereau des prix unitaires sont révisables ou non par application de la formule </w:t>
      </w:r>
      <w:r w:rsidRPr="00CF2D61">
        <w:rPr>
          <w:rFonts w:ascii="Arial" w:hAnsi="Arial" w:cs="Arial"/>
          <w:i/>
          <w:sz w:val="20"/>
          <w:lang w:val="fr-FR"/>
        </w:rPr>
        <w:t xml:space="preserve">suivante [. À préciser…]. : [ si oui Insérer la formule et définir les paramètres et indices à appliquer le cas échéant] </w:t>
      </w:r>
    </w:p>
    <w:p w14:paraId="457DC1E3"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Pour chacun des paramètres, l’indice «0 » indique la « valeur de base » à la date du mois précédent celui du dépouillement des plis</w:t>
      </w:r>
      <w:r w:rsidRPr="00CF2D61">
        <w:rPr>
          <w:rFonts w:ascii="Arial" w:hAnsi="Arial" w:cs="Arial"/>
          <w:i/>
          <w:sz w:val="20"/>
          <w:lang w:val="fr-FR"/>
        </w:rPr>
        <w:t>.[Se conformer au Code des marchés publics]</w:t>
      </w:r>
    </w:p>
    <w:p w14:paraId="04840E0A"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sz w:val="20"/>
          <w:lang w:val="fr-FR"/>
        </w:rPr>
        <w:t xml:space="preserve">  </w:t>
      </w:r>
      <w:r w:rsidRPr="00CF2D61">
        <w:rPr>
          <w:rFonts w:ascii="Arial" w:hAnsi="Arial" w:cs="Arial"/>
          <w:b/>
          <w:sz w:val="20"/>
          <w:lang w:val="fr-FR"/>
        </w:rPr>
        <w:t xml:space="preserve">Article 34 Formules d’actualisation des prix </w:t>
      </w:r>
    </w:p>
    <w:p w14:paraId="591B50AD"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lang w:val="fr-FR"/>
        </w:rPr>
        <w:t>Les prix du bordereau des prix unitaires sont actualisables par application de la formule suivante : [</w:t>
      </w:r>
      <w:r w:rsidRPr="00E528CB">
        <w:rPr>
          <w:rFonts w:ascii="Arial" w:hAnsi="Arial" w:cs="Arial"/>
          <w:i/>
          <w:lang w:val="fr-FR"/>
        </w:rPr>
        <w:t xml:space="preserve">Insérer, le cas échéant, la formule et définir les paramètres et indices à appliquer le cas échéant]. </w:t>
      </w:r>
    </w:p>
    <w:p w14:paraId="07F2DBC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Les indices sont, le cas échéant, ceux définis pour les formules de révision des prix.  </w:t>
      </w:r>
    </w:p>
    <w:p w14:paraId="0AE666D2"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35 Travaux en régie </w:t>
      </w:r>
    </w:p>
    <w:p w14:paraId="44032DA0"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35.1. Le cocontractant sera tenu de mettre à la disposition du Maître d’Ouvrage ou du Maître d’Ouvrage Délégué, la main d’œuvre, les matériaux, ainsi que l’outillage et tous les moyens nécessaires qu’il pourra être amené à lui demander pour exécuter en régie certains travaux, à condition que la demande lui en soit faite au moins huit (8) jours à l’avance et qu’elle soit en rapport avec l’objet du marché.  </w:t>
      </w:r>
    </w:p>
    <w:p w14:paraId="48FA3AD3"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 montant des travaux en régie visés à l’alinéa 1 ci-dessus ne peut être supérieur à deux pour cent (2%) du montant toutes taxes comprises (TTC) du marché. </w:t>
      </w:r>
    </w:p>
    <w:p w14:paraId="42AF997A"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35.2.  En cas de défaillance dûment constatée du cocontractant de l’Administration, le Maître d’Ouvrage ou le Maître d’Ouvrage Délégué peut, à défaut de prononcer la résiliation du marché, et après l’autorisation expresse de l’Autorité chargée des marchés publics, prescrire une régie totale ou partielle aux frais et risques dudit cocontractant. [</w:t>
      </w:r>
      <w:r w:rsidRPr="00CF2D61">
        <w:rPr>
          <w:rFonts w:ascii="Arial" w:hAnsi="Arial" w:cs="Arial"/>
          <w:i/>
          <w:sz w:val="20"/>
          <w:lang w:val="fr-FR"/>
        </w:rPr>
        <w:t>Se référer au texte particulier de l’Autorité chargée des marchés publics définissant les conditions d’exercice des travaux en régie</w:t>
      </w:r>
      <w:r w:rsidRPr="00CF2D61">
        <w:rPr>
          <w:rFonts w:ascii="Arial" w:hAnsi="Arial" w:cs="Arial"/>
          <w:sz w:val="20"/>
          <w:lang w:val="fr-FR"/>
        </w:rPr>
        <w:t xml:space="preserve">] </w:t>
      </w:r>
    </w:p>
    <w:p w14:paraId="659FBB94"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35.3 Les travaux en régie ainsi exécutés seront rémunérés sur la base des prix unitaires de régie prévus par le marché, ou, à défaut, des salaires, indemnités, charges sociales, sommes dépensées pour les fournitures et le matériel, majorés dans les conditions fixées par le texte particulier de l’Autorité chargée des marchés publics définissant les conditions d’exercice des travaux en régie pour couvrir les frais généraux, impôts, taxes et bénéfices.  </w:t>
      </w:r>
    </w:p>
    <w:p w14:paraId="3BEC09F0"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36 Valorisation des approvisionnements </w:t>
      </w:r>
    </w:p>
    <w:p w14:paraId="6946089D"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36.1. Des acomptes pour approvisionnement peuvent être accordés en raison des dépenses engagées en vue de l’exécution des travaux, fournitures ou services qui font l’objet d’un marché. Les modalités de paiement desdites avances sont fixées dans le code des marchés publics. </w:t>
      </w:r>
    </w:p>
    <w:p w14:paraId="3EC5535D"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36.2. Il n’est pas demandé de caution pour les acomptes sur approvisionnements. </w:t>
      </w:r>
    </w:p>
    <w:p w14:paraId="331BF8F1"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36.3 Dans tous les cas, le cocontractant de l’administration est responsable du gardiennage des matériaux ayant donnés lieu à une avance pour approvisionnement jusqu’à la réception des travaux.  </w:t>
      </w:r>
    </w:p>
    <w:p w14:paraId="532A0D71"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37 Avances  </w:t>
      </w:r>
    </w:p>
    <w:p w14:paraId="0F52845E"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37.1. Le Maître d’Ouvrage ou le Maître d’Ouvrage Délégué [accordera ou n’accordera pas] une avance de démarrage [</w:t>
      </w:r>
      <w:r w:rsidRPr="00CF2D61">
        <w:rPr>
          <w:rFonts w:ascii="Arial" w:hAnsi="Arial" w:cs="Arial"/>
          <w:i/>
          <w:sz w:val="20"/>
          <w:lang w:val="fr-FR"/>
        </w:rPr>
        <w:t>n’excédant pas 20% du montant TTC du marché</w:t>
      </w:r>
      <w:r w:rsidRPr="00CF2D61">
        <w:rPr>
          <w:rFonts w:ascii="Arial" w:hAnsi="Arial" w:cs="Arial"/>
          <w:sz w:val="20"/>
          <w:lang w:val="fr-FR"/>
        </w:rPr>
        <w:t xml:space="preserve">] </w:t>
      </w:r>
    </w:p>
    <w:p w14:paraId="6BACB53B"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37.2 L’avance de démarrage peut être obtenue par le cocontractant de l’administration sur simple demande adressée au Maître d’ouvrage ou au Maître d’Ouvrage Délégué sans justificatif. Cette avance commence à être remboursée par déduction d’un pourcentage : [</w:t>
      </w:r>
      <w:r w:rsidRPr="00CF2D61">
        <w:rPr>
          <w:rFonts w:ascii="Arial" w:hAnsi="Arial" w:cs="Arial"/>
          <w:i/>
          <w:sz w:val="20"/>
          <w:lang w:val="fr-FR"/>
        </w:rPr>
        <w:t>A préciser</w:t>
      </w:r>
      <w:r w:rsidRPr="00CF2D61">
        <w:rPr>
          <w:rFonts w:ascii="Arial" w:hAnsi="Arial" w:cs="Arial"/>
          <w:sz w:val="20"/>
          <w:lang w:val="fr-FR"/>
        </w:rPr>
        <w:t xml:space="preserve">] sur chaque décompte dès lors que le cumul des travaux atteint 40% du montant du marché. Le versement de l'avance de démarrage intervient postérieurement à la mise en place des cautions exigibles, conformément aux dispositions du code des• marchés publics.  </w:t>
      </w:r>
    </w:p>
    <w:p w14:paraId="5BB18348"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37.3 La totalité de l’avance doit être remboursée au plus tard dès le moment où la valeur en prix de base des prestations réalisées atteint quatre-vingt pour cent (80%) du montant du marché. </w:t>
      </w:r>
    </w:p>
    <w:p w14:paraId="44063BE5"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37.4 Au fur et à mesure du remboursement des avances, le Maître d’Ouvrage ou le Maître d’Ouvrage Délégué donnera la mainlevée de la partie de la caution correspondante, sur demande expresse du cocontractant de l’administration. </w:t>
      </w:r>
    </w:p>
    <w:p w14:paraId="3E3498C2"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37.5. Le cocontractant de l’administration utilisera exclusivement l’avance de démarrage pour les acquisitions de Matériels, d’équipements, de matériaux et les dépenses de mobilisation spécialement nécessaires pour les besoins de l’exécution du Marché spécifiés dans sa demande. </w:t>
      </w:r>
    </w:p>
    <w:p w14:paraId="02D518C8"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lastRenderedPageBreak/>
        <w:t xml:space="preserve">Article 38 Règlement des travaux </w:t>
      </w:r>
    </w:p>
    <w:p w14:paraId="44245D04" w14:textId="77777777" w:rsidR="00E528CB" w:rsidRPr="00CF2D61" w:rsidRDefault="00E528CB" w:rsidP="00E528CB">
      <w:pPr>
        <w:spacing w:after="0" w:line="276" w:lineRule="auto"/>
        <w:jc w:val="both"/>
        <w:rPr>
          <w:rFonts w:ascii="Arial" w:hAnsi="Arial" w:cs="Arial"/>
          <w:b/>
          <w:i/>
          <w:sz w:val="20"/>
          <w:lang w:val="fr-FR"/>
        </w:rPr>
      </w:pPr>
      <w:r w:rsidRPr="00CF2D61">
        <w:rPr>
          <w:rFonts w:ascii="Arial" w:hAnsi="Arial" w:cs="Arial"/>
          <w:b/>
          <w:i/>
          <w:sz w:val="20"/>
          <w:lang w:val="fr-FR"/>
        </w:rPr>
        <w:t xml:space="preserve">38.1. Constatation des travaux exécutés </w:t>
      </w:r>
    </w:p>
    <w:p w14:paraId="42112A50"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Avant la fin de chaque mois, le cocontractant de l’administration et l’Ingénieur [</w:t>
      </w:r>
      <w:r w:rsidRPr="00CF2D61">
        <w:rPr>
          <w:rFonts w:ascii="Arial" w:hAnsi="Arial" w:cs="Arial"/>
          <w:i/>
          <w:sz w:val="20"/>
          <w:lang w:val="fr-FR"/>
        </w:rPr>
        <w:t>ou le Maître d’Œuvre le cas échéant</w:t>
      </w:r>
      <w:r w:rsidRPr="00CF2D61">
        <w:rPr>
          <w:rFonts w:ascii="Arial" w:hAnsi="Arial" w:cs="Arial"/>
          <w:sz w:val="20"/>
          <w:lang w:val="fr-FR"/>
        </w:rPr>
        <w:t xml:space="preserve">], établissent un attachement contradictoire qui récapitule et fixe les quantités réalisées et constatées pour chaque poste du bordereau au cours du mois et pouvant donner droit au paiement. </w:t>
      </w:r>
    </w:p>
    <w:p w14:paraId="279110F6"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38.2. Décomptes provisoires  </w:t>
      </w:r>
    </w:p>
    <w:p w14:paraId="0344754D" w14:textId="77777777" w:rsidR="00E528CB" w:rsidRPr="00CF2D61" w:rsidRDefault="00E528CB" w:rsidP="00E528CB">
      <w:pPr>
        <w:spacing w:after="0" w:line="276" w:lineRule="auto"/>
        <w:jc w:val="both"/>
        <w:rPr>
          <w:rFonts w:ascii="Arial" w:hAnsi="Arial" w:cs="Arial"/>
          <w:i/>
          <w:sz w:val="20"/>
          <w:lang w:val="fr-FR"/>
        </w:rPr>
      </w:pPr>
      <w:r w:rsidRPr="00CF2D61">
        <w:rPr>
          <w:rFonts w:ascii="Arial" w:hAnsi="Arial" w:cs="Arial"/>
          <w:sz w:val="20"/>
          <w:lang w:val="fr-FR"/>
        </w:rPr>
        <w:t xml:space="preserve">        Les décomptes provisoires doivent être établis en sept exemplaires à une fréquence de : [</w:t>
      </w:r>
      <w:r w:rsidRPr="00CF2D61">
        <w:rPr>
          <w:rFonts w:ascii="Arial" w:hAnsi="Arial" w:cs="Arial"/>
          <w:i/>
          <w:sz w:val="20"/>
          <w:lang w:val="fr-FR"/>
        </w:rPr>
        <w:t xml:space="preserve">A préciser comprise entre un (01) et trois (3) mois].  </w:t>
      </w:r>
    </w:p>
    <w:p w14:paraId="7454CCD5" w14:textId="77777777" w:rsidR="00E528CB" w:rsidRPr="00E528CB" w:rsidRDefault="00E528CB" w:rsidP="00E528CB">
      <w:pPr>
        <w:spacing w:after="0" w:line="276" w:lineRule="auto"/>
        <w:jc w:val="both"/>
        <w:rPr>
          <w:rFonts w:ascii="Arial" w:hAnsi="Arial" w:cs="Arial"/>
          <w:lang w:val="fr-FR"/>
        </w:rPr>
      </w:pPr>
      <w:r w:rsidRPr="00CF2D61">
        <w:rPr>
          <w:rFonts w:ascii="Arial" w:hAnsi="Arial" w:cs="Arial"/>
          <w:sz w:val="20"/>
          <w:lang w:val="fr-FR"/>
        </w:rPr>
        <w:t>Le Maître d’œuvre ou l’Ingénieur dispose d’un délai de : [A préciser (un délai de zéro (0) à sept (7) jours ouvrables maxi)] pour transmettre au Chef de service du marché, le projet de décompte qu’il a approuvé</w:t>
      </w:r>
      <w:r w:rsidRPr="00E528CB">
        <w:rPr>
          <w:rFonts w:ascii="Arial" w:hAnsi="Arial" w:cs="Arial"/>
          <w:lang w:val="fr-FR"/>
        </w:rPr>
        <w:t xml:space="preserve">.  </w:t>
      </w:r>
    </w:p>
    <w:p w14:paraId="7442FA9E" w14:textId="77777777" w:rsidR="00E528CB" w:rsidRPr="00E528CB" w:rsidRDefault="00E528CB" w:rsidP="00E528CB">
      <w:pPr>
        <w:spacing w:after="0" w:line="276" w:lineRule="auto"/>
        <w:jc w:val="both"/>
        <w:rPr>
          <w:rFonts w:ascii="Arial" w:hAnsi="Arial" w:cs="Arial"/>
          <w:lang w:val="fr-FR"/>
        </w:rPr>
      </w:pPr>
      <w:r w:rsidRPr="00CF2D61">
        <w:rPr>
          <w:rFonts w:ascii="Arial" w:hAnsi="Arial" w:cs="Arial"/>
          <w:sz w:val="20"/>
          <w:lang w:val="fr-FR"/>
        </w:rPr>
        <w:t xml:space="preserve">         Le chef de service quant à lui dispose d’un délai de : [</w:t>
      </w:r>
      <w:r w:rsidRPr="00CF2D61">
        <w:rPr>
          <w:rFonts w:ascii="Arial" w:hAnsi="Arial" w:cs="Arial"/>
          <w:i/>
          <w:sz w:val="20"/>
          <w:lang w:val="fr-FR"/>
        </w:rPr>
        <w:t>A préciser, (de zéro (0) à vingt-un (21) jours ouvrables maxi]</w:t>
      </w:r>
      <w:r w:rsidRPr="00CF2D61">
        <w:rPr>
          <w:rFonts w:ascii="Arial" w:hAnsi="Arial" w:cs="Arial"/>
          <w:sz w:val="20"/>
          <w:lang w:val="fr-FR"/>
        </w:rPr>
        <w:t xml:space="preserve"> pour procéder à la liquidation et sa transmission au comptable chargé du paiement avec copie à l’organisme chargé du contrôle externe</w:t>
      </w:r>
      <w:r w:rsidRPr="00E528CB">
        <w:rPr>
          <w:rFonts w:ascii="Arial" w:hAnsi="Arial" w:cs="Arial"/>
          <w:lang w:val="fr-FR"/>
        </w:rPr>
        <w:t xml:space="preserve">. </w:t>
      </w:r>
    </w:p>
    <w:p w14:paraId="48957E40" w14:textId="77777777" w:rsidR="00E528CB" w:rsidRPr="00CF2D61" w:rsidRDefault="00E528CB" w:rsidP="00E528CB">
      <w:pPr>
        <w:spacing w:after="0" w:line="276" w:lineRule="auto"/>
        <w:jc w:val="both"/>
        <w:rPr>
          <w:rFonts w:ascii="Arial" w:hAnsi="Arial" w:cs="Arial"/>
          <w:sz w:val="20"/>
          <w:lang w:val="fr-FR"/>
        </w:rPr>
      </w:pPr>
      <w:r w:rsidRPr="00E528CB">
        <w:rPr>
          <w:rFonts w:ascii="Arial" w:hAnsi="Arial" w:cs="Arial"/>
          <w:lang w:val="fr-FR"/>
        </w:rPr>
        <w:t xml:space="preserve">         </w:t>
      </w:r>
      <w:r w:rsidRPr="00CF2D61">
        <w:rPr>
          <w:rFonts w:ascii="Arial" w:hAnsi="Arial" w:cs="Arial"/>
          <w:sz w:val="20"/>
          <w:lang w:val="fr-FR"/>
        </w:rPr>
        <w:t xml:space="preserve">Les copies des décomptes provisoires doivent être transmises au Ministère en charge des marchés publics et à l’organisme chargé de la régulation des marchés publics. </w:t>
      </w:r>
    </w:p>
    <w:p w14:paraId="2A194B06"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Le délai maximum accordé au comptable assignataire pour le règlement des acomptes est fixé à quatre-vingt-dix (90) jours à compter de la date de réception des décomptes transmis par le chef de service du marché. </w:t>
      </w:r>
    </w:p>
    <w:p w14:paraId="275FDCA1"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w:t>
      </w:r>
      <w:r w:rsidRPr="00CF2D61">
        <w:rPr>
          <w:rFonts w:ascii="Arial" w:hAnsi="Arial" w:cs="Arial"/>
          <w:sz w:val="18"/>
          <w:lang w:val="fr-FR"/>
        </w:rPr>
        <w:t xml:space="preserve">Le montant HTVA de l’acompte à payer au cocontractant de l’administration sera mandaté comme suit : </w:t>
      </w:r>
    </w:p>
    <w:p w14:paraId="239FCFDA"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-HTVA - AIR versé directement au compte du cocontractant de l’administration ; </w:t>
      </w:r>
    </w:p>
    <w:p w14:paraId="44F59CFC"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-TVA (19,25%) au taux en vigueur ; </w:t>
      </w:r>
    </w:p>
    <w:p w14:paraId="1D9451A1"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w:t>
      </w:r>
      <w:r w:rsidRPr="00CF2D61">
        <w:rPr>
          <w:rFonts w:ascii="Arial" w:hAnsi="Arial" w:cs="Arial"/>
          <w:i/>
          <w:sz w:val="20"/>
          <w:lang w:val="fr-FR"/>
        </w:rPr>
        <w:t xml:space="preserve">AIR (2,2 ou  5,5%) </w:t>
      </w:r>
      <w:r w:rsidRPr="00CF2D61">
        <w:rPr>
          <w:rFonts w:ascii="Arial" w:hAnsi="Arial" w:cs="Arial"/>
          <w:sz w:val="20"/>
          <w:lang w:val="fr-FR"/>
        </w:rPr>
        <w:t xml:space="preserve"> versé au Trésor public au titre de l’AIR ou de la TSR dû par le cocontractant ;</w:t>
      </w:r>
    </w:p>
    <w:p w14:paraId="5E0C5E69"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sz w:val="20"/>
          <w:lang w:val="fr-FR"/>
        </w:rPr>
        <w:t xml:space="preserve"> </w:t>
      </w:r>
      <w:r w:rsidRPr="00CF2D61">
        <w:rPr>
          <w:rFonts w:ascii="Arial" w:hAnsi="Arial" w:cs="Arial"/>
          <w:b/>
          <w:sz w:val="20"/>
          <w:lang w:val="fr-FR"/>
        </w:rPr>
        <w:t xml:space="preserve">38.3. Décompte final  </w:t>
      </w:r>
    </w:p>
    <w:p w14:paraId="1B8EC294" w14:textId="77777777" w:rsidR="00E528CB" w:rsidRPr="00CF2D61" w:rsidRDefault="00E528CB" w:rsidP="00E528CB">
      <w:pPr>
        <w:spacing w:after="0" w:line="276" w:lineRule="auto"/>
        <w:jc w:val="both"/>
        <w:rPr>
          <w:rFonts w:ascii="Arial" w:hAnsi="Arial" w:cs="Arial"/>
          <w:i/>
          <w:sz w:val="20"/>
          <w:lang w:val="fr-FR"/>
        </w:rPr>
      </w:pPr>
      <w:r w:rsidRPr="00CF2D61">
        <w:rPr>
          <w:rFonts w:ascii="Arial" w:hAnsi="Arial" w:cs="Arial"/>
          <w:i/>
          <w:sz w:val="20"/>
          <w:lang w:val="fr-FR"/>
        </w:rPr>
        <w:t xml:space="preserve"> Le délai dont dispose le cocontractant de l’administration pour transmettre le projet au Maître d’Œuvre ou à l’ingénieur, après la date de réception provisoire des travaux est de 15 jours.</w:t>
      </w:r>
    </w:p>
    <w:p w14:paraId="4ECB78D6"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Après achèvement des travaux et dans un délai maximum de </w:t>
      </w:r>
      <w:r w:rsidRPr="00CF2D61">
        <w:rPr>
          <w:rFonts w:ascii="Arial" w:hAnsi="Arial" w:cs="Arial"/>
          <w:b/>
          <w:sz w:val="20"/>
          <w:lang w:val="fr-FR"/>
        </w:rPr>
        <w:t>90 jours</w:t>
      </w:r>
      <w:r w:rsidRPr="00CF2D61">
        <w:rPr>
          <w:rFonts w:ascii="Arial" w:hAnsi="Arial" w:cs="Arial"/>
          <w:sz w:val="20"/>
          <w:lang w:val="fr-FR"/>
        </w:rPr>
        <w:t xml:space="preserve"> après la date de réception provisoire, le cocontractant établira à partir des constats contradictoires, le projet de décompte final des travaux effectivement réalisés qui récapitule le montant total des sommes auxquelles il peut prétendre du fait de l’exécution du marché dans son ensemble.  </w:t>
      </w:r>
    </w:p>
    <w:p w14:paraId="6EE7981C"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Ce projet de décompte final, une fois rectifié par le Maître d’œuvre ou l’ingénieur et accepté par le Chef de service du marché devient final. Il sert à l’établissement de l’acompte pour solde du marché, établi dans les mêmes conditions que celles définies pour l’établissement des décomptes mensuels. </w:t>
      </w:r>
    </w:p>
    <w:p w14:paraId="45C3595E"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38.3.2</w:t>
      </w:r>
      <w:r w:rsidRPr="00CF2D61">
        <w:rPr>
          <w:rFonts w:ascii="Arial" w:hAnsi="Arial" w:cs="Arial"/>
          <w:i/>
          <w:sz w:val="20"/>
          <w:lang w:val="fr-FR"/>
        </w:rPr>
        <w:t xml:space="preserve"> le délai dont dispose le Chef de service pour notifier le projet rectifié et accepté au Maître d’Œuvre est de 15 jours</w:t>
      </w:r>
    </w:p>
    <w:p w14:paraId="724833E7"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38.3.4. Le cocontractant de l’administration doit dans un délai maximal d’un mois suivant la date de cette notification, renvoyer le décompte final revêtu de sa signature sans ou avec réserves, ou faire connaître les raisons pour lesquelles il refuse de signer. </w:t>
      </w:r>
    </w:p>
    <w:p w14:paraId="56FC0D11"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Dans le cas où le cocontractant signe avec réserve ou ne signe pas le décompte final, les motifs de ce refus ou de ces réserves doivent être exposés par le cocontractant dans un mémoire récapitulatif de toutes les réclamations dont il revendique le paiement, accompagné des justificatifs nécessaires, et transmis au Maître d’œuvre dans le même délai que ci-dessus, sous peine de forclusion. </w:t>
      </w:r>
    </w:p>
    <w:p w14:paraId="1E8E3199"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 règlement du différend intervient alors selon les dispositions du code des marchés publics en vigueur et du CCAG applicable. </w:t>
      </w:r>
    </w:p>
    <w:p w14:paraId="50118E0D" w14:textId="77777777" w:rsidR="00E528CB" w:rsidRPr="00CF2D61" w:rsidRDefault="00E528CB" w:rsidP="00E528CB">
      <w:pPr>
        <w:spacing w:after="0" w:line="276" w:lineRule="auto"/>
        <w:jc w:val="both"/>
        <w:rPr>
          <w:rFonts w:ascii="Arial" w:hAnsi="Arial" w:cs="Arial"/>
          <w:b/>
          <w:i/>
          <w:sz w:val="20"/>
          <w:lang w:val="fr-FR"/>
        </w:rPr>
      </w:pPr>
      <w:r w:rsidRPr="00CF2D61">
        <w:rPr>
          <w:rFonts w:ascii="Arial" w:hAnsi="Arial" w:cs="Arial"/>
          <w:b/>
          <w:i/>
          <w:sz w:val="20"/>
          <w:lang w:val="fr-FR"/>
        </w:rPr>
        <w:t xml:space="preserve">38.4. Décompte général et définitif  </w:t>
      </w:r>
    </w:p>
    <w:p w14:paraId="4C836FE6"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38.4.1. [</w:t>
      </w:r>
      <w:r w:rsidRPr="00CF2D61">
        <w:rPr>
          <w:rFonts w:ascii="Arial" w:hAnsi="Arial" w:cs="Arial"/>
          <w:i/>
          <w:sz w:val="20"/>
          <w:lang w:val="fr-FR"/>
        </w:rPr>
        <w:t>Indiquer le délai dont dispose le Chef de service ou le Maître d’Œuvre pour établir le décompte général et définitif au   cocontractant de l’administration après la réception définitive (1 mois maximum</w:t>
      </w:r>
      <w:r w:rsidRPr="00CF2D61">
        <w:rPr>
          <w:rFonts w:ascii="Arial" w:hAnsi="Arial" w:cs="Arial"/>
          <w:sz w:val="20"/>
          <w:lang w:val="fr-FR"/>
        </w:rPr>
        <w:t xml:space="preserve">)] </w:t>
      </w:r>
    </w:p>
    <w:p w14:paraId="6968A8F6"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A la fin de la période de garantie qui donne lieu à la réception définitive des travaux, le Chef de service dresse le décompte général et définitif du marché qu’il fait signer contradictoirement par le cocontractant et le Maître d’Ouvrage ou le Maître d’Ouvrage Délégué. Ce décompte comprend : </w:t>
      </w:r>
    </w:p>
    <w:p w14:paraId="6F26E079"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lastRenderedPageBreak/>
        <w:t xml:space="preserve">- Le décompte final, </w:t>
      </w:r>
    </w:p>
    <w:p w14:paraId="417E6C81"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Le solde, </w:t>
      </w:r>
    </w:p>
    <w:p w14:paraId="2A157618"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La récapitulation des acomptes mensuels. </w:t>
      </w:r>
    </w:p>
    <w:p w14:paraId="14603968"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La signature du décompte général et définitif sans réserve par le cocontractant, lie définitivement les parties et met fin au marché, et libère le cocontractant et le maitre d’ouvrage ou le Maître d’Ouvrage Délégué de toutes leurs obligations, sauf en ce qui concerne les intérêts moratoires </w:t>
      </w:r>
    </w:p>
    <w:p w14:paraId="4A871795" w14:textId="77777777" w:rsidR="00E528CB" w:rsidRPr="00CF2D61" w:rsidRDefault="00E528CB" w:rsidP="00E528CB">
      <w:pPr>
        <w:spacing w:after="0" w:line="276" w:lineRule="auto"/>
        <w:jc w:val="both"/>
        <w:rPr>
          <w:rFonts w:ascii="Arial" w:hAnsi="Arial" w:cs="Arial"/>
          <w:i/>
          <w:sz w:val="20"/>
          <w:lang w:val="fr-FR"/>
        </w:rPr>
      </w:pPr>
      <w:r w:rsidRPr="00CF2D61">
        <w:rPr>
          <w:rFonts w:ascii="Arial" w:hAnsi="Arial" w:cs="Arial"/>
          <w:sz w:val="20"/>
          <w:lang w:val="fr-FR"/>
        </w:rPr>
        <w:t xml:space="preserve">38.4.2. </w:t>
      </w:r>
      <w:r w:rsidRPr="00CF2D61">
        <w:rPr>
          <w:rFonts w:ascii="Arial" w:hAnsi="Arial" w:cs="Arial"/>
          <w:i/>
          <w:sz w:val="20"/>
          <w:lang w:val="fr-FR"/>
        </w:rPr>
        <w:t xml:space="preserve">le délai dont dispose le cocontractant pour renvoyer le décompte général et définitif revêtu de sa signature est de 15jours. </w:t>
      </w:r>
    </w:p>
    <w:p w14:paraId="3BA08FF0"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La transmission du décompte général et définitif à l’Organisme payeur en vue du paiement est subordonnée au visa préalable du MINMAP. Pour cela, une copie de l’attachement correspondant et tous les décomptes provisoires devront lui être antérieurement transmis ou remis à son représentant sur le site le cas échéant </w:t>
      </w:r>
    </w:p>
    <w:p w14:paraId="19BEB7BE"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Les délais et les modalités de signature ainsi que de gestion des désaccords sont les mêmes que ceux du décompte final.  </w:t>
      </w:r>
    </w:p>
    <w:p w14:paraId="449BA76D"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39 Intérêts moratoires  </w:t>
      </w:r>
    </w:p>
    <w:p w14:paraId="2272CB4E"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Les intérêts moratoires éventuels sont payés par état des sommes dues et calculés conformément aux dispositions des articles 166 et 167 du décret n° 2018/366 du 20Juin 2018 portant Code des Marchés Publics et  par application de la formule  </w:t>
      </w:r>
    </w:p>
    <w:p w14:paraId="28EE267C"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 = M x (n/360) x (i) dans laquelle : </w:t>
      </w:r>
    </w:p>
    <w:p w14:paraId="534730E6"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M = Montant TTC des sommes dues au titulaire ; </w:t>
      </w:r>
    </w:p>
    <w:p w14:paraId="6D2BB6D4"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N = Nombre de jours calendaires de retard ; </w:t>
      </w:r>
    </w:p>
    <w:p w14:paraId="4111C399"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i = Taux débiteurs des entreprises à la BEAC majoré d’un (01) point ou taux d’escompte pratiqué par la Banque d’émission de la monnaie considérée majoré au plus d’un (01) point, selon le cas. </w:t>
      </w:r>
    </w:p>
    <w:p w14:paraId="6189A3AA"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sz w:val="20"/>
          <w:lang w:val="fr-FR"/>
        </w:rPr>
        <w:t xml:space="preserve"> </w:t>
      </w:r>
      <w:r w:rsidRPr="00CF2D61">
        <w:rPr>
          <w:rFonts w:ascii="Arial" w:hAnsi="Arial" w:cs="Arial"/>
          <w:b/>
          <w:sz w:val="20"/>
          <w:lang w:val="fr-FR"/>
        </w:rPr>
        <w:t xml:space="preserve">Article 40 Pénalités </w:t>
      </w:r>
    </w:p>
    <w:p w14:paraId="78589DDA" w14:textId="77777777" w:rsidR="00E528CB" w:rsidRPr="00CF2D61" w:rsidRDefault="00E528CB" w:rsidP="00E528CB">
      <w:pPr>
        <w:spacing w:after="0" w:line="276" w:lineRule="auto"/>
        <w:jc w:val="both"/>
        <w:rPr>
          <w:rFonts w:ascii="Arial" w:hAnsi="Arial" w:cs="Arial"/>
          <w:b/>
          <w:i/>
          <w:sz w:val="20"/>
          <w:lang w:val="fr-FR"/>
        </w:rPr>
      </w:pPr>
      <w:r w:rsidRPr="00CF2D61">
        <w:rPr>
          <w:rFonts w:ascii="Arial" w:hAnsi="Arial" w:cs="Arial"/>
          <w:b/>
          <w:i/>
          <w:sz w:val="20"/>
          <w:lang w:val="fr-FR"/>
        </w:rPr>
        <w:t xml:space="preserve">A. Pénalités de retard </w:t>
      </w:r>
    </w:p>
    <w:p w14:paraId="7AACA004"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40.1 En cas de dépassement du délai contractuel imputable au titulaire du marché, il lui est appliqué après mise en demeure préalable, une pénalité de retard, dont le montant est fixé comme suit : </w:t>
      </w:r>
    </w:p>
    <w:p w14:paraId="4B83A1FA"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a. Un deux millième (1/2000ème) du montant TTC du marché de base par jour calendaire de retard du premier au trentième jour au-delà du délai contractuel fixé par le marché ; </w:t>
      </w:r>
    </w:p>
    <w:p w14:paraId="13E9DCA6"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b. Un millième (1/1000ème) du montant TTC du marché de base par jour calendaire de retard au-delà du trentième jour. </w:t>
      </w:r>
    </w:p>
    <w:p w14:paraId="0DC28434"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40.2- Pour les marchés à tranche conditionnelle, les délais et montants à prendre en compte sont ceux de la tranche considérée. </w:t>
      </w:r>
    </w:p>
    <w:p w14:paraId="7A5685B2" w14:textId="77777777" w:rsidR="00E528CB" w:rsidRPr="00CF2D61" w:rsidRDefault="00E528CB" w:rsidP="00E528CB">
      <w:pPr>
        <w:spacing w:after="0" w:line="276" w:lineRule="auto"/>
        <w:jc w:val="both"/>
        <w:rPr>
          <w:rFonts w:ascii="Arial" w:hAnsi="Arial" w:cs="Arial"/>
          <w:b/>
          <w:i/>
          <w:sz w:val="20"/>
          <w:lang w:val="fr-FR"/>
        </w:rPr>
      </w:pPr>
      <w:r w:rsidRPr="00CF2D61">
        <w:rPr>
          <w:rFonts w:ascii="Arial" w:hAnsi="Arial" w:cs="Arial"/>
          <w:b/>
          <w:i/>
          <w:sz w:val="20"/>
          <w:lang w:val="fr-FR"/>
        </w:rPr>
        <w:t xml:space="preserve">B. Pénalités particulières [montant et mode de calcul à préciser] </w:t>
      </w:r>
    </w:p>
    <w:p w14:paraId="6453F074"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40.3 Indépendamment des pénalités pour dépassement du délai contractuel, le cocontractant est passible des pénalités particulières suivantes pour inobservation des dispositions du contrat, notamment : </w:t>
      </w:r>
    </w:p>
    <w:p w14:paraId="033C7679"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Remise tardive du cautionnement définitif constitué </w:t>
      </w:r>
      <w:r w:rsidRPr="00CF2D61">
        <w:rPr>
          <w:rFonts w:ascii="Arial" w:hAnsi="Arial" w:cs="Arial"/>
          <w:b/>
          <w:sz w:val="20"/>
          <w:lang w:val="fr-FR"/>
        </w:rPr>
        <w:t>20 jours</w:t>
      </w:r>
      <w:r w:rsidRPr="00CF2D61">
        <w:rPr>
          <w:rFonts w:ascii="Arial" w:hAnsi="Arial" w:cs="Arial"/>
          <w:sz w:val="20"/>
          <w:lang w:val="fr-FR"/>
        </w:rPr>
        <w:t xml:space="preserve"> après notification de l’OS de démarrage, le cocontractant est passible d’être pénalisé de l’ordre d’un </w:t>
      </w:r>
      <w:r w:rsidRPr="00CF2D61">
        <w:rPr>
          <w:rFonts w:ascii="Arial" w:hAnsi="Arial" w:cs="Arial"/>
          <w:b/>
          <w:sz w:val="20"/>
          <w:lang w:val="fr-FR"/>
        </w:rPr>
        <w:t>cinq millième</w:t>
      </w:r>
      <w:r w:rsidRPr="00CF2D61">
        <w:rPr>
          <w:rFonts w:ascii="Arial" w:hAnsi="Arial" w:cs="Arial"/>
          <w:sz w:val="20"/>
          <w:lang w:val="fr-FR"/>
        </w:rPr>
        <w:t xml:space="preserve"> (</w:t>
      </w:r>
      <w:r w:rsidRPr="00CF2D61">
        <w:rPr>
          <w:rFonts w:ascii="Arial" w:hAnsi="Arial" w:cs="Arial"/>
          <w:b/>
          <w:sz w:val="20"/>
          <w:lang w:val="fr-FR"/>
        </w:rPr>
        <w:t>1/5000</w:t>
      </w:r>
      <w:r w:rsidRPr="00CF2D61">
        <w:rPr>
          <w:rFonts w:ascii="Arial" w:hAnsi="Arial" w:cs="Arial"/>
          <w:b/>
          <w:sz w:val="20"/>
          <w:vertAlign w:val="superscript"/>
          <w:lang w:val="fr-FR"/>
        </w:rPr>
        <w:t>ème</w:t>
      </w:r>
      <w:r w:rsidRPr="00CF2D61">
        <w:rPr>
          <w:rFonts w:ascii="Arial" w:hAnsi="Arial" w:cs="Arial"/>
          <w:sz w:val="20"/>
          <w:lang w:val="fr-FR"/>
        </w:rPr>
        <w:t xml:space="preserve">) </w:t>
      </w:r>
      <w:r w:rsidRPr="00CF2D61">
        <w:rPr>
          <w:rFonts w:ascii="Arial" w:hAnsi="Arial" w:cs="Arial"/>
          <w:b/>
          <w:sz w:val="20"/>
          <w:lang w:val="fr-FR"/>
        </w:rPr>
        <w:t>du montant</w:t>
      </w:r>
      <w:r w:rsidRPr="00CF2D61">
        <w:rPr>
          <w:rFonts w:ascii="Arial" w:hAnsi="Arial" w:cs="Arial"/>
          <w:sz w:val="20"/>
          <w:lang w:val="fr-FR"/>
        </w:rPr>
        <w:t xml:space="preserve"> </w:t>
      </w:r>
      <w:r w:rsidRPr="00CF2D61">
        <w:rPr>
          <w:rFonts w:ascii="Arial" w:hAnsi="Arial" w:cs="Arial"/>
          <w:b/>
          <w:sz w:val="20"/>
          <w:lang w:val="fr-FR"/>
        </w:rPr>
        <w:t xml:space="preserve">TTC </w:t>
      </w:r>
      <w:r w:rsidRPr="00CF2D61">
        <w:rPr>
          <w:rFonts w:ascii="Arial" w:hAnsi="Arial" w:cs="Arial"/>
          <w:sz w:val="20"/>
          <w:lang w:val="fr-FR"/>
        </w:rPr>
        <w:t xml:space="preserve">en cas de dépassement du délai de modification (Conf. art.67 A 70 du Code </w:t>
      </w:r>
    </w:p>
    <w:p w14:paraId="4199BBC0"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Remise tardive des assurances. Déposés</w:t>
      </w:r>
      <w:r w:rsidRPr="00CF2D61">
        <w:rPr>
          <w:rFonts w:ascii="Arial" w:hAnsi="Arial" w:cs="Arial"/>
          <w:b/>
          <w:sz w:val="20"/>
          <w:lang w:val="fr-FR"/>
        </w:rPr>
        <w:t xml:space="preserve"> 15 jours</w:t>
      </w:r>
      <w:r w:rsidRPr="00CF2D61">
        <w:rPr>
          <w:rFonts w:ascii="Arial" w:hAnsi="Arial" w:cs="Arial"/>
          <w:sz w:val="20"/>
          <w:lang w:val="fr-FR"/>
        </w:rPr>
        <w:t xml:space="preserve"> après notification du marché, le cocontractant est passible d’être pénalisé de l’ordre d’un </w:t>
      </w:r>
      <w:r w:rsidRPr="00CF2D61">
        <w:rPr>
          <w:rFonts w:ascii="Arial" w:hAnsi="Arial" w:cs="Arial"/>
          <w:b/>
          <w:sz w:val="20"/>
          <w:lang w:val="fr-FR"/>
        </w:rPr>
        <w:t>cinq millième</w:t>
      </w:r>
      <w:r w:rsidRPr="00CF2D61">
        <w:rPr>
          <w:rFonts w:ascii="Arial" w:hAnsi="Arial" w:cs="Arial"/>
          <w:sz w:val="20"/>
          <w:lang w:val="fr-FR"/>
        </w:rPr>
        <w:t xml:space="preserve"> (</w:t>
      </w:r>
      <w:r w:rsidRPr="00CF2D61">
        <w:rPr>
          <w:rFonts w:ascii="Arial" w:hAnsi="Arial" w:cs="Arial"/>
          <w:b/>
          <w:sz w:val="20"/>
          <w:lang w:val="fr-FR"/>
        </w:rPr>
        <w:t>1/5000</w:t>
      </w:r>
      <w:r w:rsidRPr="00CF2D61">
        <w:rPr>
          <w:rFonts w:ascii="Arial" w:hAnsi="Arial" w:cs="Arial"/>
          <w:b/>
          <w:sz w:val="20"/>
          <w:vertAlign w:val="superscript"/>
          <w:lang w:val="fr-FR"/>
        </w:rPr>
        <w:t>ème</w:t>
      </w:r>
      <w:r w:rsidRPr="00CF2D61">
        <w:rPr>
          <w:rFonts w:ascii="Arial" w:hAnsi="Arial" w:cs="Arial"/>
          <w:sz w:val="20"/>
          <w:lang w:val="fr-FR"/>
        </w:rPr>
        <w:t xml:space="preserve">) </w:t>
      </w:r>
      <w:r w:rsidRPr="00CF2D61">
        <w:rPr>
          <w:rFonts w:ascii="Arial" w:hAnsi="Arial" w:cs="Arial"/>
          <w:b/>
          <w:sz w:val="20"/>
          <w:lang w:val="fr-FR"/>
        </w:rPr>
        <w:t>du montant</w:t>
      </w:r>
      <w:r w:rsidRPr="00CF2D61">
        <w:rPr>
          <w:rFonts w:ascii="Arial" w:hAnsi="Arial" w:cs="Arial"/>
          <w:sz w:val="20"/>
          <w:lang w:val="fr-FR"/>
        </w:rPr>
        <w:t xml:space="preserve"> </w:t>
      </w:r>
      <w:r w:rsidRPr="00CF2D61">
        <w:rPr>
          <w:rFonts w:ascii="Arial" w:hAnsi="Arial" w:cs="Arial"/>
          <w:b/>
          <w:sz w:val="20"/>
          <w:lang w:val="fr-FR"/>
        </w:rPr>
        <w:t xml:space="preserve">TTC </w:t>
      </w:r>
      <w:r w:rsidRPr="00CF2D61">
        <w:rPr>
          <w:rFonts w:ascii="Arial" w:hAnsi="Arial" w:cs="Arial"/>
          <w:sz w:val="20"/>
          <w:lang w:val="fr-FR"/>
        </w:rPr>
        <w:t>en cas de dépassement du délai de dépôt. (Conf. art.73 A 45 du CCGT)</w:t>
      </w:r>
    </w:p>
    <w:p w14:paraId="41C48CA5"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Remise tardive du projet d’exécution pour autant que le retard soit du fait du cocontractant de l’administration déposés </w:t>
      </w:r>
      <w:r w:rsidRPr="00CF2D61">
        <w:rPr>
          <w:rFonts w:ascii="Arial" w:hAnsi="Arial" w:cs="Arial"/>
          <w:b/>
          <w:sz w:val="20"/>
          <w:lang w:val="fr-FR"/>
        </w:rPr>
        <w:t>30 jours</w:t>
      </w:r>
      <w:r w:rsidRPr="00CF2D61">
        <w:rPr>
          <w:rFonts w:ascii="Arial" w:hAnsi="Arial" w:cs="Arial"/>
          <w:sz w:val="20"/>
          <w:lang w:val="fr-FR"/>
        </w:rPr>
        <w:t xml:space="preserve"> après notification de l’OS de </w:t>
      </w:r>
      <w:r w:rsidRPr="00E528CB">
        <w:rPr>
          <w:rFonts w:ascii="Arial" w:hAnsi="Arial" w:cs="Arial"/>
          <w:lang w:val="fr-FR"/>
        </w:rPr>
        <w:t xml:space="preserve">démarrage, le cocontractant est passible d’être pénalisé de l’ordre d’un </w:t>
      </w:r>
      <w:r w:rsidRPr="00E528CB">
        <w:rPr>
          <w:rFonts w:ascii="Arial" w:hAnsi="Arial" w:cs="Arial"/>
          <w:b/>
          <w:lang w:val="fr-FR"/>
        </w:rPr>
        <w:t>cinq millième</w:t>
      </w:r>
      <w:r w:rsidRPr="00E528CB">
        <w:rPr>
          <w:rFonts w:ascii="Arial" w:hAnsi="Arial" w:cs="Arial"/>
          <w:lang w:val="fr-FR"/>
        </w:rPr>
        <w:t xml:space="preserve"> (</w:t>
      </w:r>
      <w:r w:rsidRPr="00E528CB">
        <w:rPr>
          <w:rFonts w:ascii="Arial" w:hAnsi="Arial" w:cs="Arial"/>
          <w:b/>
          <w:lang w:val="fr-FR"/>
        </w:rPr>
        <w:t>1/5000</w:t>
      </w:r>
      <w:r w:rsidRPr="00E528CB">
        <w:rPr>
          <w:rFonts w:ascii="Arial" w:hAnsi="Arial" w:cs="Arial"/>
          <w:b/>
          <w:vertAlign w:val="superscript"/>
          <w:lang w:val="fr-FR"/>
        </w:rPr>
        <w:t>ème</w:t>
      </w:r>
      <w:r w:rsidRPr="00E528CB">
        <w:rPr>
          <w:rFonts w:ascii="Arial" w:hAnsi="Arial" w:cs="Arial"/>
          <w:lang w:val="fr-FR"/>
        </w:rPr>
        <w:t xml:space="preserve">) </w:t>
      </w:r>
      <w:r w:rsidRPr="00E528CB">
        <w:rPr>
          <w:rFonts w:ascii="Arial" w:hAnsi="Arial" w:cs="Arial"/>
          <w:b/>
          <w:lang w:val="fr-FR"/>
        </w:rPr>
        <w:t>du montant</w:t>
      </w:r>
      <w:r w:rsidRPr="00E528CB">
        <w:rPr>
          <w:rFonts w:ascii="Arial" w:hAnsi="Arial" w:cs="Arial"/>
          <w:lang w:val="fr-FR"/>
        </w:rPr>
        <w:t xml:space="preserve"> </w:t>
      </w:r>
      <w:r w:rsidRPr="00E528CB">
        <w:rPr>
          <w:rFonts w:ascii="Arial" w:hAnsi="Arial" w:cs="Arial"/>
          <w:b/>
          <w:lang w:val="fr-FR"/>
        </w:rPr>
        <w:t xml:space="preserve">TTC </w:t>
      </w:r>
      <w:r w:rsidRPr="00E528CB">
        <w:rPr>
          <w:rFonts w:ascii="Arial" w:hAnsi="Arial" w:cs="Arial"/>
          <w:lang w:val="fr-FR"/>
        </w:rPr>
        <w:t xml:space="preserve">en cas de dépassement du délai de dépôt (Conf. art.49.1 A 49.3 </w:t>
      </w:r>
      <w:r w:rsidRPr="00CF2D61">
        <w:rPr>
          <w:rFonts w:ascii="Arial" w:hAnsi="Arial" w:cs="Arial"/>
          <w:sz w:val="20"/>
          <w:lang w:val="fr-FR"/>
        </w:rPr>
        <w:t>du CCGT)</w:t>
      </w:r>
    </w:p>
    <w:p w14:paraId="2C5462E5"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Autres à préciser par le Maître d’ouvrage </w:t>
      </w:r>
    </w:p>
    <w:p w14:paraId="3C62B393"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lastRenderedPageBreak/>
        <w:t xml:space="preserve">40.4. En tout état de cause, le montant cumulé des pénalités ne saurait excéder dix pour cent </w:t>
      </w:r>
      <w:r w:rsidRPr="00CF2D61">
        <w:rPr>
          <w:rFonts w:ascii="Arial" w:hAnsi="Arial" w:cs="Arial"/>
          <w:b/>
          <w:sz w:val="20"/>
          <w:lang w:val="fr-FR"/>
        </w:rPr>
        <w:t>(10%)</w:t>
      </w:r>
      <w:r w:rsidRPr="00CF2D61">
        <w:rPr>
          <w:rFonts w:ascii="Arial" w:hAnsi="Arial" w:cs="Arial"/>
          <w:sz w:val="20"/>
          <w:lang w:val="fr-FR"/>
        </w:rPr>
        <w:t xml:space="preserve"> du montant </w:t>
      </w:r>
      <w:r w:rsidRPr="00CF2D61">
        <w:rPr>
          <w:rFonts w:ascii="Arial" w:hAnsi="Arial" w:cs="Arial"/>
          <w:b/>
          <w:sz w:val="20"/>
          <w:lang w:val="fr-FR"/>
        </w:rPr>
        <w:t>TTC</w:t>
      </w:r>
      <w:r w:rsidRPr="00CF2D61">
        <w:rPr>
          <w:rFonts w:ascii="Arial" w:hAnsi="Arial" w:cs="Arial"/>
          <w:sz w:val="20"/>
          <w:lang w:val="fr-FR"/>
        </w:rPr>
        <w:t xml:space="preserve"> du marché de base et de ses avenants le cas échéant, sous peine de résiliation. </w:t>
      </w:r>
    </w:p>
    <w:p w14:paraId="318FD3B6"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Toute remise de pénalités ne peut intervenir qu’après avis de l’organisme chargé de la régulation des marchés publics requis par le Maître d’Ouvrage ou le Maître d’Ouvrage Délégué. </w:t>
      </w:r>
    </w:p>
    <w:p w14:paraId="75B9C7A1"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41 Règlement en cas de groupement d’entreprises et de sous-traitance  </w:t>
      </w:r>
    </w:p>
    <w:p w14:paraId="732C5582" w14:textId="77777777" w:rsidR="00E528CB" w:rsidRPr="00CF2D61" w:rsidRDefault="00E528CB" w:rsidP="00E528CB">
      <w:pPr>
        <w:spacing w:after="0" w:line="276" w:lineRule="auto"/>
        <w:jc w:val="both"/>
        <w:rPr>
          <w:rFonts w:ascii="Arial" w:hAnsi="Arial" w:cs="Arial"/>
          <w:i/>
          <w:sz w:val="20"/>
          <w:lang w:val="fr-FR"/>
        </w:rPr>
      </w:pPr>
      <w:r w:rsidRPr="00CF2D61">
        <w:rPr>
          <w:rFonts w:ascii="Arial" w:hAnsi="Arial" w:cs="Arial"/>
          <w:sz w:val="20"/>
          <w:lang w:val="fr-FR"/>
        </w:rPr>
        <w:t>41.1. En cas de groupement solidaire d’entreprises les paiements sont effectués dans le compte indiqué dans la soumission soit au nom du groupement, soit au nom du mandataire [</w:t>
      </w:r>
      <w:r w:rsidRPr="00CF2D61">
        <w:rPr>
          <w:rFonts w:ascii="Arial" w:hAnsi="Arial" w:cs="Arial"/>
          <w:i/>
          <w:sz w:val="20"/>
          <w:lang w:val="fr-FR"/>
        </w:rPr>
        <w:t xml:space="preserve">à préciser le cas échéant]. </w:t>
      </w:r>
    </w:p>
    <w:p w14:paraId="06D95D55" w14:textId="77777777" w:rsidR="00E528CB" w:rsidRPr="00E528CB" w:rsidRDefault="00E528CB" w:rsidP="00E528CB">
      <w:pPr>
        <w:spacing w:after="0" w:line="276" w:lineRule="auto"/>
        <w:jc w:val="both"/>
        <w:rPr>
          <w:rFonts w:ascii="Arial" w:hAnsi="Arial" w:cs="Arial"/>
          <w:lang w:val="fr-FR"/>
        </w:rPr>
      </w:pPr>
      <w:r w:rsidRPr="00CF2D61">
        <w:rPr>
          <w:rFonts w:ascii="Arial" w:hAnsi="Arial" w:cs="Arial"/>
          <w:sz w:val="20"/>
          <w:lang w:val="fr-FR"/>
        </w:rPr>
        <w:t xml:space="preserve">        En cas de groupement conjoint, les paiements seront effectués dans les différents comptes des cotraitants de la manière suivante : [</w:t>
      </w:r>
      <w:r w:rsidRPr="00CF2D61">
        <w:rPr>
          <w:rFonts w:ascii="Arial" w:hAnsi="Arial" w:cs="Arial"/>
          <w:i/>
          <w:sz w:val="20"/>
          <w:lang w:val="fr-FR"/>
        </w:rPr>
        <w:t>à préciser le cas échéant</w:t>
      </w:r>
      <w:r w:rsidRPr="00E528CB">
        <w:rPr>
          <w:rFonts w:ascii="Arial" w:hAnsi="Arial" w:cs="Arial"/>
          <w:lang w:val="fr-FR"/>
        </w:rPr>
        <w:t xml:space="preserve">]. </w:t>
      </w:r>
    </w:p>
    <w:p w14:paraId="5BDE3828" w14:textId="77777777" w:rsidR="00E528CB" w:rsidRPr="00E528CB" w:rsidRDefault="00E528CB" w:rsidP="00E528CB">
      <w:pPr>
        <w:spacing w:after="0" w:line="276" w:lineRule="auto"/>
        <w:jc w:val="both"/>
        <w:rPr>
          <w:rFonts w:ascii="Arial" w:hAnsi="Arial" w:cs="Arial"/>
          <w:lang w:val="fr-FR"/>
        </w:rPr>
      </w:pPr>
      <w:r w:rsidRPr="00CF2D61">
        <w:rPr>
          <w:rFonts w:ascii="Arial" w:hAnsi="Arial" w:cs="Arial"/>
          <w:sz w:val="20"/>
          <w:lang w:val="fr-FR"/>
        </w:rPr>
        <w:t>41.2. Tout paiement d’acompte pour des prestations réalisées par des sous-traitants, est subordonné à l’exécution des prestations prévues dans le marché, et réceptionnés sous réserve de la preuve de leur paiement par le cocontractant de l’Administration aux sous-traitants</w:t>
      </w:r>
      <w:r w:rsidRPr="00E528CB">
        <w:rPr>
          <w:rFonts w:ascii="Arial" w:hAnsi="Arial" w:cs="Arial"/>
          <w:lang w:val="fr-FR"/>
        </w:rPr>
        <w:t xml:space="preserve">. </w:t>
      </w:r>
    </w:p>
    <w:p w14:paraId="771D2BCC" w14:textId="77777777" w:rsidR="00E528CB" w:rsidRPr="00CF2D61" w:rsidRDefault="00E528CB" w:rsidP="00E528CB">
      <w:pPr>
        <w:spacing w:after="0" w:line="276" w:lineRule="auto"/>
        <w:jc w:val="both"/>
        <w:rPr>
          <w:rFonts w:ascii="Arial" w:hAnsi="Arial" w:cs="Arial"/>
          <w:sz w:val="20"/>
          <w:lang w:val="fr-FR"/>
        </w:rPr>
      </w:pPr>
      <w:r w:rsidRPr="00E528CB">
        <w:rPr>
          <w:rFonts w:ascii="Arial" w:hAnsi="Arial" w:cs="Arial"/>
          <w:lang w:val="fr-FR"/>
        </w:rPr>
        <w:t xml:space="preserve">    </w:t>
      </w:r>
      <w:r w:rsidRPr="00CF2D61">
        <w:rPr>
          <w:rFonts w:ascii="Arial" w:hAnsi="Arial" w:cs="Arial"/>
          <w:sz w:val="20"/>
          <w:lang w:val="fr-FR"/>
        </w:rPr>
        <w:t xml:space="preserve">L’Entreprise principale dispose d’un délai maximal de trente (30) jours ouvrables à compter de la date de rémunération de la facture des prestations exécutées et réceptionnées pour effectuer le paiement du sous- traitant.  </w:t>
      </w:r>
    </w:p>
    <w:p w14:paraId="35262613"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En cas de non-paiement d’un sous-traitant pour des prestations déjà rémunérées par le Maître d’Ouvrage ou le Maître d’Ouvrage Délégué, ce dernier peut prendre à l’encontre du titulaire du marché des mesures coercitives, notamment le paiement direct du sous-traitant. </w:t>
      </w:r>
    </w:p>
    <w:p w14:paraId="138F6F36"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sz w:val="20"/>
          <w:lang w:val="fr-FR"/>
        </w:rPr>
        <w:t xml:space="preserve"> </w:t>
      </w:r>
      <w:r w:rsidRPr="00CF2D61">
        <w:rPr>
          <w:rFonts w:ascii="Arial" w:hAnsi="Arial" w:cs="Arial"/>
          <w:b/>
          <w:sz w:val="20"/>
          <w:lang w:val="fr-FR"/>
        </w:rPr>
        <w:t xml:space="preserve">Article 42 Régime fiscal et douanier  </w:t>
      </w:r>
    </w:p>
    <w:p w14:paraId="00AA28F6"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Le marché est soumis au régime fiscal et douanier en vigueur en République du Cameroun. Le marché est conclu tout taxes comprises, conformément à la loi n</w:t>
      </w:r>
      <w:r w:rsidRPr="00CF2D61">
        <w:rPr>
          <w:rFonts w:ascii="Arial" w:hAnsi="Arial" w:cs="Arial"/>
          <w:b/>
          <w:sz w:val="20"/>
          <w:lang w:val="fr-FR"/>
        </w:rPr>
        <w:t>°_______</w:t>
      </w:r>
      <w:r w:rsidRPr="00CF2D61">
        <w:rPr>
          <w:rFonts w:ascii="Arial" w:hAnsi="Arial" w:cs="Arial"/>
          <w:sz w:val="20"/>
          <w:lang w:val="fr-FR"/>
        </w:rPr>
        <w:t xml:space="preserve"> du</w:t>
      </w:r>
      <w:r w:rsidRPr="00CF2D61">
        <w:rPr>
          <w:rFonts w:ascii="Arial" w:hAnsi="Arial" w:cs="Arial"/>
          <w:b/>
          <w:sz w:val="20"/>
          <w:lang w:val="fr-FR"/>
        </w:rPr>
        <w:t>_______</w:t>
      </w:r>
      <w:r w:rsidRPr="00CF2D61">
        <w:rPr>
          <w:rFonts w:ascii="Arial" w:hAnsi="Arial" w:cs="Arial"/>
          <w:sz w:val="20"/>
          <w:lang w:val="fr-FR"/>
        </w:rPr>
        <w:t xml:space="preserve"> Portant loi de finances de la République du Cameroun pour l’exercice </w:t>
      </w:r>
      <w:r w:rsidRPr="00CF2D61">
        <w:rPr>
          <w:rFonts w:ascii="Arial" w:hAnsi="Arial" w:cs="Arial"/>
          <w:b/>
          <w:sz w:val="20"/>
          <w:lang w:val="fr-FR"/>
        </w:rPr>
        <w:t>______</w:t>
      </w:r>
      <w:r w:rsidRPr="00CF2D61">
        <w:rPr>
          <w:rFonts w:ascii="Arial" w:hAnsi="Arial" w:cs="Arial"/>
          <w:sz w:val="20"/>
          <w:lang w:val="fr-FR"/>
        </w:rPr>
        <w:t xml:space="preserve">et au Code Général des Impôts qui définissent les modalités de mise en œuvre du régime fiscal des Marchés Publics </w:t>
      </w:r>
    </w:p>
    <w:p w14:paraId="1AF21DA4"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La fiscalité applicable au présent marché comporte notamment : </w:t>
      </w:r>
    </w:p>
    <w:p w14:paraId="5567DFDD" w14:textId="77777777" w:rsidR="00E528CB" w:rsidRPr="00CF2D61" w:rsidRDefault="00E528CB" w:rsidP="00E528CB">
      <w:pPr>
        <w:numPr>
          <w:ilvl w:val="1"/>
          <w:numId w:val="23"/>
        </w:numPr>
        <w:spacing w:after="0" w:line="276" w:lineRule="auto"/>
        <w:contextualSpacing/>
        <w:jc w:val="both"/>
        <w:rPr>
          <w:rFonts w:ascii="Arial" w:hAnsi="Arial" w:cs="Arial"/>
          <w:sz w:val="20"/>
          <w:lang w:val="fr-FR"/>
        </w:rPr>
      </w:pPr>
      <w:r w:rsidRPr="00CF2D61">
        <w:rPr>
          <w:rFonts w:ascii="Arial" w:hAnsi="Arial" w:cs="Arial"/>
          <w:sz w:val="20"/>
          <w:lang w:val="fr-FR"/>
        </w:rPr>
        <w:t xml:space="preserve">Des impôts et taxes relatifs aux bénéfices industriels et commerciaux, y compris l’AIR qui constitue un précompte sur l’impôt des sociétés ; </w:t>
      </w:r>
    </w:p>
    <w:p w14:paraId="0D040AFA" w14:textId="77777777" w:rsidR="00E528CB" w:rsidRPr="00CF2D61" w:rsidRDefault="00E528CB" w:rsidP="00E528CB">
      <w:pPr>
        <w:numPr>
          <w:ilvl w:val="1"/>
          <w:numId w:val="23"/>
        </w:numPr>
        <w:spacing w:after="0" w:line="276" w:lineRule="auto"/>
        <w:contextualSpacing/>
        <w:jc w:val="both"/>
        <w:rPr>
          <w:rFonts w:ascii="Arial" w:hAnsi="Arial" w:cs="Arial"/>
          <w:sz w:val="18"/>
          <w:lang w:val="fr-FR"/>
        </w:rPr>
      </w:pPr>
      <w:r w:rsidRPr="00CF2D61">
        <w:rPr>
          <w:rFonts w:ascii="Arial" w:hAnsi="Arial" w:cs="Arial"/>
          <w:sz w:val="18"/>
          <w:lang w:val="fr-FR"/>
        </w:rPr>
        <w:t xml:space="preserve">Des droits d’enregistrement calculés conformément aux stipulations du code des impôts ; </w:t>
      </w:r>
    </w:p>
    <w:p w14:paraId="6F25C0FB" w14:textId="77777777" w:rsidR="00E528CB" w:rsidRPr="00CF2D61" w:rsidRDefault="00E528CB" w:rsidP="00E528CB">
      <w:pPr>
        <w:numPr>
          <w:ilvl w:val="1"/>
          <w:numId w:val="23"/>
        </w:numPr>
        <w:spacing w:after="0" w:line="276" w:lineRule="auto"/>
        <w:contextualSpacing/>
        <w:jc w:val="both"/>
        <w:rPr>
          <w:rFonts w:ascii="Arial" w:hAnsi="Arial" w:cs="Arial"/>
          <w:sz w:val="20"/>
          <w:lang w:val="fr-FR"/>
        </w:rPr>
      </w:pPr>
      <w:r w:rsidRPr="00CF2D61">
        <w:rPr>
          <w:rFonts w:ascii="Arial" w:hAnsi="Arial" w:cs="Arial"/>
          <w:sz w:val="20"/>
          <w:lang w:val="fr-FR"/>
        </w:rPr>
        <w:t>Des droits et taxes attachés à la réalisation des prestations prévues par le marché :</w:t>
      </w:r>
    </w:p>
    <w:p w14:paraId="166944D0" w14:textId="77777777" w:rsidR="00E528CB" w:rsidRPr="00CF2D61" w:rsidRDefault="00E528CB" w:rsidP="00E528CB">
      <w:pPr>
        <w:spacing w:after="0" w:line="276" w:lineRule="auto"/>
        <w:jc w:val="both"/>
        <w:rPr>
          <w:rFonts w:ascii="Arial" w:hAnsi="Arial" w:cs="Arial"/>
          <w:i/>
          <w:sz w:val="20"/>
          <w:lang w:val="fr-FR"/>
        </w:rPr>
      </w:pPr>
      <w:r w:rsidRPr="00CF2D61">
        <w:rPr>
          <w:rFonts w:ascii="Arial" w:hAnsi="Arial" w:cs="Arial"/>
          <w:sz w:val="20"/>
          <w:lang w:val="fr-FR"/>
        </w:rPr>
        <w:t xml:space="preserve"> • Des droits et taxes d’entrée sur le territoire camerounais (</w:t>
      </w:r>
      <w:r w:rsidRPr="00CF2D61">
        <w:rPr>
          <w:rFonts w:ascii="Arial" w:hAnsi="Arial" w:cs="Arial"/>
          <w:i/>
          <w:sz w:val="20"/>
          <w:lang w:val="fr-FR"/>
        </w:rPr>
        <w:t>droits de douanes, TVA, taxe informatique);</w:t>
      </w:r>
    </w:p>
    <w:p w14:paraId="5F819B21"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Des droits et taxes communaux, </w:t>
      </w:r>
    </w:p>
    <w:p w14:paraId="0A292A57"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Des droits et taxes relatifs aux prélèvements des matériaux et d’eau. </w:t>
      </w:r>
    </w:p>
    <w:p w14:paraId="684A0DEA"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Ces éléments doivent être intégrés dans les charges que le cocontractant impute sur ses coûts d’intervention et constituer l’un des éléments des sous-détails des prix hors taxes. </w:t>
      </w:r>
    </w:p>
    <w:p w14:paraId="7C04C0B1"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Le prix TTC s’entend TVA incluse. </w:t>
      </w:r>
    </w:p>
    <w:p w14:paraId="5D613BB6"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Sauf mention spécifique contraire figurant au Marché, le cocontractant devra supporter et payer tous droits, taxes, impôts et charges lui incombant ainsi qu’à ses sous-traitants.</w:t>
      </w:r>
    </w:p>
    <w:p w14:paraId="763CA73B"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sz w:val="20"/>
          <w:lang w:val="fr-FR"/>
        </w:rPr>
        <w:t xml:space="preserve">  </w:t>
      </w:r>
      <w:r w:rsidRPr="00CF2D61">
        <w:rPr>
          <w:rFonts w:ascii="Arial" w:hAnsi="Arial" w:cs="Arial"/>
          <w:b/>
          <w:sz w:val="20"/>
          <w:lang w:val="fr-FR"/>
        </w:rPr>
        <w:t xml:space="preserve">Article 43 Timbres et enregistrement des marchés  </w:t>
      </w:r>
    </w:p>
    <w:p w14:paraId="0FE874C7"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Sept (07) exemplaires originaux du marché seront timbrés et enregistrés par les soins et aux frais du cocontractant de l’administration, conformément à la règlementation en vigueur.  </w:t>
      </w:r>
    </w:p>
    <w:p w14:paraId="63D4B0F6" w14:textId="77777777" w:rsidR="00E528CB" w:rsidRPr="00CF2D61" w:rsidRDefault="00E528CB" w:rsidP="00E528CB">
      <w:pPr>
        <w:spacing w:after="0" w:line="276" w:lineRule="auto"/>
        <w:jc w:val="center"/>
        <w:rPr>
          <w:rFonts w:ascii="Arial" w:hAnsi="Arial" w:cs="Arial"/>
          <w:b/>
          <w:sz w:val="20"/>
          <w:lang w:val="fr-FR"/>
        </w:rPr>
      </w:pPr>
      <w:r w:rsidRPr="00CF2D61">
        <w:rPr>
          <w:rFonts w:ascii="Arial" w:hAnsi="Arial" w:cs="Arial"/>
          <w:b/>
          <w:sz w:val="20"/>
          <w:lang w:val="fr-FR"/>
        </w:rPr>
        <w:t>CHAPITRE V. DISPOSITIONS DIVERSES</w:t>
      </w:r>
    </w:p>
    <w:p w14:paraId="7195AFD2"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44-Résiliation du marché  </w:t>
      </w:r>
    </w:p>
    <w:p w14:paraId="1686FF0E"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44.1 Le marché est résilié de plein droit dans l’un des cas suivants : </w:t>
      </w:r>
    </w:p>
    <w:p w14:paraId="53F387FD" w14:textId="77777777" w:rsidR="00E528CB" w:rsidRPr="00CF2D61" w:rsidRDefault="00E528CB" w:rsidP="00E528CB">
      <w:pPr>
        <w:numPr>
          <w:ilvl w:val="0"/>
          <w:numId w:val="37"/>
        </w:numPr>
        <w:spacing w:after="0" w:line="276" w:lineRule="auto"/>
        <w:contextualSpacing/>
        <w:jc w:val="both"/>
        <w:rPr>
          <w:rFonts w:ascii="Arial" w:hAnsi="Arial" w:cs="Arial"/>
          <w:sz w:val="20"/>
          <w:lang w:val="fr-FR"/>
        </w:rPr>
      </w:pPr>
      <w:r w:rsidRPr="00CF2D61">
        <w:rPr>
          <w:rFonts w:ascii="Arial" w:hAnsi="Arial" w:cs="Arial"/>
          <w:sz w:val="20"/>
          <w:lang w:val="fr-FR"/>
        </w:rPr>
        <w:t xml:space="preserve">Décès du titulaire du marché. Dans ce cas, le Maître d’Ouvrage ou le Maître d’Ouvrage Délégué peut, s’il y a lieu, autoriser que soient acceptées les propositions présentées par les ayant droits pour la continuation des prestations ; </w:t>
      </w:r>
    </w:p>
    <w:p w14:paraId="40B4CED3" w14:textId="77777777" w:rsidR="00E528CB" w:rsidRPr="00CF2D61" w:rsidRDefault="00E528CB" w:rsidP="00E528CB">
      <w:pPr>
        <w:numPr>
          <w:ilvl w:val="0"/>
          <w:numId w:val="37"/>
        </w:numPr>
        <w:spacing w:after="0" w:line="276" w:lineRule="auto"/>
        <w:contextualSpacing/>
        <w:jc w:val="both"/>
        <w:rPr>
          <w:rFonts w:ascii="Arial" w:hAnsi="Arial" w:cs="Arial"/>
          <w:sz w:val="20"/>
          <w:lang w:val="fr-FR"/>
        </w:rPr>
      </w:pPr>
      <w:r w:rsidRPr="00CF2D61">
        <w:rPr>
          <w:rFonts w:ascii="Arial" w:hAnsi="Arial" w:cs="Arial"/>
          <w:sz w:val="20"/>
          <w:lang w:val="fr-FR"/>
        </w:rPr>
        <w:t>Faillite du titulaire du marché. Dans ce cas, le Maître d’Ouvrage peut accepter s’il y a lieu, des propositions qui peuvent être présentées par les créanciers pour la continuation des prestations</w:t>
      </w:r>
    </w:p>
    <w:p w14:paraId="736F4D4A" w14:textId="77777777" w:rsidR="00E528CB" w:rsidRPr="00CF2D61" w:rsidRDefault="00E528CB" w:rsidP="00E528CB">
      <w:pPr>
        <w:numPr>
          <w:ilvl w:val="0"/>
          <w:numId w:val="37"/>
        </w:numPr>
        <w:spacing w:after="0" w:line="276" w:lineRule="auto"/>
        <w:contextualSpacing/>
        <w:jc w:val="both"/>
        <w:rPr>
          <w:rFonts w:ascii="Arial" w:hAnsi="Arial" w:cs="Arial"/>
          <w:sz w:val="20"/>
          <w:lang w:val="fr-FR"/>
        </w:rPr>
      </w:pPr>
      <w:r w:rsidRPr="00CF2D61">
        <w:rPr>
          <w:rFonts w:ascii="Arial" w:hAnsi="Arial" w:cs="Arial"/>
          <w:sz w:val="20"/>
          <w:lang w:val="fr-FR"/>
        </w:rPr>
        <w:t xml:space="preserve">Liquidation judiciaire, si le cocontractant de l’Administration n’est pas autorisé par le tribunal à continuer l’exploitation de son entreprise ; </w:t>
      </w:r>
    </w:p>
    <w:p w14:paraId="0FF50B85" w14:textId="77777777" w:rsidR="00E528CB" w:rsidRPr="00CF2D61" w:rsidRDefault="00E528CB" w:rsidP="00E528CB">
      <w:pPr>
        <w:numPr>
          <w:ilvl w:val="0"/>
          <w:numId w:val="37"/>
        </w:numPr>
        <w:spacing w:after="0" w:line="276" w:lineRule="auto"/>
        <w:contextualSpacing/>
        <w:jc w:val="both"/>
        <w:rPr>
          <w:rFonts w:ascii="Arial" w:hAnsi="Arial" w:cs="Arial"/>
          <w:sz w:val="20"/>
          <w:lang w:val="fr-FR"/>
        </w:rPr>
      </w:pPr>
      <w:r w:rsidRPr="00CF2D61">
        <w:rPr>
          <w:rFonts w:ascii="Arial" w:hAnsi="Arial" w:cs="Arial"/>
          <w:sz w:val="20"/>
          <w:lang w:val="fr-FR"/>
        </w:rPr>
        <w:lastRenderedPageBreak/>
        <w:t xml:space="preserve">En cas de sous-traitance, de Co-traitance ou de sous-commande sans autorisation préalable du Maître d’Ouvrage ou du Maître d’Ouvrage Délégué ; </w:t>
      </w:r>
    </w:p>
    <w:p w14:paraId="46C795B4" w14:textId="77777777" w:rsidR="00E528CB" w:rsidRPr="00CF2D61" w:rsidRDefault="00E528CB" w:rsidP="00E528CB">
      <w:pPr>
        <w:numPr>
          <w:ilvl w:val="0"/>
          <w:numId w:val="37"/>
        </w:numPr>
        <w:spacing w:after="0" w:line="276" w:lineRule="auto"/>
        <w:contextualSpacing/>
        <w:jc w:val="both"/>
        <w:rPr>
          <w:rFonts w:ascii="Arial" w:hAnsi="Arial" w:cs="Arial"/>
          <w:sz w:val="20"/>
          <w:lang w:val="fr-FR"/>
        </w:rPr>
      </w:pPr>
      <w:r w:rsidRPr="00CF2D61">
        <w:rPr>
          <w:rFonts w:ascii="Arial" w:hAnsi="Arial" w:cs="Arial"/>
          <w:sz w:val="20"/>
          <w:lang w:val="fr-FR"/>
        </w:rPr>
        <w:t xml:space="preserve">Défaillance du cocontractant de l’Administration dûment notifiée à ce dernier par le Maître d’Ouvrage ou le Maître d’Ouvrage Délégué par ordre de service valant mise en demeure et après évaluation et constat de la carence :  </w:t>
      </w:r>
    </w:p>
    <w:p w14:paraId="71C6F08E" w14:textId="77777777" w:rsidR="00E528CB" w:rsidRPr="00CF2D61" w:rsidRDefault="00E528CB" w:rsidP="00E528CB">
      <w:pPr>
        <w:numPr>
          <w:ilvl w:val="0"/>
          <w:numId w:val="37"/>
        </w:numPr>
        <w:spacing w:after="0" w:line="276" w:lineRule="auto"/>
        <w:contextualSpacing/>
        <w:jc w:val="both"/>
        <w:rPr>
          <w:rFonts w:ascii="Arial" w:hAnsi="Arial" w:cs="Arial"/>
          <w:sz w:val="20"/>
          <w:lang w:val="fr-FR"/>
        </w:rPr>
      </w:pPr>
      <w:r w:rsidRPr="00CF2D61">
        <w:rPr>
          <w:rFonts w:ascii="Arial" w:hAnsi="Arial" w:cs="Arial"/>
          <w:sz w:val="20"/>
          <w:lang w:val="fr-FR"/>
        </w:rPr>
        <w:t xml:space="preserve">Non-respect de la législation ou de la réglementation du travail ; </w:t>
      </w:r>
    </w:p>
    <w:p w14:paraId="78077370" w14:textId="77777777" w:rsidR="00E528CB" w:rsidRPr="00CF2D61" w:rsidRDefault="00E528CB" w:rsidP="00E528CB">
      <w:pPr>
        <w:numPr>
          <w:ilvl w:val="0"/>
          <w:numId w:val="37"/>
        </w:numPr>
        <w:spacing w:after="0" w:line="276" w:lineRule="auto"/>
        <w:contextualSpacing/>
        <w:jc w:val="both"/>
        <w:rPr>
          <w:rFonts w:ascii="Arial" w:hAnsi="Arial" w:cs="Arial"/>
          <w:sz w:val="20"/>
          <w:lang w:val="fr-FR"/>
        </w:rPr>
      </w:pPr>
      <w:r w:rsidRPr="00CF2D61">
        <w:rPr>
          <w:rFonts w:ascii="Arial" w:hAnsi="Arial" w:cs="Arial"/>
          <w:sz w:val="20"/>
          <w:lang w:val="fr-FR"/>
        </w:rPr>
        <w:t xml:space="preserve">Variation importante des prix dans les conditions définies par le cahier des clauses administratives générales, suite à la modification des conditions économiques ou des </w:t>
      </w:r>
      <w:r w:rsidR="003529D8">
        <w:rPr>
          <w:rFonts w:ascii="Arial" w:hAnsi="Arial" w:cs="Arial"/>
          <w:sz w:val="20"/>
          <w:lang w:val="fr-FR"/>
        </w:rPr>
        <w:t xml:space="preserve">quantités initiales du marché </w:t>
      </w:r>
    </w:p>
    <w:p w14:paraId="50E499A1" w14:textId="77777777" w:rsidR="00E528CB" w:rsidRPr="00CF2D61" w:rsidRDefault="00E528CB" w:rsidP="00E528CB">
      <w:pPr>
        <w:numPr>
          <w:ilvl w:val="0"/>
          <w:numId w:val="37"/>
        </w:numPr>
        <w:spacing w:after="0" w:line="276" w:lineRule="auto"/>
        <w:contextualSpacing/>
        <w:jc w:val="both"/>
        <w:rPr>
          <w:rFonts w:ascii="Arial" w:hAnsi="Arial" w:cs="Arial"/>
          <w:sz w:val="20"/>
          <w:lang w:val="fr-FR"/>
        </w:rPr>
      </w:pPr>
      <w:r w:rsidRPr="00CF2D61">
        <w:rPr>
          <w:rFonts w:ascii="Arial" w:hAnsi="Arial" w:cs="Arial"/>
          <w:sz w:val="20"/>
          <w:lang w:val="fr-FR"/>
        </w:rPr>
        <w:t xml:space="preserve">Manœuvres frauduleuses et corruption dûment constatées. </w:t>
      </w:r>
    </w:p>
    <w:p w14:paraId="6CE69EC3"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44.2 Le marché peut également être résilié dans les conditions stipulées dans le CCAG, notamment dans l’un des cas suivant : </w:t>
      </w:r>
    </w:p>
    <w:p w14:paraId="6665808B"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18"/>
          <w:lang w:val="fr-FR"/>
        </w:rPr>
        <w:t xml:space="preserve">Retard dans les travaux entraînant des pénalités au-delà de 10% du montant du marché TTC </w:t>
      </w:r>
      <w:r w:rsidRPr="00CF2D61">
        <w:rPr>
          <w:rFonts w:ascii="Arial" w:hAnsi="Arial" w:cs="Arial"/>
          <w:sz w:val="20"/>
          <w:lang w:val="fr-FR"/>
        </w:rPr>
        <w:t xml:space="preserve">; </w:t>
      </w:r>
    </w:p>
    <w:p w14:paraId="5F014F4D"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Ajournement ou interruption prolongée décidée par le Maitre d’Ouvrage ou le Maitre d’Ouvrage Délégué ;  </w:t>
      </w:r>
    </w:p>
    <w:p w14:paraId="504C3203"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Non-paiement persistant des prestations.  </w:t>
      </w:r>
    </w:p>
    <w:p w14:paraId="16276C4B"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Refus de la reprise des travaux mal exécutés ; </w:t>
      </w:r>
    </w:p>
    <w:p w14:paraId="01722C80"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44.3 Le marché peut également être résilié sans tort des titulaires, notamment dans l’un des cas suivant</w:t>
      </w:r>
    </w:p>
    <w:p w14:paraId="1421E745"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Force majeure et après avis de l’Autorité chargée des marchés publics en l’absence de toute responsabilité du cocontractant de l’administration sans préjudice des indemnités auxquels ce dernier peut prétendre ; </w:t>
      </w:r>
    </w:p>
    <w:p w14:paraId="73B20174"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Non-paiement persistant des prestations. </w:t>
      </w:r>
    </w:p>
    <w:p w14:paraId="0EEEBE1C" w14:textId="77777777" w:rsidR="00E528CB" w:rsidRPr="00CF2D61" w:rsidRDefault="00E528CB" w:rsidP="00E528CB">
      <w:pPr>
        <w:numPr>
          <w:ilvl w:val="1"/>
          <w:numId w:val="10"/>
        </w:numPr>
        <w:spacing w:after="0" w:line="276" w:lineRule="auto"/>
        <w:contextualSpacing/>
        <w:jc w:val="both"/>
        <w:rPr>
          <w:rFonts w:ascii="Arial" w:hAnsi="Arial" w:cs="Arial"/>
          <w:sz w:val="20"/>
          <w:lang w:val="fr-FR"/>
        </w:rPr>
      </w:pPr>
      <w:r w:rsidRPr="00CF2D61">
        <w:rPr>
          <w:rFonts w:ascii="Arial" w:hAnsi="Arial" w:cs="Arial"/>
          <w:sz w:val="20"/>
          <w:lang w:val="fr-FR"/>
        </w:rPr>
        <w:t xml:space="preserve">Motif d’intérêt général.  </w:t>
      </w:r>
    </w:p>
    <w:p w14:paraId="77FFF6E2"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45 Cas de force majeure </w:t>
      </w:r>
    </w:p>
    <w:p w14:paraId="31AF3D94"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Le titulaire du marché ne sera pas tenu responsable des retards imputables à un cas de force majeure. Dans un tel cas, le titulaire du marché avertira le Maître d’ouvrage ou le Maître d’ouvrage Délégué par écrit, dans les [</w:t>
      </w:r>
      <w:r w:rsidRPr="00CF2D61">
        <w:rPr>
          <w:rFonts w:ascii="Arial" w:hAnsi="Arial" w:cs="Arial"/>
          <w:i/>
          <w:sz w:val="20"/>
          <w:lang w:val="fr-FR"/>
        </w:rPr>
        <w:t>préciser nombre de jours]</w:t>
      </w:r>
      <w:r w:rsidRPr="00CF2D61">
        <w:rPr>
          <w:rFonts w:ascii="Arial" w:hAnsi="Arial" w:cs="Arial"/>
          <w:sz w:val="20"/>
          <w:lang w:val="fr-FR"/>
        </w:rPr>
        <w:t xml:space="preserve"> suivant l’apparition du cas de force majeure et il donnera une estimation des retards en résultant. Chaque fois qu’un cas de force majeure provoquera un retard, le titulaire du marché aura droit, si le Maître d’ouvrage le juge réel, à une prorogation des délais </w:t>
      </w:r>
    </w:p>
    <w:p w14:paraId="2ADA2BD0" w14:textId="77777777" w:rsidR="00E528CB" w:rsidRPr="00CF2D61" w:rsidRDefault="00E528CB" w:rsidP="00E528CB">
      <w:pPr>
        <w:spacing w:after="0" w:line="276" w:lineRule="auto"/>
        <w:jc w:val="both"/>
        <w:rPr>
          <w:rFonts w:ascii="Arial" w:hAnsi="Arial" w:cs="Arial"/>
          <w:i/>
          <w:sz w:val="20"/>
          <w:lang w:val="fr-FR"/>
        </w:rPr>
      </w:pPr>
      <w:r w:rsidRPr="00CF2D61">
        <w:rPr>
          <w:rFonts w:ascii="Arial" w:hAnsi="Arial" w:cs="Arial"/>
          <w:sz w:val="20"/>
          <w:lang w:val="fr-FR"/>
        </w:rPr>
        <w:t>Aux fins du présent marché, la « force majeure » désigne [</w:t>
      </w:r>
      <w:r w:rsidRPr="00CF2D61">
        <w:rPr>
          <w:rFonts w:ascii="Arial" w:hAnsi="Arial" w:cs="Arial"/>
          <w:i/>
          <w:sz w:val="20"/>
          <w:lang w:val="fr-FR"/>
        </w:rPr>
        <w:t xml:space="preserve">Préciser les dispositions du CCAG et certaines situations particulières le cas échéant].  </w:t>
      </w:r>
    </w:p>
    <w:p w14:paraId="0ECF8443"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Les cas de force majeure seront constatés conformément aux dispositions du CCAG. Il appartient au Maître d’Ouvrage d’apprécier le caractère de force majeure et les justificatifs fournis. </w:t>
      </w:r>
    </w:p>
    <w:p w14:paraId="4A11AC92"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Dans le cas où le cocontractant invoquerait le cas de force majeure relevant des conditions météorologiques, les seuils en deçà desquels aucune réclamation ne sera admise sont : </w:t>
      </w:r>
    </w:p>
    <w:p w14:paraId="231639A7"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Pluie : 200 millimètres en 24 heures ; </w:t>
      </w:r>
    </w:p>
    <w:p w14:paraId="26AE82A0"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Vent : 40 mètres par seconde ; </w:t>
      </w:r>
    </w:p>
    <w:p w14:paraId="0FD60E7E"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 Crue : la crue de fréquence décennale.  </w:t>
      </w:r>
    </w:p>
    <w:p w14:paraId="21F6AD80"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Article 46- Différends et litiges  </w:t>
      </w:r>
    </w:p>
    <w:p w14:paraId="0F6AC40C"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 xml:space="preserve">Les différends ou litiges nés de l’exécution du présent marché peuvent faire l’objet d’un règlement à l’amiable. </w:t>
      </w:r>
    </w:p>
    <w:p w14:paraId="0DEFAAD9" w14:textId="77777777" w:rsidR="00E528CB" w:rsidRPr="00CF2D61" w:rsidRDefault="00E528CB" w:rsidP="00E528CB">
      <w:pPr>
        <w:spacing w:after="0" w:line="276" w:lineRule="auto"/>
        <w:jc w:val="both"/>
        <w:rPr>
          <w:rFonts w:ascii="Arial" w:hAnsi="Arial" w:cs="Arial"/>
          <w:i/>
          <w:sz w:val="20"/>
          <w:lang w:val="fr-FR"/>
        </w:rPr>
      </w:pPr>
      <w:r w:rsidRPr="00CF2D61">
        <w:rPr>
          <w:rFonts w:ascii="Arial" w:hAnsi="Arial" w:cs="Arial"/>
          <w:sz w:val="20"/>
          <w:lang w:val="fr-FR"/>
        </w:rPr>
        <w:t>Lorsqu’aucune solution amiable ne peut être apportée au différend, celui-ci est porté devant la juridiction camerounaise compétente, sous réserve des dispositions suivantes : [</w:t>
      </w:r>
      <w:r w:rsidRPr="00CF2D61">
        <w:rPr>
          <w:rFonts w:ascii="Arial" w:hAnsi="Arial" w:cs="Arial"/>
          <w:i/>
          <w:sz w:val="20"/>
          <w:lang w:val="fr-FR"/>
        </w:rPr>
        <w:t xml:space="preserve">A remplir, le cas échéant] </w:t>
      </w:r>
    </w:p>
    <w:p w14:paraId="3E79F9EF" w14:textId="77777777" w:rsidR="00E528CB" w:rsidRPr="00CF2D61" w:rsidRDefault="00E528CB" w:rsidP="00E528CB">
      <w:pPr>
        <w:spacing w:after="0" w:line="276" w:lineRule="auto"/>
        <w:jc w:val="both"/>
        <w:rPr>
          <w:rFonts w:ascii="Arial" w:hAnsi="Arial" w:cs="Arial"/>
          <w:b/>
          <w:sz w:val="20"/>
          <w:lang w:val="fr-FR"/>
        </w:rPr>
      </w:pPr>
      <w:r w:rsidRPr="00CF2D61">
        <w:rPr>
          <w:rFonts w:ascii="Arial" w:hAnsi="Arial" w:cs="Arial"/>
          <w:b/>
          <w:sz w:val="20"/>
          <w:lang w:val="fr-FR"/>
        </w:rPr>
        <w:t xml:space="preserve">Article 47- Edition et diffusion du présent marché </w:t>
      </w:r>
    </w:p>
    <w:p w14:paraId="68761B04" w14:textId="77777777" w:rsidR="00E528CB" w:rsidRPr="00CF2D61" w:rsidRDefault="00E528CB" w:rsidP="00E528CB">
      <w:pPr>
        <w:spacing w:after="0" w:line="276" w:lineRule="auto"/>
        <w:jc w:val="both"/>
        <w:rPr>
          <w:rFonts w:ascii="Arial" w:hAnsi="Arial" w:cs="Arial"/>
          <w:sz w:val="20"/>
          <w:lang w:val="fr-FR"/>
        </w:rPr>
      </w:pPr>
      <w:r w:rsidRPr="00CF2D61">
        <w:rPr>
          <w:rFonts w:ascii="Arial" w:hAnsi="Arial" w:cs="Arial"/>
          <w:sz w:val="20"/>
          <w:lang w:val="fr-FR"/>
        </w:rPr>
        <w:t>La rédaction ou la mise en forme des documents constitutifs du marché sont assurées par le Maître d’Ouvrage.</w:t>
      </w:r>
    </w:p>
    <w:p w14:paraId="15F7567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La reproduction de [</w:t>
      </w:r>
      <w:r w:rsidRPr="00E528CB">
        <w:rPr>
          <w:rFonts w:ascii="Arial" w:hAnsi="Arial" w:cs="Arial"/>
          <w:i/>
          <w:lang w:val="fr-FR"/>
        </w:rPr>
        <w:t>Vingt 16</w:t>
      </w:r>
      <w:r w:rsidRPr="00E528CB">
        <w:rPr>
          <w:rFonts w:ascii="Arial" w:hAnsi="Arial" w:cs="Arial"/>
          <w:lang w:val="fr-FR"/>
        </w:rPr>
        <w:t xml:space="preserve"> exemplaires du présent marché à faire souscrire par le cocontractant est à la charge du Maître d’Ouvrage ou Maître d’Ouvrage Délégué. </w:t>
      </w:r>
    </w:p>
    <w:p w14:paraId="4CBC4621"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lang w:val="fr-FR"/>
        </w:rPr>
        <w:t xml:space="preserve">  </w:t>
      </w:r>
      <w:r w:rsidRPr="00E528CB">
        <w:rPr>
          <w:rFonts w:ascii="Arial" w:hAnsi="Arial" w:cs="Arial"/>
          <w:b/>
          <w:lang w:val="fr-FR"/>
        </w:rPr>
        <w:t xml:space="preserve">Article 48- et dernier : Validité et entrée en vigueur du marché </w:t>
      </w:r>
    </w:p>
    <w:p w14:paraId="6DDB3D5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lastRenderedPageBreak/>
        <w:t xml:space="preserve">La présente lettre </w:t>
      </w:r>
      <w:r w:rsidR="003529D8" w:rsidRPr="00E528CB">
        <w:rPr>
          <w:rFonts w:ascii="Arial" w:hAnsi="Arial" w:cs="Arial"/>
          <w:lang w:val="fr-FR"/>
        </w:rPr>
        <w:t>commande ne</w:t>
      </w:r>
      <w:r w:rsidRPr="00E528CB">
        <w:rPr>
          <w:rFonts w:ascii="Arial" w:hAnsi="Arial" w:cs="Arial"/>
          <w:lang w:val="fr-FR"/>
        </w:rPr>
        <w:t xml:space="preserve"> deviendra définitive qu’après sa signature par le Maître d’Ouvrage. Elle entrera en vigueur dès sa notification au cocontractant de l’administration.</w:t>
      </w:r>
    </w:p>
    <w:p w14:paraId="0ECD659D" w14:textId="77777777" w:rsidR="00E528CB" w:rsidRPr="00E528CB" w:rsidRDefault="00E528CB" w:rsidP="00E528CB">
      <w:pPr>
        <w:spacing w:after="0" w:line="276" w:lineRule="auto"/>
        <w:jc w:val="both"/>
        <w:rPr>
          <w:rFonts w:ascii="Arial" w:hAnsi="Arial" w:cs="Arial"/>
          <w:lang w:val="fr-FR"/>
        </w:rPr>
      </w:pPr>
    </w:p>
    <w:p w14:paraId="78BFE943" w14:textId="77777777" w:rsidR="00E528CB" w:rsidRPr="00E528CB" w:rsidRDefault="00E528CB" w:rsidP="00E528CB">
      <w:pPr>
        <w:spacing w:after="0" w:line="276" w:lineRule="auto"/>
        <w:jc w:val="both"/>
        <w:rPr>
          <w:rFonts w:ascii="Arial" w:hAnsi="Arial" w:cs="Arial"/>
          <w:lang w:val="fr-FR"/>
        </w:rPr>
      </w:pPr>
    </w:p>
    <w:p w14:paraId="75649623" w14:textId="77777777" w:rsidR="00E528CB" w:rsidRPr="00E528CB" w:rsidRDefault="00E528CB" w:rsidP="00E528CB">
      <w:pPr>
        <w:spacing w:after="0" w:line="276" w:lineRule="auto"/>
        <w:jc w:val="both"/>
        <w:rPr>
          <w:rFonts w:ascii="Arial" w:hAnsi="Arial" w:cs="Arial"/>
          <w:lang w:val="fr-FR"/>
        </w:rPr>
      </w:pPr>
    </w:p>
    <w:p w14:paraId="2EE0C503" w14:textId="77777777" w:rsidR="00E528CB" w:rsidRPr="00E528CB" w:rsidRDefault="00E528CB" w:rsidP="00E528CB">
      <w:pPr>
        <w:spacing w:after="0" w:line="276" w:lineRule="auto"/>
        <w:jc w:val="both"/>
        <w:rPr>
          <w:rFonts w:ascii="Arial" w:hAnsi="Arial" w:cs="Arial"/>
          <w:lang w:val="fr-FR"/>
        </w:rPr>
      </w:pPr>
    </w:p>
    <w:p w14:paraId="7FF2C726" w14:textId="77777777" w:rsidR="00E528CB" w:rsidRPr="00E528CB" w:rsidRDefault="00E528CB" w:rsidP="00E528CB">
      <w:pPr>
        <w:spacing w:after="0" w:line="276" w:lineRule="auto"/>
        <w:jc w:val="both"/>
        <w:rPr>
          <w:rFonts w:ascii="Arial" w:hAnsi="Arial" w:cs="Arial"/>
          <w:lang w:val="fr-FR"/>
        </w:rPr>
      </w:pPr>
    </w:p>
    <w:p w14:paraId="1FCEEC73" w14:textId="77777777" w:rsidR="00E528CB" w:rsidRPr="00E528CB" w:rsidRDefault="00E528CB" w:rsidP="00E528CB">
      <w:pPr>
        <w:spacing w:after="0" w:line="276" w:lineRule="auto"/>
        <w:jc w:val="both"/>
        <w:rPr>
          <w:rFonts w:ascii="Arial" w:hAnsi="Arial" w:cs="Arial"/>
          <w:lang w:val="fr-FR"/>
        </w:rPr>
      </w:pPr>
    </w:p>
    <w:p w14:paraId="6051C421" w14:textId="77777777" w:rsidR="00E528CB" w:rsidRPr="00E528CB" w:rsidRDefault="00E528CB" w:rsidP="00E528CB">
      <w:pPr>
        <w:spacing w:after="0" w:line="276" w:lineRule="auto"/>
        <w:jc w:val="both"/>
        <w:rPr>
          <w:rFonts w:ascii="Arial" w:hAnsi="Arial" w:cs="Arial"/>
          <w:lang w:val="fr-FR"/>
        </w:rPr>
      </w:pPr>
    </w:p>
    <w:p w14:paraId="3BDE0359" w14:textId="77777777" w:rsidR="00E528CB" w:rsidRPr="00E528CB" w:rsidRDefault="00E528CB" w:rsidP="00E528CB">
      <w:pPr>
        <w:spacing w:after="0" w:line="276" w:lineRule="auto"/>
        <w:jc w:val="both"/>
        <w:rPr>
          <w:rFonts w:ascii="Arial" w:hAnsi="Arial" w:cs="Arial"/>
          <w:lang w:val="fr-FR"/>
        </w:rPr>
      </w:pPr>
    </w:p>
    <w:p w14:paraId="4F33539C" w14:textId="77777777" w:rsidR="00E528CB" w:rsidRPr="00E528CB" w:rsidRDefault="00E528CB" w:rsidP="00E528CB">
      <w:pPr>
        <w:spacing w:after="0" w:line="276" w:lineRule="auto"/>
        <w:jc w:val="both"/>
        <w:rPr>
          <w:rFonts w:ascii="Arial" w:hAnsi="Arial" w:cs="Arial"/>
          <w:lang w:val="fr-FR"/>
        </w:rPr>
      </w:pPr>
    </w:p>
    <w:p w14:paraId="7F1B5F2F" w14:textId="77777777" w:rsidR="00E528CB" w:rsidRPr="00E528CB" w:rsidRDefault="00E528CB" w:rsidP="00E528CB">
      <w:pPr>
        <w:spacing w:after="0" w:line="276" w:lineRule="auto"/>
        <w:jc w:val="center"/>
        <w:rPr>
          <w:rFonts w:ascii="Arial" w:hAnsi="Arial" w:cs="Arial"/>
          <w:b/>
          <w:sz w:val="28"/>
          <w:szCs w:val="28"/>
          <w:lang w:val="fr-FR"/>
        </w:rPr>
      </w:pPr>
    </w:p>
    <w:p w14:paraId="581F9445" w14:textId="77777777" w:rsidR="00E528CB" w:rsidRPr="00E528CB" w:rsidRDefault="00E528CB" w:rsidP="00E528CB">
      <w:pPr>
        <w:spacing w:after="0" w:line="276" w:lineRule="auto"/>
        <w:jc w:val="center"/>
        <w:rPr>
          <w:rFonts w:ascii="Arial" w:hAnsi="Arial" w:cs="Arial"/>
          <w:b/>
          <w:sz w:val="28"/>
          <w:szCs w:val="28"/>
          <w:lang w:val="fr-FR"/>
        </w:rPr>
      </w:pPr>
    </w:p>
    <w:p w14:paraId="4E880131" w14:textId="77777777" w:rsidR="00E528CB" w:rsidRPr="00E528CB" w:rsidRDefault="00E528CB" w:rsidP="00E528CB">
      <w:pPr>
        <w:spacing w:after="0" w:line="276" w:lineRule="auto"/>
        <w:jc w:val="center"/>
        <w:rPr>
          <w:rFonts w:ascii="Arial" w:hAnsi="Arial" w:cs="Arial"/>
          <w:b/>
          <w:sz w:val="28"/>
          <w:szCs w:val="28"/>
          <w:lang w:val="fr-FR"/>
        </w:rPr>
      </w:pPr>
    </w:p>
    <w:p w14:paraId="52A2A4BE" w14:textId="77777777" w:rsidR="00E528CB" w:rsidRPr="00E528CB" w:rsidRDefault="00E528CB" w:rsidP="00E528CB">
      <w:pPr>
        <w:spacing w:after="0" w:line="276" w:lineRule="auto"/>
        <w:jc w:val="center"/>
        <w:rPr>
          <w:rFonts w:ascii="Arial" w:hAnsi="Arial" w:cs="Arial"/>
          <w:b/>
          <w:sz w:val="28"/>
          <w:szCs w:val="28"/>
          <w:lang w:val="fr-FR"/>
        </w:rPr>
      </w:pPr>
    </w:p>
    <w:p w14:paraId="4496F519" w14:textId="77777777" w:rsidR="00E528CB" w:rsidRPr="00E528CB" w:rsidRDefault="00E528CB" w:rsidP="00E528CB">
      <w:pPr>
        <w:spacing w:after="0" w:line="276" w:lineRule="auto"/>
        <w:jc w:val="center"/>
        <w:rPr>
          <w:rFonts w:ascii="Arial" w:hAnsi="Arial" w:cs="Arial"/>
          <w:b/>
          <w:sz w:val="28"/>
          <w:szCs w:val="28"/>
          <w:lang w:val="fr-FR"/>
        </w:rPr>
      </w:pPr>
    </w:p>
    <w:p w14:paraId="6E45A562" w14:textId="77777777" w:rsidR="00E528CB" w:rsidRPr="00E528CB" w:rsidRDefault="00E528CB" w:rsidP="00E528CB">
      <w:pPr>
        <w:spacing w:after="0" w:line="276" w:lineRule="auto"/>
        <w:jc w:val="center"/>
        <w:rPr>
          <w:rFonts w:ascii="Arial" w:hAnsi="Arial" w:cs="Arial"/>
          <w:b/>
          <w:sz w:val="28"/>
          <w:szCs w:val="28"/>
          <w:lang w:val="fr-FR"/>
        </w:rPr>
      </w:pPr>
    </w:p>
    <w:p w14:paraId="00E690A0" w14:textId="77777777" w:rsidR="00E528CB" w:rsidRPr="00E528CB" w:rsidRDefault="00E528CB" w:rsidP="00E528CB">
      <w:pPr>
        <w:spacing w:after="0" w:line="276" w:lineRule="auto"/>
        <w:jc w:val="center"/>
        <w:rPr>
          <w:rFonts w:ascii="Arial" w:hAnsi="Arial" w:cs="Arial"/>
          <w:b/>
          <w:sz w:val="28"/>
          <w:szCs w:val="28"/>
          <w:lang w:val="fr-FR"/>
        </w:rPr>
      </w:pPr>
    </w:p>
    <w:p w14:paraId="2846EC85" w14:textId="77777777" w:rsidR="00E528CB" w:rsidRPr="00E528CB" w:rsidRDefault="00E528CB" w:rsidP="00E528CB">
      <w:pPr>
        <w:spacing w:after="0" w:line="276" w:lineRule="auto"/>
        <w:jc w:val="center"/>
        <w:rPr>
          <w:rFonts w:ascii="Arial" w:hAnsi="Arial" w:cs="Arial"/>
          <w:b/>
          <w:sz w:val="28"/>
          <w:szCs w:val="28"/>
          <w:lang w:val="fr-FR"/>
        </w:rPr>
      </w:pPr>
    </w:p>
    <w:p w14:paraId="43EC6C1B" w14:textId="77777777" w:rsidR="00E528CB" w:rsidRPr="00E528CB" w:rsidRDefault="00E528CB" w:rsidP="00E528CB">
      <w:pPr>
        <w:spacing w:after="0" w:line="276" w:lineRule="auto"/>
        <w:jc w:val="center"/>
        <w:rPr>
          <w:rFonts w:ascii="Arial" w:hAnsi="Arial" w:cs="Arial"/>
          <w:b/>
          <w:sz w:val="28"/>
          <w:szCs w:val="28"/>
          <w:lang w:val="fr-FR"/>
        </w:rPr>
      </w:pPr>
    </w:p>
    <w:p w14:paraId="5FFC1937" w14:textId="77777777" w:rsidR="00E528CB" w:rsidRPr="00E528CB" w:rsidRDefault="00E528CB" w:rsidP="00E528CB">
      <w:pPr>
        <w:spacing w:after="0" w:line="276" w:lineRule="auto"/>
        <w:jc w:val="center"/>
        <w:rPr>
          <w:rFonts w:ascii="Arial" w:hAnsi="Arial" w:cs="Arial"/>
          <w:b/>
          <w:sz w:val="28"/>
          <w:szCs w:val="28"/>
          <w:lang w:val="fr-FR"/>
        </w:rPr>
      </w:pPr>
    </w:p>
    <w:p w14:paraId="65604D90" w14:textId="77777777" w:rsidR="00E528CB" w:rsidRPr="00E528CB" w:rsidRDefault="00E528CB" w:rsidP="00E528CB">
      <w:pPr>
        <w:spacing w:after="0" w:line="276" w:lineRule="auto"/>
        <w:jc w:val="center"/>
        <w:rPr>
          <w:rFonts w:ascii="Arial" w:hAnsi="Arial" w:cs="Arial"/>
          <w:b/>
          <w:sz w:val="28"/>
          <w:szCs w:val="28"/>
          <w:lang w:val="fr-FR"/>
        </w:rPr>
      </w:pPr>
    </w:p>
    <w:p w14:paraId="3A8C6D72" w14:textId="77777777" w:rsidR="00E528CB" w:rsidRPr="00E528CB" w:rsidRDefault="00E528CB" w:rsidP="00E528CB">
      <w:pPr>
        <w:spacing w:after="0" w:line="276" w:lineRule="auto"/>
        <w:jc w:val="center"/>
        <w:rPr>
          <w:rFonts w:ascii="Arial" w:hAnsi="Arial" w:cs="Arial"/>
          <w:b/>
          <w:sz w:val="28"/>
          <w:szCs w:val="28"/>
          <w:lang w:val="fr-FR"/>
        </w:rPr>
      </w:pPr>
    </w:p>
    <w:p w14:paraId="384F89FA" w14:textId="77777777" w:rsidR="00E528CB" w:rsidRPr="00E528CB" w:rsidRDefault="00E528CB" w:rsidP="00E528CB">
      <w:pPr>
        <w:spacing w:after="0" w:line="276" w:lineRule="auto"/>
        <w:jc w:val="center"/>
        <w:rPr>
          <w:rFonts w:ascii="Arial" w:hAnsi="Arial" w:cs="Arial"/>
          <w:b/>
          <w:sz w:val="28"/>
          <w:szCs w:val="28"/>
          <w:lang w:val="fr-FR"/>
        </w:rPr>
      </w:pPr>
    </w:p>
    <w:p w14:paraId="5E6D144F" w14:textId="77777777" w:rsidR="00E528CB" w:rsidRPr="00E528CB" w:rsidRDefault="00E528CB" w:rsidP="00E528CB">
      <w:pPr>
        <w:spacing w:after="0" w:line="276" w:lineRule="auto"/>
        <w:jc w:val="center"/>
        <w:rPr>
          <w:rFonts w:ascii="Arial" w:hAnsi="Arial" w:cs="Arial"/>
          <w:b/>
          <w:sz w:val="28"/>
          <w:szCs w:val="28"/>
          <w:lang w:val="fr-FR"/>
        </w:rPr>
      </w:pPr>
    </w:p>
    <w:p w14:paraId="19B10866" w14:textId="77777777" w:rsidR="00E528CB" w:rsidRPr="00E528CB" w:rsidRDefault="00E528CB" w:rsidP="00E528CB">
      <w:pPr>
        <w:spacing w:after="0" w:line="276" w:lineRule="auto"/>
        <w:jc w:val="center"/>
        <w:rPr>
          <w:rFonts w:ascii="Arial" w:hAnsi="Arial" w:cs="Arial"/>
          <w:b/>
          <w:sz w:val="28"/>
          <w:szCs w:val="28"/>
          <w:lang w:val="fr-FR"/>
        </w:rPr>
      </w:pPr>
    </w:p>
    <w:p w14:paraId="379BE189" w14:textId="77777777" w:rsidR="00E528CB" w:rsidRPr="00E528CB" w:rsidRDefault="00E528CB" w:rsidP="00E528CB">
      <w:pPr>
        <w:spacing w:after="0" w:line="276" w:lineRule="auto"/>
        <w:jc w:val="center"/>
        <w:rPr>
          <w:rFonts w:ascii="Arial" w:hAnsi="Arial" w:cs="Arial"/>
          <w:b/>
          <w:sz w:val="28"/>
          <w:szCs w:val="28"/>
          <w:lang w:val="fr-FR"/>
        </w:rPr>
      </w:pPr>
    </w:p>
    <w:p w14:paraId="72280C40"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PIECE 5 :</w:t>
      </w:r>
    </w:p>
    <w:p w14:paraId="056AD808"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CAHIER DES CLAUSES TECHNIQUES PARTICULIERES</w:t>
      </w:r>
    </w:p>
    <w:p w14:paraId="6EEE6A38"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(CCTP)</w:t>
      </w:r>
    </w:p>
    <w:p w14:paraId="4B6DD2D7" w14:textId="77777777" w:rsidR="00E528CB" w:rsidRPr="00E528CB" w:rsidRDefault="00E528CB" w:rsidP="00E528CB">
      <w:pPr>
        <w:spacing w:after="0" w:line="276" w:lineRule="auto"/>
        <w:jc w:val="center"/>
        <w:rPr>
          <w:rFonts w:ascii="Arial" w:hAnsi="Arial" w:cs="Arial"/>
          <w:b/>
          <w:lang w:val="fr-FR"/>
        </w:rPr>
      </w:pPr>
    </w:p>
    <w:p w14:paraId="4F3E5C8B" w14:textId="77777777" w:rsidR="00E528CB" w:rsidRPr="00E528CB" w:rsidRDefault="00E528CB" w:rsidP="00E528CB">
      <w:pPr>
        <w:spacing w:after="0" w:line="276" w:lineRule="auto"/>
        <w:jc w:val="both"/>
        <w:rPr>
          <w:rFonts w:ascii="Arial" w:hAnsi="Arial" w:cs="Arial"/>
          <w:b/>
          <w:lang w:val="fr-FR"/>
        </w:rPr>
      </w:pPr>
    </w:p>
    <w:p w14:paraId="2671238E" w14:textId="77777777" w:rsidR="00E528CB" w:rsidRPr="00E528CB" w:rsidRDefault="00E528CB" w:rsidP="00E528CB">
      <w:pPr>
        <w:spacing w:after="0" w:line="276" w:lineRule="auto"/>
        <w:jc w:val="both"/>
        <w:rPr>
          <w:rFonts w:ascii="Arial" w:hAnsi="Arial" w:cs="Arial"/>
          <w:b/>
          <w:lang w:val="fr-FR"/>
        </w:rPr>
      </w:pPr>
    </w:p>
    <w:p w14:paraId="5D6DB701" w14:textId="77777777" w:rsidR="00E528CB" w:rsidRPr="00E528CB" w:rsidRDefault="00E528CB" w:rsidP="00E528CB">
      <w:pPr>
        <w:spacing w:after="0" w:line="276" w:lineRule="auto"/>
        <w:jc w:val="both"/>
        <w:rPr>
          <w:rFonts w:ascii="Arial" w:hAnsi="Arial" w:cs="Arial"/>
          <w:b/>
          <w:lang w:val="fr-FR"/>
        </w:rPr>
      </w:pPr>
    </w:p>
    <w:p w14:paraId="551298F3" w14:textId="77777777" w:rsidR="00E528CB" w:rsidRPr="00E528CB" w:rsidRDefault="00E528CB" w:rsidP="00E528CB">
      <w:pPr>
        <w:spacing w:after="0" w:line="276" w:lineRule="auto"/>
        <w:jc w:val="both"/>
        <w:rPr>
          <w:rFonts w:ascii="Arial" w:hAnsi="Arial" w:cs="Arial"/>
          <w:b/>
          <w:lang w:val="fr-FR"/>
        </w:rPr>
      </w:pPr>
    </w:p>
    <w:p w14:paraId="45827838" w14:textId="77777777" w:rsidR="00E528CB" w:rsidRPr="00E528CB" w:rsidRDefault="00E528CB" w:rsidP="00E528CB">
      <w:pPr>
        <w:spacing w:after="0" w:line="276" w:lineRule="auto"/>
        <w:jc w:val="both"/>
        <w:rPr>
          <w:rFonts w:ascii="Arial" w:hAnsi="Arial" w:cs="Arial"/>
          <w:b/>
          <w:lang w:val="fr-FR"/>
        </w:rPr>
      </w:pPr>
    </w:p>
    <w:p w14:paraId="394AE34C" w14:textId="77777777" w:rsidR="00E528CB" w:rsidRPr="00E528CB" w:rsidRDefault="00E528CB" w:rsidP="00E528CB">
      <w:pPr>
        <w:spacing w:after="0" w:line="276" w:lineRule="auto"/>
        <w:jc w:val="both"/>
        <w:rPr>
          <w:rFonts w:ascii="Arial" w:hAnsi="Arial" w:cs="Arial"/>
          <w:b/>
          <w:lang w:val="fr-FR"/>
        </w:rPr>
      </w:pPr>
    </w:p>
    <w:p w14:paraId="08FEA41E" w14:textId="77777777" w:rsidR="00E528CB" w:rsidRPr="00E528CB" w:rsidRDefault="00E528CB" w:rsidP="00E528CB">
      <w:pPr>
        <w:spacing w:after="0" w:line="276" w:lineRule="auto"/>
        <w:jc w:val="both"/>
        <w:rPr>
          <w:rFonts w:ascii="Arial" w:hAnsi="Arial" w:cs="Arial"/>
          <w:b/>
          <w:lang w:val="fr-FR"/>
        </w:rPr>
      </w:pPr>
    </w:p>
    <w:p w14:paraId="2BEACDA5" w14:textId="77777777" w:rsidR="00E528CB" w:rsidRPr="00E528CB" w:rsidRDefault="00E528CB" w:rsidP="00E528CB">
      <w:pPr>
        <w:spacing w:after="0" w:line="276" w:lineRule="auto"/>
        <w:jc w:val="both"/>
        <w:rPr>
          <w:rFonts w:ascii="Arial" w:hAnsi="Arial" w:cs="Arial"/>
          <w:b/>
          <w:lang w:val="fr-FR"/>
        </w:rPr>
      </w:pPr>
    </w:p>
    <w:p w14:paraId="69DFF600" w14:textId="77777777" w:rsidR="00E528CB" w:rsidRPr="00E528CB" w:rsidRDefault="00E528CB" w:rsidP="00E528CB">
      <w:pPr>
        <w:spacing w:after="0" w:line="276" w:lineRule="auto"/>
        <w:jc w:val="both"/>
        <w:rPr>
          <w:rFonts w:ascii="Arial" w:hAnsi="Arial" w:cs="Arial"/>
          <w:b/>
          <w:lang w:val="fr-FR"/>
        </w:rPr>
      </w:pPr>
    </w:p>
    <w:p w14:paraId="4FED4DA4" w14:textId="77777777" w:rsidR="00E528CB" w:rsidRPr="00CF2D61" w:rsidRDefault="00E528CB" w:rsidP="00E528CB">
      <w:pPr>
        <w:spacing w:after="0" w:line="276" w:lineRule="auto"/>
        <w:jc w:val="center"/>
        <w:rPr>
          <w:rFonts w:ascii="Arial" w:hAnsi="Arial" w:cs="Arial"/>
          <w:b/>
          <w:sz w:val="20"/>
          <w:lang w:val="fr-FR"/>
        </w:rPr>
      </w:pPr>
      <w:r w:rsidRPr="00CF2D61">
        <w:rPr>
          <w:rFonts w:ascii="Arial" w:hAnsi="Arial" w:cs="Arial"/>
          <w:b/>
          <w:sz w:val="20"/>
          <w:lang w:val="fr-FR"/>
        </w:rPr>
        <w:lastRenderedPageBreak/>
        <w:t>DESCRIPTIF TECHNICQUE DES TRAVAUX</w:t>
      </w:r>
    </w:p>
    <w:p w14:paraId="5DC87F24" w14:textId="77777777" w:rsidR="00E528CB" w:rsidRPr="00CF2D61" w:rsidRDefault="00E528CB" w:rsidP="00E528CB">
      <w:pPr>
        <w:spacing w:after="0" w:line="360" w:lineRule="auto"/>
        <w:rPr>
          <w:rFonts w:ascii="Garamond" w:hAnsi="Garamond" w:cs="Arial"/>
          <w:b/>
          <w:bCs/>
          <w:sz w:val="20"/>
          <w:lang w:val="fr-FR"/>
        </w:rPr>
      </w:pPr>
    </w:p>
    <w:p w14:paraId="6FC27DDD" w14:textId="77777777" w:rsidR="00E528CB" w:rsidRPr="00CF2D61" w:rsidRDefault="00E528CB" w:rsidP="00E528CB">
      <w:pPr>
        <w:spacing w:after="0" w:line="360" w:lineRule="auto"/>
        <w:rPr>
          <w:rFonts w:ascii="Arial" w:hAnsi="Arial" w:cs="Arial"/>
          <w:b/>
          <w:bCs/>
          <w:sz w:val="20"/>
          <w:lang w:val="fr-FR"/>
        </w:rPr>
      </w:pPr>
      <w:r w:rsidRPr="00CF2D61">
        <w:rPr>
          <w:rFonts w:ascii="Garamond" w:hAnsi="Garamond" w:cs="Arial"/>
          <w:b/>
          <w:bCs/>
          <w:sz w:val="20"/>
          <w:lang w:val="fr-FR"/>
        </w:rPr>
        <w:t>A</w:t>
      </w:r>
      <w:r w:rsidRPr="00CF2D61">
        <w:rPr>
          <w:rFonts w:ascii="Arial" w:hAnsi="Arial" w:cs="Arial"/>
          <w:b/>
          <w:bCs/>
          <w:sz w:val="20"/>
          <w:lang w:val="fr-FR"/>
        </w:rPr>
        <w:t>– INTRODUCTION</w:t>
      </w:r>
    </w:p>
    <w:p w14:paraId="136375CF" w14:textId="77777777" w:rsidR="00E528CB" w:rsidRPr="00CF2D61" w:rsidRDefault="00E528CB" w:rsidP="00E528CB">
      <w:pPr>
        <w:spacing w:after="0" w:line="240" w:lineRule="auto"/>
        <w:rPr>
          <w:rFonts w:ascii="Arial" w:hAnsi="Arial" w:cs="Arial"/>
          <w:bCs/>
          <w:sz w:val="20"/>
          <w:lang w:val="fr-FR"/>
        </w:rPr>
      </w:pPr>
      <w:r w:rsidRPr="00CF2D61">
        <w:rPr>
          <w:rFonts w:ascii="Arial" w:hAnsi="Arial" w:cs="Arial"/>
          <w:bCs/>
          <w:sz w:val="20"/>
          <w:lang w:val="fr-FR"/>
        </w:rPr>
        <w:t>Le présent devis descriptif technique a pour but de définir la consistance et le mode d’exécution des travaux à réaliser suivant les règles de l’art et conformément aux documents constitutifs du marché.</w:t>
      </w:r>
    </w:p>
    <w:p w14:paraId="69AB36AD" w14:textId="77777777" w:rsidR="00E528CB" w:rsidRPr="00CF2D61" w:rsidRDefault="00E528CB" w:rsidP="00E528CB">
      <w:pPr>
        <w:spacing w:after="0" w:line="240" w:lineRule="auto"/>
        <w:rPr>
          <w:rFonts w:ascii="Arial" w:hAnsi="Arial" w:cs="Arial"/>
          <w:sz w:val="20"/>
          <w:lang w:val="fr-FR"/>
        </w:rPr>
      </w:pPr>
      <w:r w:rsidRPr="00CF2D61">
        <w:rPr>
          <w:rFonts w:ascii="Arial" w:hAnsi="Arial" w:cs="Arial"/>
          <w:sz w:val="20"/>
          <w:lang w:val="fr-FR"/>
        </w:rPr>
        <w:t>Il a été établi à titre indicatif pour préciser et compléter les indications du devis estimatif et des pièces graphiques nonobstant les clauses du contrat.</w:t>
      </w:r>
    </w:p>
    <w:p w14:paraId="685D78B1" w14:textId="77777777" w:rsidR="00E528CB" w:rsidRPr="00CF2D61" w:rsidRDefault="00E528CB" w:rsidP="00E528CB">
      <w:pPr>
        <w:spacing w:before="240" w:after="0" w:line="240" w:lineRule="auto"/>
        <w:rPr>
          <w:rFonts w:ascii="Arial" w:hAnsi="Arial" w:cs="Arial"/>
          <w:sz w:val="20"/>
          <w:lang w:val="fr-FR"/>
        </w:rPr>
      </w:pPr>
      <w:r w:rsidRPr="00CF2D61">
        <w:rPr>
          <w:rFonts w:ascii="Arial" w:hAnsi="Arial" w:cs="Arial"/>
          <w:b/>
          <w:sz w:val="20"/>
          <w:lang w:val="fr-FR"/>
        </w:rPr>
        <w:t>B- MODE D’EXECUTION DES TRAVAUX</w:t>
      </w:r>
    </w:p>
    <w:p w14:paraId="64EC0314" w14:textId="77777777" w:rsidR="00E528CB" w:rsidRPr="00CF2D61" w:rsidRDefault="00E528CB" w:rsidP="00CF2D61">
      <w:pPr>
        <w:spacing w:after="0" w:line="240" w:lineRule="auto"/>
        <w:rPr>
          <w:rFonts w:ascii="Arial" w:hAnsi="Arial" w:cs="Arial"/>
          <w:b/>
          <w:sz w:val="20"/>
          <w:lang w:val="fr-FR"/>
        </w:rPr>
      </w:pPr>
      <w:r w:rsidRPr="00CF2D61">
        <w:rPr>
          <w:rFonts w:ascii="Arial" w:hAnsi="Arial" w:cs="Arial"/>
          <w:b/>
          <w:sz w:val="20"/>
          <w:lang w:val="fr-FR"/>
        </w:rPr>
        <w:t>GENERALITES :</w:t>
      </w:r>
    </w:p>
    <w:p w14:paraId="4D3EFBDE" w14:textId="77777777" w:rsidR="00E528CB" w:rsidRPr="00CF2D61" w:rsidRDefault="00E528CB" w:rsidP="00CF2D61">
      <w:pPr>
        <w:spacing w:after="0" w:line="240" w:lineRule="auto"/>
        <w:rPr>
          <w:rFonts w:ascii="Arial" w:hAnsi="Arial" w:cs="Arial"/>
          <w:b/>
          <w:sz w:val="20"/>
          <w:lang w:val="fr-FR"/>
        </w:rPr>
      </w:pPr>
      <w:r w:rsidRPr="00CF2D61">
        <w:rPr>
          <w:rFonts w:ascii="Arial" w:hAnsi="Arial" w:cs="Arial"/>
          <w:b/>
          <w:sz w:val="20"/>
          <w:lang w:val="fr-FR"/>
        </w:rPr>
        <w:t>Béton armé ou non – Mortier</w:t>
      </w:r>
    </w:p>
    <w:p w14:paraId="0451592E" w14:textId="77777777" w:rsidR="00E528CB" w:rsidRPr="00CF2D61" w:rsidRDefault="00E528CB" w:rsidP="00CF2D61">
      <w:pPr>
        <w:spacing w:after="0" w:line="240" w:lineRule="auto"/>
        <w:rPr>
          <w:rFonts w:ascii="Arial" w:hAnsi="Arial" w:cs="Arial"/>
          <w:sz w:val="20"/>
          <w:lang w:val="fr-FR"/>
        </w:rPr>
      </w:pPr>
      <w:r w:rsidRPr="00CF2D61">
        <w:rPr>
          <w:rFonts w:ascii="Arial" w:hAnsi="Arial" w:cs="Arial"/>
          <w:sz w:val="20"/>
          <w:lang w:val="fr-FR"/>
        </w:rPr>
        <w:t>Pour tous les travaux de maçonnerie, les composantes du béton ou mortier doivent obéir à certaines caractéristiques élémentaires ainsi qu’il suit :</w:t>
      </w:r>
    </w:p>
    <w:p w14:paraId="3FD6F1E8" w14:textId="77777777" w:rsidR="00E528CB" w:rsidRPr="00CF2D61" w:rsidRDefault="00E528CB" w:rsidP="00CF2D61">
      <w:pPr>
        <w:numPr>
          <w:ilvl w:val="2"/>
          <w:numId w:val="45"/>
        </w:numPr>
        <w:spacing w:after="0" w:line="240" w:lineRule="auto"/>
        <w:ind w:left="375" w:right="-181"/>
        <w:jc w:val="both"/>
        <w:rPr>
          <w:rFonts w:ascii="Arial" w:hAnsi="Arial" w:cs="Arial"/>
          <w:sz w:val="20"/>
          <w:lang w:val="fr-FR"/>
        </w:rPr>
      </w:pPr>
      <w:r w:rsidRPr="00CF2D61">
        <w:rPr>
          <w:rFonts w:ascii="Arial" w:hAnsi="Arial" w:cs="Arial"/>
          <w:b/>
          <w:sz w:val="20"/>
          <w:lang w:val="fr-FR"/>
        </w:rPr>
        <w:t>Sable</w:t>
      </w:r>
    </w:p>
    <w:p w14:paraId="340B33F6" w14:textId="77777777" w:rsidR="00E528CB" w:rsidRPr="00CF2D61" w:rsidRDefault="00E528CB" w:rsidP="00CF2D61">
      <w:pPr>
        <w:spacing w:after="0" w:line="240" w:lineRule="auto"/>
        <w:rPr>
          <w:rFonts w:ascii="Arial" w:hAnsi="Arial" w:cs="Arial"/>
          <w:sz w:val="20"/>
          <w:lang w:val="fr-FR"/>
        </w:rPr>
      </w:pPr>
      <w:r w:rsidRPr="00CF2D61">
        <w:rPr>
          <w:rFonts w:ascii="Arial" w:hAnsi="Arial" w:cs="Arial"/>
          <w:sz w:val="20"/>
          <w:lang w:val="fr-FR"/>
        </w:rPr>
        <w:t>Tous les sables seront exempts d’oxydes de matières organiques d’origine animale ou végétale.</w:t>
      </w:r>
    </w:p>
    <w:p w14:paraId="2CD546AD" w14:textId="77777777" w:rsidR="00E528CB" w:rsidRPr="00CF2D61" w:rsidRDefault="00E528CB" w:rsidP="00CF2D61">
      <w:pPr>
        <w:spacing w:after="0" w:line="240" w:lineRule="auto"/>
        <w:rPr>
          <w:rFonts w:ascii="Arial" w:hAnsi="Arial" w:cs="Arial"/>
          <w:sz w:val="20"/>
          <w:lang w:val="fr-FR"/>
        </w:rPr>
      </w:pPr>
      <w:r w:rsidRPr="00CF2D61">
        <w:rPr>
          <w:rFonts w:ascii="Arial" w:hAnsi="Arial" w:cs="Arial"/>
          <w:sz w:val="20"/>
          <w:lang w:val="fr-FR"/>
        </w:rPr>
        <w:t xml:space="preserve">La granulométrie sera comprise entre </w:t>
      </w:r>
      <w:smartTag w:uri="urn:schemas-microsoft-com:office:smarttags" w:element="metricconverter">
        <w:smartTagPr>
          <w:attr w:name="ProductID" w:val="0,80 mm"/>
        </w:smartTagPr>
        <w:r w:rsidRPr="00CF2D61">
          <w:rPr>
            <w:rFonts w:ascii="Arial" w:hAnsi="Arial" w:cs="Arial"/>
            <w:sz w:val="20"/>
            <w:lang w:val="fr-FR"/>
          </w:rPr>
          <w:t>0,80 mm</w:t>
        </w:r>
      </w:smartTag>
      <w:r w:rsidRPr="00CF2D61">
        <w:rPr>
          <w:rFonts w:ascii="Arial" w:hAnsi="Arial" w:cs="Arial"/>
          <w:sz w:val="20"/>
          <w:lang w:val="fr-FR"/>
        </w:rPr>
        <w:t xml:space="preserve"> et </w:t>
      </w:r>
      <w:smartTag w:uri="urn:schemas-microsoft-com:office:smarttags" w:element="metricconverter">
        <w:smartTagPr>
          <w:attr w:name="ProductID" w:val="2,5 mm"/>
        </w:smartTagPr>
        <w:r w:rsidRPr="00CF2D61">
          <w:rPr>
            <w:rFonts w:ascii="Arial" w:hAnsi="Arial" w:cs="Arial"/>
            <w:sz w:val="20"/>
            <w:lang w:val="fr-FR"/>
          </w:rPr>
          <w:t>2,5 mm</w:t>
        </w:r>
      </w:smartTag>
      <w:r w:rsidRPr="00CF2D61">
        <w:rPr>
          <w:rFonts w:ascii="Arial" w:hAnsi="Arial" w:cs="Arial"/>
          <w:sz w:val="20"/>
          <w:lang w:val="fr-FR"/>
        </w:rPr>
        <w:t xml:space="preserve"> pour les mortiers et chapes ; et entre </w:t>
      </w:r>
      <w:smartTag w:uri="urn:schemas-microsoft-com:office:smarttags" w:element="metricconverter">
        <w:smartTagPr>
          <w:attr w:name="ProductID" w:val="0,16 mm"/>
        </w:smartTagPr>
        <w:r w:rsidRPr="00CF2D61">
          <w:rPr>
            <w:rFonts w:ascii="Arial" w:hAnsi="Arial" w:cs="Arial"/>
            <w:sz w:val="20"/>
            <w:lang w:val="fr-FR"/>
          </w:rPr>
          <w:t>0,16 mm</w:t>
        </w:r>
      </w:smartTag>
      <w:r w:rsidRPr="00CF2D61">
        <w:rPr>
          <w:rFonts w:ascii="Arial" w:hAnsi="Arial" w:cs="Arial"/>
          <w:sz w:val="20"/>
          <w:lang w:val="fr-FR"/>
        </w:rPr>
        <w:t xml:space="preserve"> et </w:t>
      </w:r>
      <w:smartTag w:uri="urn:schemas-microsoft-com:office:smarttags" w:element="metricconverter">
        <w:smartTagPr>
          <w:attr w:name="ProductID" w:val="5 mm"/>
        </w:smartTagPr>
        <w:r w:rsidRPr="00CF2D61">
          <w:rPr>
            <w:rFonts w:ascii="Arial" w:hAnsi="Arial" w:cs="Arial"/>
            <w:sz w:val="20"/>
            <w:lang w:val="fr-FR"/>
          </w:rPr>
          <w:t>5 mm</w:t>
        </w:r>
      </w:smartTag>
      <w:r w:rsidRPr="00CF2D61">
        <w:rPr>
          <w:rFonts w:ascii="Arial" w:hAnsi="Arial" w:cs="Arial"/>
          <w:sz w:val="20"/>
          <w:lang w:val="fr-FR"/>
        </w:rPr>
        <w:t xml:space="preserve"> pour les ouvrages en béton.</w:t>
      </w:r>
    </w:p>
    <w:p w14:paraId="0D051A51" w14:textId="77777777" w:rsidR="00E528CB" w:rsidRPr="00CF2D61" w:rsidRDefault="00E528CB" w:rsidP="00CF2D61">
      <w:pPr>
        <w:numPr>
          <w:ilvl w:val="2"/>
          <w:numId w:val="45"/>
        </w:numPr>
        <w:spacing w:after="0" w:line="240" w:lineRule="auto"/>
        <w:ind w:left="375" w:right="-181"/>
        <w:jc w:val="both"/>
        <w:rPr>
          <w:rFonts w:ascii="Arial" w:hAnsi="Arial" w:cs="Arial"/>
          <w:sz w:val="20"/>
          <w:lang w:val="fr-FR"/>
        </w:rPr>
      </w:pPr>
      <w:r w:rsidRPr="00CF2D61">
        <w:rPr>
          <w:rFonts w:ascii="Arial" w:hAnsi="Arial" w:cs="Arial"/>
          <w:b/>
          <w:sz w:val="20"/>
          <w:lang w:val="fr-FR"/>
        </w:rPr>
        <w:t>Gravillons</w:t>
      </w:r>
    </w:p>
    <w:p w14:paraId="17CF4323" w14:textId="77777777" w:rsidR="00E528CB" w:rsidRPr="00CF2D61" w:rsidRDefault="00E528CB" w:rsidP="00CF2D61">
      <w:pPr>
        <w:spacing w:after="0" w:line="240" w:lineRule="auto"/>
        <w:rPr>
          <w:rFonts w:ascii="Arial" w:hAnsi="Arial" w:cs="Arial"/>
          <w:sz w:val="20"/>
          <w:lang w:val="fr-FR"/>
        </w:rPr>
      </w:pPr>
      <w:r w:rsidRPr="00CF2D61">
        <w:rPr>
          <w:rFonts w:ascii="Arial" w:hAnsi="Arial" w:cs="Arial"/>
          <w:sz w:val="20"/>
          <w:lang w:val="fr-FR"/>
        </w:rPr>
        <w:t>Les gravillons destinés à la confection des bétons seront des matériaux homogènes naturels ou concassés. Les graviers doivent avoir été débarrassés de leurs pellicules par soufflage ou par lavage.</w:t>
      </w:r>
    </w:p>
    <w:p w14:paraId="054F418D" w14:textId="77777777" w:rsidR="00E528CB" w:rsidRPr="00CF2D61" w:rsidRDefault="00E528CB" w:rsidP="00CF2D61">
      <w:pPr>
        <w:numPr>
          <w:ilvl w:val="2"/>
          <w:numId w:val="45"/>
        </w:numPr>
        <w:spacing w:after="0" w:line="240" w:lineRule="auto"/>
        <w:ind w:left="375" w:right="-181"/>
        <w:jc w:val="both"/>
        <w:rPr>
          <w:rFonts w:ascii="Arial" w:hAnsi="Arial" w:cs="Arial"/>
          <w:sz w:val="20"/>
          <w:lang w:val="fr-FR"/>
        </w:rPr>
      </w:pPr>
      <w:r w:rsidRPr="00CF2D61">
        <w:rPr>
          <w:rFonts w:ascii="Arial" w:hAnsi="Arial" w:cs="Arial"/>
          <w:b/>
          <w:sz w:val="20"/>
          <w:lang w:val="fr-FR"/>
        </w:rPr>
        <w:t>Eau de gâchage</w:t>
      </w:r>
    </w:p>
    <w:p w14:paraId="4C927BAA" w14:textId="77777777" w:rsidR="00E528CB" w:rsidRPr="00CF2D61" w:rsidRDefault="00E528CB" w:rsidP="00CF2D61">
      <w:pPr>
        <w:spacing w:after="0" w:line="240" w:lineRule="auto"/>
        <w:rPr>
          <w:rFonts w:ascii="Arial" w:hAnsi="Arial" w:cs="Arial"/>
          <w:sz w:val="20"/>
          <w:lang w:val="fr-FR"/>
        </w:rPr>
      </w:pPr>
      <w:r w:rsidRPr="00CF2D61">
        <w:rPr>
          <w:rFonts w:ascii="Arial" w:hAnsi="Arial" w:cs="Arial"/>
          <w:sz w:val="20"/>
          <w:lang w:val="fr-FR"/>
        </w:rPr>
        <w:t>Les eaux utilisées dans la confection des mortiers, bétons et au lavage des agrégats doivent être dépourvues d’impuretés et sels.</w:t>
      </w:r>
    </w:p>
    <w:p w14:paraId="2A9F0080" w14:textId="77777777" w:rsidR="00E528CB" w:rsidRPr="00CF2D61" w:rsidRDefault="00E528CB" w:rsidP="00CF2D61">
      <w:pPr>
        <w:numPr>
          <w:ilvl w:val="2"/>
          <w:numId w:val="45"/>
        </w:numPr>
        <w:spacing w:after="0" w:line="240" w:lineRule="auto"/>
        <w:ind w:left="375" w:right="-181"/>
        <w:jc w:val="both"/>
        <w:rPr>
          <w:rFonts w:ascii="Arial" w:hAnsi="Arial" w:cs="Arial"/>
          <w:sz w:val="20"/>
          <w:lang w:val="fr-FR"/>
        </w:rPr>
      </w:pPr>
      <w:r w:rsidRPr="00CF2D61">
        <w:rPr>
          <w:rFonts w:ascii="Arial" w:hAnsi="Arial" w:cs="Arial"/>
          <w:b/>
          <w:sz w:val="20"/>
          <w:lang w:val="fr-FR"/>
        </w:rPr>
        <w:t>Liants hydrauliques</w:t>
      </w:r>
    </w:p>
    <w:p w14:paraId="30E2FCE0" w14:textId="77777777" w:rsidR="00E528CB" w:rsidRPr="00CF2D61" w:rsidRDefault="00E528CB" w:rsidP="00CF2D61">
      <w:pPr>
        <w:spacing w:after="0" w:line="240" w:lineRule="auto"/>
        <w:rPr>
          <w:rFonts w:ascii="Arial" w:hAnsi="Arial" w:cs="Arial"/>
          <w:sz w:val="20"/>
          <w:lang w:val="fr-FR"/>
        </w:rPr>
      </w:pPr>
      <w:r w:rsidRPr="00CF2D61">
        <w:rPr>
          <w:rFonts w:ascii="Arial" w:hAnsi="Arial" w:cs="Arial"/>
          <w:sz w:val="20"/>
          <w:lang w:val="fr-FR"/>
        </w:rPr>
        <w:t>Les ciments utilisés pour les bétons et mortiers doivent satisfaire aux conditions générales imposées par la réglementation en vigueur. Ils sont de type, ciment 42.5 et ne devront présenter aucune trace d’humidité. Le stockage sur le chantier sera à cet effet réalisé sur un plancher sec et ventile. Tout stock qui ne présenterait pas un aspect de pulvérulence sera rebuté et évacué dans les quatre jours.</w:t>
      </w:r>
    </w:p>
    <w:p w14:paraId="0F0BF711" w14:textId="77777777" w:rsidR="00E528CB" w:rsidRPr="00CF2D61" w:rsidRDefault="00E528CB" w:rsidP="00CF2D61">
      <w:pPr>
        <w:numPr>
          <w:ilvl w:val="2"/>
          <w:numId w:val="45"/>
        </w:numPr>
        <w:spacing w:after="0" w:line="240" w:lineRule="auto"/>
        <w:ind w:left="375" w:right="-181"/>
        <w:jc w:val="both"/>
        <w:rPr>
          <w:rFonts w:ascii="Arial" w:hAnsi="Arial" w:cs="Arial"/>
          <w:sz w:val="20"/>
          <w:lang w:val="fr-FR"/>
        </w:rPr>
      </w:pPr>
      <w:r w:rsidRPr="00CF2D61">
        <w:rPr>
          <w:rFonts w:ascii="Arial" w:hAnsi="Arial" w:cs="Arial"/>
          <w:noProof/>
          <w:sz w:val="20"/>
          <w:lang w:val="fr-FR" w:eastAsia="fr-FR"/>
        </w:rPr>
        <mc:AlternateContent>
          <mc:Choice Requires="wps">
            <w:drawing>
              <wp:anchor distT="0" distB="0" distL="114300" distR="114300" simplePos="0" relativeHeight="251672576" behindDoc="0" locked="0" layoutInCell="1" allowOverlap="1" wp14:anchorId="22AFD422" wp14:editId="4E69DEAA">
                <wp:simplePos x="0" y="0"/>
                <wp:positionH relativeFrom="column">
                  <wp:posOffset>7658100</wp:posOffset>
                </wp:positionH>
                <wp:positionV relativeFrom="paragraph">
                  <wp:posOffset>92075</wp:posOffset>
                </wp:positionV>
                <wp:extent cx="5029200" cy="113665"/>
                <wp:effectExtent l="0" t="0" r="0" b="635"/>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13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337CE" w14:textId="77777777" w:rsidR="00F65272" w:rsidRPr="00C85D2C" w:rsidRDefault="00F65272" w:rsidP="00E528CB">
                            <w:pPr>
                              <w:jc w:val="center"/>
                              <w:rPr>
                                <w:bCs/>
                                <w:i/>
                                <w:sz w:val="16"/>
                                <w:szCs w:val="16"/>
                                <w:lang w:val="fr-CM"/>
                              </w:rPr>
                            </w:pPr>
                            <w:r w:rsidRPr="00C85D2C">
                              <w:rPr>
                                <w:bCs/>
                                <w:i/>
                                <w:sz w:val="16"/>
                                <w:szCs w:val="16"/>
                                <w:lang w:val="fr-CM"/>
                              </w:rPr>
                              <w:t xml:space="preserve">…C  </w:t>
                            </w:r>
                            <w:r w:rsidRPr="00C85D2C">
                              <w:rPr>
                                <w:rFonts w:ascii="Agency FB" w:hAnsi="Agency FB"/>
                                <w:bCs/>
                                <w:i/>
                                <w:sz w:val="16"/>
                                <w:szCs w:val="16"/>
                                <w:lang w:val="fr-CM"/>
                              </w:rPr>
                              <w:t>É</w:t>
                            </w:r>
                            <w:r w:rsidRPr="00C85D2C">
                              <w:rPr>
                                <w:bCs/>
                                <w:i/>
                                <w:sz w:val="16"/>
                                <w:szCs w:val="16"/>
                                <w:lang w:val="fr-CM"/>
                              </w:rPr>
                              <w:t>.P MARADI B.I.P 2007</w:t>
                            </w:r>
                          </w:p>
                          <w:p w14:paraId="4C10897D" w14:textId="77777777" w:rsidR="00F65272" w:rsidRPr="00C85D2C" w:rsidRDefault="00F65272" w:rsidP="00E528CB">
                            <w:pPr>
                              <w:jc w:val="center"/>
                              <w:rPr>
                                <w:sz w:val="28"/>
                                <w:szCs w:val="28"/>
                                <w:lang w:val="fr-CM"/>
                              </w:rPr>
                            </w:pPr>
                          </w:p>
                          <w:p w14:paraId="31776E55" w14:textId="77777777" w:rsidR="00F65272" w:rsidRPr="00C85D2C" w:rsidRDefault="00F65272" w:rsidP="00E528CB">
                            <w:pPr>
                              <w:jc w:val="center"/>
                              <w:rPr>
                                <w:lang w:val="fr-CM"/>
                              </w:rPr>
                            </w:pPr>
                          </w:p>
                          <w:p w14:paraId="4DD07843" w14:textId="77777777" w:rsidR="00F65272" w:rsidRPr="00C85D2C" w:rsidRDefault="00F65272" w:rsidP="00E528CB">
                            <w:pPr>
                              <w:rPr>
                                <w:lang w:val="fr-CM"/>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FD422" id="Zone de texte 16" o:spid="_x0000_s1032" type="#_x0000_t202" style="position:absolute;left:0;text-align:left;margin-left:603pt;margin-top:7.25pt;width:396pt;height:8.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" stroked="f">
                <v:textbox>
                  <w:txbxContent>
                    <w:p w:rsidR="00F65272" w:rsidRPr="00C85D2C" w:rsidRDefault="00F65272" w:rsidP="00E528CB">
                      <w:pPr>
                        <w:jc w:val="center"/>
                        <w:rPr>
                          <w:bCs/>
                          <w:i/>
                          <w:sz w:val="16"/>
                          <w:szCs w:val="16"/>
                          <w:lang w:val="fr-CM"/>
                        </w:rPr>
                      </w:pPr>
                      <w:r w:rsidRPr="00C85D2C">
                        <w:rPr>
                          <w:bCs/>
                          <w:i/>
                          <w:sz w:val="16"/>
                          <w:szCs w:val="16"/>
                          <w:lang w:val="fr-CM"/>
                        </w:rPr>
                        <w:t xml:space="preserve">…C  </w:t>
                      </w:r>
                      <w:r w:rsidRPr="00C85D2C">
                        <w:rPr>
                          <w:rFonts w:ascii="Agency FB" w:hAnsi="Agency FB"/>
                          <w:bCs/>
                          <w:i/>
                          <w:sz w:val="16"/>
                          <w:szCs w:val="16"/>
                          <w:lang w:val="fr-CM"/>
                        </w:rPr>
                        <w:t>É</w:t>
                      </w:r>
                      <w:r w:rsidRPr="00C85D2C">
                        <w:rPr>
                          <w:bCs/>
                          <w:i/>
                          <w:sz w:val="16"/>
                          <w:szCs w:val="16"/>
                          <w:lang w:val="fr-CM"/>
                        </w:rPr>
                        <w:t>.P MARADI B.I.P 2007</w:t>
                      </w:r>
                    </w:p>
                    <w:p w:rsidR="00F65272" w:rsidRPr="00C85D2C" w:rsidRDefault="00F65272" w:rsidP="00E528CB">
                      <w:pPr>
                        <w:jc w:val="center"/>
                        <w:rPr>
                          <w:sz w:val="28"/>
                          <w:szCs w:val="28"/>
                          <w:lang w:val="fr-CM"/>
                        </w:rPr>
                      </w:pPr>
                    </w:p>
                    <w:p w:rsidR="00F65272" w:rsidRPr="00C85D2C" w:rsidRDefault="00F65272" w:rsidP="00E528CB">
                      <w:pPr>
                        <w:jc w:val="center"/>
                        <w:rPr>
                          <w:lang w:val="fr-CM"/>
                        </w:rPr>
                      </w:pPr>
                    </w:p>
                    <w:p w:rsidR="00F65272" w:rsidRPr="00C85D2C" w:rsidRDefault="00F65272" w:rsidP="00E528CB">
                      <w:pPr>
                        <w:rPr>
                          <w:lang w:val="fr-CM"/>
                        </w:rPr>
                      </w:pPr>
                    </w:p>
                  </w:txbxContent>
                </v:textbox>
              </v:shape>
            </w:pict>
          </mc:Fallback>
        </mc:AlternateContent>
      </w:r>
      <w:r w:rsidRPr="00CF2D61">
        <w:rPr>
          <w:rFonts w:ascii="Arial" w:hAnsi="Arial" w:cs="Arial"/>
          <w:b/>
          <w:sz w:val="20"/>
          <w:lang w:val="fr-FR"/>
        </w:rPr>
        <w:t>Armatures</w:t>
      </w:r>
    </w:p>
    <w:p w14:paraId="59120AE9" w14:textId="77777777" w:rsidR="00E528CB" w:rsidRPr="00CF2D61" w:rsidRDefault="00E528CB" w:rsidP="00CF2D61">
      <w:pPr>
        <w:spacing w:after="0" w:line="240" w:lineRule="auto"/>
        <w:rPr>
          <w:rFonts w:ascii="Arial" w:hAnsi="Arial" w:cs="Arial"/>
          <w:sz w:val="20"/>
          <w:lang w:val="fr-FR"/>
        </w:rPr>
      </w:pPr>
      <w:r w:rsidRPr="00CF2D61">
        <w:rPr>
          <w:rFonts w:ascii="Arial" w:hAnsi="Arial" w:cs="Arial"/>
          <w:sz w:val="20"/>
          <w:lang w:val="fr-FR"/>
        </w:rPr>
        <w:t>Les armatures pour béton armé seront des aciers doux et des aciers « TOR » conformes aux prescriptions des règles BA 83. Elles doivent être parfaitement propres, sans aucune trace de rouille, non adhérence de peinture ou graisse. Elles seront façonnées et mises en œuvre conformément au plan de ferraillage soumis par l’entrepreneur à l’approbation du maître d’œuvre avant le début des travaux.</w:t>
      </w:r>
    </w:p>
    <w:p w14:paraId="24396E47" w14:textId="77777777" w:rsidR="00E528CB" w:rsidRPr="00CF2D61" w:rsidRDefault="00E528CB" w:rsidP="00CF2D61">
      <w:pPr>
        <w:numPr>
          <w:ilvl w:val="2"/>
          <w:numId w:val="45"/>
        </w:numPr>
        <w:spacing w:after="0" w:line="240" w:lineRule="auto"/>
        <w:ind w:left="375" w:right="-181"/>
        <w:jc w:val="both"/>
        <w:rPr>
          <w:rFonts w:ascii="Arial" w:hAnsi="Arial" w:cs="Arial"/>
          <w:sz w:val="20"/>
          <w:lang w:val="fr-FR"/>
        </w:rPr>
      </w:pPr>
      <w:r w:rsidRPr="00CF2D61">
        <w:rPr>
          <w:rFonts w:ascii="Arial" w:hAnsi="Arial" w:cs="Arial"/>
          <w:b/>
          <w:sz w:val="20"/>
          <w:lang w:val="fr-FR"/>
        </w:rPr>
        <w:t>Coffrage</w:t>
      </w:r>
    </w:p>
    <w:p w14:paraId="4A486745" w14:textId="77777777" w:rsidR="00E528CB" w:rsidRPr="00CF2D61" w:rsidRDefault="00E528CB" w:rsidP="00CF2D61">
      <w:pPr>
        <w:spacing w:after="0" w:line="240" w:lineRule="auto"/>
        <w:rPr>
          <w:rFonts w:ascii="Arial" w:hAnsi="Arial" w:cs="Arial"/>
          <w:sz w:val="20"/>
          <w:lang w:val="fr-FR"/>
        </w:rPr>
      </w:pPr>
      <w:r w:rsidRPr="00CF2D61">
        <w:rPr>
          <w:rFonts w:ascii="Arial" w:hAnsi="Arial" w:cs="Arial"/>
          <w:sz w:val="20"/>
          <w:lang w:val="fr-FR"/>
        </w:rPr>
        <w:t>Les coffrages seront simples et robustes. Ils devront supporter sans déformation appréciable de poids et la poussée du béton, les effets de vibration et le poids des hommes employés lors de la mise en œuvre.</w:t>
      </w:r>
    </w:p>
    <w:p w14:paraId="56AE94DC" w14:textId="77777777" w:rsidR="00E528CB" w:rsidRPr="00CF2D61" w:rsidRDefault="00E528CB" w:rsidP="00CF2D61">
      <w:pPr>
        <w:spacing w:after="0" w:line="240" w:lineRule="auto"/>
        <w:rPr>
          <w:rFonts w:ascii="Arial" w:hAnsi="Arial" w:cs="Arial"/>
          <w:sz w:val="20"/>
          <w:lang w:val="fr-FR"/>
        </w:rPr>
      </w:pPr>
      <w:r w:rsidRPr="00CF2D61">
        <w:rPr>
          <w:rFonts w:ascii="Arial" w:hAnsi="Arial" w:cs="Arial"/>
          <w:sz w:val="20"/>
          <w:lang w:val="fr-FR"/>
        </w:rPr>
        <w:t xml:space="preserve">L’étanchéité des coffrages sera suffisante pour que l’excès d’eau ne puisse entraîner le ciment. </w:t>
      </w:r>
    </w:p>
    <w:p w14:paraId="0291B11D" w14:textId="77777777" w:rsidR="00E528CB" w:rsidRPr="00CF2D61" w:rsidRDefault="00E528CB" w:rsidP="00CF2D61">
      <w:pPr>
        <w:numPr>
          <w:ilvl w:val="0"/>
          <w:numId w:val="48"/>
        </w:numPr>
        <w:spacing w:after="0" w:line="240" w:lineRule="auto"/>
        <w:ind w:left="284" w:right="-181" w:hanging="284"/>
        <w:contextualSpacing/>
        <w:jc w:val="both"/>
        <w:rPr>
          <w:rFonts w:ascii="Arial" w:hAnsi="Arial" w:cs="Arial"/>
          <w:b/>
          <w:sz w:val="20"/>
          <w:lang w:val="fr-FR"/>
        </w:rPr>
      </w:pPr>
      <w:r w:rsidRPr="00CF2D61">
        <w:rPr>
          <w:rFonts w:ascii="Arial" w:hAnsi="Arial" w:cs="Arial"/>
          <w:b/>
          <w:sz w:val="20"/>
          <w:lang w:val="fr-FR"/>
        </w:rPr>
        <w:t>INSTALLATION DU CHANTIER</w:t>
      </w:r>
    </w:p>
    <w:p w14:paraId="2A445C4F" w14:textId="77777777" w:rsidR="00E528CB" w:rsidRPr="00CF2D61" w:rsidRDefault="00E528CB" w:rsidP="00CF2D61">
      <w:pPr>
        <w:spacing w:after="0" w:line="240" w:lineRule="auto"/>
        <w:rPr>
          <w:rFonts w:ascii="Arial" w:hAnsi="Arial" w:cs="Arial"/>
          <w:sz w:val="20"/>
          <w:lang w:val="fr-FR"/>
        </w:rPr>
      </w:pPr>
      <w:r w:rsidRPr="00CF2D61">
        <w:rPr>
          <w:rFonts w:ascii="Arial" w:hAnsi="Arial" w:cs="Arial"/>
          <w:sz w:val="20"/>
          <w:lang w:val="fr-FR"/>
        </w:rPr>
        <w:t xml:space="preserve">Les travaux d’installation de chantier seront à la charge de l’entreprise bénéficiaire du marché. </w:t>
      </w:r>
    </w:p>
    <w:p w14:paraId="1B961414" w14:textId="77777777" w:rsidR="00E528CB" w:rsidRPr="00CF2D61" w:rsidRDefault="00E528CB" w:rsidP="00CF2D61">
      <w:pPr>
        <w:spacing w:after="0" w:line="240" w:lineRule="auto"/>
        <w:jc w:val="both"/>
        <w:rPr>
          <w:rFonts w:ascii="Arial" w:eastAsia="Times New Roman" w:hAnsi="Arial" w:cs="Arial"/>
          <w:sz w:val="20"/>
          <w:szCs w:val="24"/>
          <w:lang w:val="fr-FR"/>
        </w:rPr>
      </w:pPr>
      <w:r w:rsidRPr="00CF2D61">
        <w:rPr>
          <w:rFonts w:ascii="Arial" w:eastAsia="Times New Roman" w:hAnsi="Arial" w:cs="Arial"/>
          <w:sz w:val="20"/>
          <w:szCs w:val="24"/>
          <w:lang w:val="fr-FR"/>
        </w:rPr>
        <w:t>Les travaux d'installation de chantier seront à la charge de l'entreprise bénéficiaire du marché. Ils comprendront :</w:t>
      </w:r>
    </w:p>
    <w:p w14:paraId="678CF16B" w14:textId="77777777" w:rsidR="00E528CB" w:rsidRPr="00CF2D61" w:rsidRDefault="00E528CB" w:rsidP="00E528CB">
      <w:pPr>
        <w:numPr>
          <w:ilvl w:val="0"/>
          <w:numId w:val="51"/>
        </w:numPr>
        <w:spacing w:after="0" w:line="276" w:lineRule="auto"/>
        <w:ind w:left="1260" w:hanging="552"/>
        <w:jc w:val="both"/>
        <w:rPr>
          <w:rFonts w:ascii="Arial" w:eastAsia="Times New Roman" w:hAnsi="Arial" w:cs="Arial"/>
          <w:sz w:val="20"/>
          <w:szCs w:val="24"/>
          <w:lang w:val="fr-FR"/>
        </w:rPr>
      </w:pPr>
      <w:r w:rsidRPr="00CF2D61">
        <w:rPr>
          <w:rFonts w:ascii="Arial" w:eastAsia="Times New Roman" w:hAnsi="Arial" w:cs="Arial"/>
          <w:sz w:val="20"/>
          <w:szCs w:val="24"/>
          <w:lang w:val="fr-FR"/>
        </w:rPr>
        <w:t>la construction d'une clôture provisoire ;</w:t>
      </w:r>
    </w:p>
    <w:p w14:paraId="251691E1" w14:textId="77777777" w:rsidR="00E528CB" w:rsidRPr="00CF2D61" w:rsidRDefault="00E528CB" w:rsidP="00E528CB">
      <w:pPr>
        <w:numPr>
          <w:ilvl w:val="0"/>
          <w:numId w:val="52"/>
        </w:numPr>
        <w:spacing w:after="0" w:line="276" w:lineRule="auto"/>
        <w:ind w:left="1260" w:hanging="552"/>
        <w:jc w:val="both"/>
        <w:rPr>
          <w:rFonts w:ascii="Arial" w:eastAsia="Times New Roman" w:hAnsi="Arial" w:cs="Arial"/>
          <w:sz w:val="20"/>
          <w:szCs w:val="24"/>
          <w:lang w:val="fr-FR"/>
        </w:rPr>
      </w:pPr>
      <w:r w:rsidRPr="00CF2D61">
        <w:rPr>
          <w:rFonts w:ascii="Arial" w:eastAsia="Times New Roman" w:hAnsi="Arial" w:cs="Arial"/>
          <w:sz w:val="20"/>
          <w:szCs w:val="24"/>
          <w:lang w:val="fr-FR"/>
        </w:rPr>
        <w:t>l'édification d'un magasin d'approvisionnement avec un bureau attenant où le cahier de chantier et les pièces graphiques seront disponibles en permanence ;</w:t>
      </w:r>
    </w:p>
    <w:p w14:paraId="6DE72FD0" w14:textId="77777777" w:rsidR="00E528CB" w:rsidRPr="00CF2D61" w:rsidRDefault="00E528CB" w:rsidP="00CF2D61">
      <w:pPr>
        <w:numPr>
          <w:ilvl w:val="0"/>
          <w:numId w:val="51"/>
        </w:numPr>
        <w:spacing w:after="0" w:line="276" w:lineRule="auto"/>
        <w:ind w:left="1260" w:hanging="552"/>
        <w:jc w:val="both"/>
        <w:rPr>
          <w:rFonts w:ascii="Arial" w:eastAsia="Times New Roman" w:hAnsi="Arial" w:cs="Arial"/>
          <w:sz w:val="20"/>
          <w:lang w:val="fr-FR"/>
        </w:rPr>
      </w:pPr>
      <w:r w:rsidRPr="00CF2D61">
        <w:rPr>
          <w:rFonts w:ascii="Arial" w:eastAsia="Times New Roman" w:hAnsi="Arial" w:cs="Arial"/>
          <w:sz w:val="20"/>
          <w:szCs w:val="24"/>
          <w:lang w:val="fr-FR"/>
        </w:rPr>
        <w:t>éventuellement les branchements provisoires en eau, en électricité et téléphon</w:t>
      </w:r>
      <w:r w:rsidRPr="00CF2D61">
        <w:rPr>
          <w:rFonts w:ascii="Arial" w:eastAsia="Times New Roman" w:hAnsi="Arial" w:cs="Arial"/>
          <w:szCs w:val="24"/>
          <w:lang w:val="fr-FR"/>
        </w:rPr>
        <w:t>e</w:t>
      </w:r>
      <w:r w:rsidRPr="00CF2D61">
        <w:rPr>
          <w:rFonts w:ascii="Arial" w:eastAsia="Times New Roman" w:hAnsi="Arial" w:cs="Arial"/>
          <w:sz w:val="20"/>
          <w:lang w:val="fr-FR"/>
        </w:rPr>
        <w:t>.</w:t>
      </w:r>
    </w:p>
    <w:p w14:paraId="59223EEA" w14:textId="77777777" w:rsidR="00E528CB" w:rsidRPr="00CF2D61" w:rsidRDefault="00E528CB" w:rsidP="00E528CB">
      <w:pPr>
        <w:numPr>
          <w:ilvl w:val="0"/>
          <w:numId w:val="48"/>
        </w:numPr>
        <w:spacing w:after="0" w:line="360" w:lineRule="auto"/>
        <w:ind w:left="284" w:right="-181" w:hanging="284"/>
        <w:contextualSpacing/>
        <w:jc w:val="both"/>
        <w:rPr>
          <w:rFonts w:ascii="Arial" w:hAnsi="Arial" w:cs="Arial"/>
          <w:b/>
          <w:sz w:val="20"/>
          <w:lang w:val="fr-FR"/>
        </w:rPr>
      </w:pPr>
      <w:r w:rsidRPr="00CF2D61">
        <w:rPr>
          <w:rFonts w:ascii="Arial" w:hAnsi="Arial" w:cs="Arial"/>
          <w:b/>
          <w:sz w:val="20"/>
          <w:lang w:val="fr-FR"/>
        </w:rPr>
        <w:t>TRAVAUX PREPARATOIRES/TERRASSEMENT</w:t>
      </w:r>
    </w:p>
    <w:p w14:paraId="11D476B2" w14:textId="77777777" w:rsidR="00E528CB" w:rsidRPr="00CF2D61" w:rsidRDefault="00E528CB" w:rsidP="00E528CB">
      <w:pPr>
        <w:numPr>
          <w:ilvl w:val="0"/>
          <w:numId w:val="46"/>
        </w:numPr>
        <w:spacing w:after="0" w:line="360" w:lineRule="auto"/>
        <w:ind w:left="555" w:right="-181" w:hanging="555"/>
        <w:jc w:val="both"/>
        <w:rPr>
          <w:rFonts w:ascii="Arial" w:hAnsi="Arial" w:cs="Arial"/>
          <w:b/>
          <w:sz w:val="20"/>
          <w:lang w:val="fr-FR"/>
        </w:rPr>
      </w:pPr>
      <w:r w:rsidRPr="00CF2D61">
        <w:rPr>
          <w:rFonts w:ascii="Arial" w:hAnsi="Arial" w:cs="Arial"/>
          <w:b/>
          <w:sz w:val="20"/>
          <w:lang w:val="fr-FR"/>
        </w:rPr>
        <w:t>Etudes</w:t>
      </w:r>
    </w:p>
    <w:p w14:paraId="1EDA3C6B" w14:textId="77777777" w:rsidR="00E528CB" w:rsidRPr="00CF2D61" w:rsidRDefault="00E528CB" w:rsidP="00E528CB">
      <w:pPr>
        <w:spacing w:after="0" w:line="360" w:lineRule="auto"/>
        <w:rPr>
          <w:rFonts w:ascii="Arial" w:hAnsi="Arial" w:cs="Arial"/>
          <w:bCs/>
          <w:sz w:val="20"/>
          <w:lang w:val="fr-FR"/>
        </w:rPr>
      </w:pPr>
      <w:r w:rsidRPr="00CF2D61">
        <w:rPr>
          <w:rFonts w:ascii="Arial" w:hAnsi="Arial" w:cs="Arial"/>
          <w:bCs/>
          <w:sz w:val="20"/>
          <w:lang w:val="fr-FR"/>
        </w:rPr>
        <w:t>Les études comprennent :</w:t>
      </w:r>
    </w:p>
    <w:p w14:paraId="354C9FBA" w14:textId="77777777" w:rsidR="00E528CB" w:rsidRPr="00CF2D61" w:rsidRDefault="00E528CB" w:rsidP="00E528CB">
      <w:pPr>
        <w:numPr>
          <w:ilvl w:val="0"/>
          <w:numId w:val="49"/>
        </w:numPr>
        <w:spacing w:after="0" w:line="360" w:lineRule="auto"/>
        <w:ind w:right="-181"/>
        <w:contextualSpacing/>
        <w:jc w:val="both"/>
        <w:rPr>
          <w:rFonts w:ascii="Arial" w:hAnsi="Arial" w:cs="Arial"/>
          <w:bCs/>
          <w:sz w:val="20"/>
          <w:lang w:val="fr-FR"/>
        </w:rPr>
      </w:pPr>
      <w:r w:rsidRPr="00CF2D61">
        <w:rPr>
          <w:rFonts w:ascii="Arial" w:hAnsi="Arial" w:cs="Arial"/>
          <w:bCs/>
          <w:sz w:val="20"/>
          <w:lang w:val="fr-FR"/>
        </w:rPr>
        <w:t>L’établissement des plans d’exécution et des détails aux échelles convenables ;</w:t>
      </w:r>
    </w:p>
    <w:p w14:paraId="579867A7" w14:textId="77777777" w:rsidR="00E528CB" w:rsidRPr="00CF2D61" w:rsidRDefault="00E528CB" w:rsidP="00E528CB">
      <w:pPr>
        <w:numPr>
          <w:ilvl w:val="0"/>
          <w:numId w:val="49"/>
        </w:numPr>
        <w:spacing w:after="0" w:line="360" w:lineRule="auto"/>
        <w:ind w:right="-181"/>
        <w:contextualSpacing/>
        <w:jc w:val="both"/>
        <w:rPr>
          <w:rFonts w:ascii="Arial" w:hAnsi="Arial" w:cs="Arial"/>
          <w:bCs/>
          <w:sz w:val="20"/>
          <w:lang w:val="fr-FR"/>
        </w:rPr>
      </w:pPr>
      <w:r w:rsidRPr="00CF2D61">
        <w:rPr>
          <w:rFonts w:ascii="Arial" w:hAnsi="Arial" w:cs="Arial"/>
          <w:bCs/>
          <w:sz w:val="20"/>
          <w:lang w:val="fr-FR"/>
        </w:rPr>
        <w:t>L’établissement du planning des travaux.</w:t>
      </w:r>
    </w:p>
    <w:p w14:paraId="0CCD5DA5" w14:textId="77777777" w:rsidR="00E528CB" w:rsidRPr="00CF2D61" w:rsidRDefault="00E528CB" w:rsidP="00E528CB">
      <w:pPr>
        <w:spacing w:after="0" w:line="360" w:lineRule="auto"/>
        <w:rPr>
          <w:rFonts w:ascii="Arial" w:hAnsi="Arial" w:cs="Arial"/>
          <w:bCs/>
          <w:sz w:val="20"/>
          <w:lang w:val="fr-FR"/>
        </w:rPr>
      </w:pPr>
      <w:r w:rsidRPr="00CF2D61">
        <w:rPr>
          <w:rFonts w:ascii="Arial" w:hAnsi="Arial" w:cs="Arial"/>
          <w:bCs/>
          <w:sz w:val="20"/>
          <w:lang w:val="fr-FR"/>
        </w:rPr>
        <w:t>Ces plans seront remis avant le début des travaux.</w:t>
      </w:r>
    </w:p>
    <w:p w14:paraId="3D8E2C9A" w14:textId="77777777" w:rsidR="00E528CB" w:rsidRPr="00CF2D61" w:rsidRDefault="00E528CB" w:rsidP="00E528CB">
      <w:pPr>
        <w:numPr>
          <w:ilvl w:val="0"/>
          <w:numId w:val="46"/>
        </w:numPr>
        <w:spacing w:after="0" w:line="360" w:lineRule="auto"/>
        <w:ind w:left="555" w:right="-181" w:hanging="555"/>
        <w:jc w:val="both"/>
        <w:rPr>
          <w:rFonts w:ascii="Arial" w:hAnsi="Arial" w:cs="Arial"/>
          <w:bCs/>
          <w:sz w:val="20"/>
          <w:lang w:val="fr-FR"/>
        </w:rPr>
      </w:pPr>
      <w:r w:rsidRPr="00CF2D61">
        <w:rPr>
          <w:rFonts w:ascii="Arial" w:hAnsi="Arial" w:cs="Arial"/>
          <w:b/>
          <w:sz w:val="20"/>
          <w:lang w:val="fr-FR"/>
        </w:rPr>
        <w:t>Démolitions</w:t>
      </w:r>
    </w:p>
    <w:p w14:paraId="1251E97D" w14:textId="77777777" w:rsidR="00E528CB" w:rsidRPr="00CF2D61" w:rsidRDefault="00E528CB" w:rsidP="00E528CB">
      <w:pPr>
        <w:spacing w:after="0" w:line="360" w:lineRule="auto"/>
        <w:rPr>
          <w:rFonts w:ascii="Arial" w:hAnsi="Arial" w:cs="Arial"/>
          <w:bCs/>
          <w:sz w:val="20"/>
          <w:lang w:val="fr-FR"/>
        </w:rPr>
      </w:pPr>
      <w:r w:rsidRPr="00CF2D61">
        <w:rPr>
          <w:rFonts w:ascii="Arial" w:hAnsi="Arial" w:cs="Arial"/>
          <w:bCs/>
          <w:sz w:val="20"/>
          <w:lang w:val="fr-FR"/>
        </w:rPr>
        <w:lastRenderedPageBreak/>
        <w:t>Elles comprennent tout ouvrage fondé ou non sur l’emplacement de la clôture. Les produits seront évacués à la décharge publique.</w:t>
      </w:r>
    </w:p>
    <w:p w14:paraId="6B771635" w14:textId="77777777" w:rsidR="00E528CB" w:rsidRPr="00CF2D61" w:rsidRDefault="00E528CB" w:rsidP="00E528CB">
      <w:pPr>
        <w:numPr>
          <w:ilvl w:val="0"/>
          <w:numId w:val="46"/>
        </w:numPr>
        <w:spacing w:after="0" w:line="360" w:lineRule="auto"/>
        <w:ind w:left="555" w:right="-181" w:hanging="555"/>
        <w:jc w:val="both"/>
        <w:rPr>
          <w:rFonts w:ascii="Arial" w:hAnsi="Arial" w:cs="Arial"/>
          <w:bCs/>
          <w:sz w:val="20"/>
          <w:lang w:val="fr-FR"/>
        </w:rPr>
      </w:pPr>
      <w:r w:rsidRPr="00CF2D61">
        <w:rPr>
          <w:rFonts w:ascii="Arial" w:hAnsi="Arial" w:cs="Arial"/>
          <w:b/>
          <w:sz w:val="20"/>
          <w:lang w:val="fr-FR"/>
        </w:rPr>
        <w:t xml:space="preserve">Décapage </w:t>
      </w:r>
    </w:p>
    <w:p w14:paraId="529BD920" w14:textId="77777777" w:rsidR="00E528CB" w:rsidRPr="00CF2D61" w:rsidRDefault="00E528CB" w:rsidP="00E528CB">
      <w:pPr>
        <w:spacing w:after="0" w:line="360" w:lineRule="auto"/>
        <w:rPr>
          <w:rFonts w:ascii="Arial" w:hAnsi="Arial" w:cs="Arial"/>
          <w:bCs/>
          <w:sz w:val="20"/>
          <w:lang w:val="fr-FR"/>
        </w:rPr>
      </w:pPr>
      <w:r w:rsidRPr="00CF2D61">
        <w:rPr>
          <w:rFonts w:ascii="Arial" w:hAnsi="Arial" w:cs="Arial"/>
          <w:bCs/>
          <w:sz w:val="20"/>
          <w:lang w:val="fr-FR"/>
        </w:rPr>
        <w:t xml:space="preserve">Consiste à enlever pour stockage, pour réemploi ou évacuation à la décharge publique la terre végétale sur l’emplacement de la clôture et sur une emprise de </w:t>
      </w:r>
      <w:smartTag w:uri="urn:schemas-microsoft-com:office:smarttags" w:element="metricconverter">
        <w:smartTagPr>
          <w:attr w:name="ProductID" w:val="10 m"/>
        </w:smartTagPr>
        <w:r w:rsidRPr="00CF2D61">
          <w:rPr>
            <w:rFonts w:ascii="Arial" w:hAnsi="Arial" w:cs="Arial"/>
            <w:bCs/>
            <w:sz w:val="20"/>
            <w:lang w:val="fr-FR"/>
          </w:rPr>
          <w:t>10 m</w:t>
        </w:r>
      </w:smartTag>
      <w:r w:rsidRPr="00CF2D61">
        <w:rPr>
          <w:rFonts w:ascii="Arial" w:hAnsi="Arial" w:cs="Arial"/>
          <w:bCs/>
          <w:sz w:val="20"/>
          <w:lang w:val="fr-FR"/>
        </w:rPr>
        <w:t xml:space="preserve"> tout autour de celui-ci.</w:t>
      </w:r>
    </w:p>
    <w:p w14:paraId="3FE593CA" w14:textId="77777777" w:rsidR="00E528CB" w:rsidRPr="00CF2D61" w:rsidRDefault="00E528CB" w:rsidP="00E528CB">
      <w:pPr>
        <w:numPr>
          <w:ilvl w:val="0"/>
          <w:numId w:val="46"/>
        </w:numPr>
        <w:spacing w:after="0" w:line="360" w:lineRule="auto"/>
        <w:ind w:right="-181"/>
        <w:contextualSpacing/>
        <w:jc w:val="both"/>
        <w:rPr>
          <w:rFonts w:ascii="Arial" w:hAnsi="Arial" w:cs="Arial"/>
          <w:b/>
          <w:bCs/>
          <w:sz w:val="20"/>
          <w:lang w:val="fr-FR"/>
        </w:rPr>
      </w:pPr>
      <w:r w:rsidRPr="00CF2D61">
        <w:rPr>
          <w:rFonts w:ascii="Arial" w:hAnsi="Arial" w:cs="Arial"/>
          <w:b/>
          <w:sz w:val="20"/>
          <w:lang w:val="fr-FR"/>
        </w:rPr>
        <w:t>Nivellement plate-forme</w:t>
      </w:r>
    </w:p>
    <w:p w14:paraId="65638D30" w14:textId="77777777" w:rsidR="00E528CB" w:rsidRPr="00CF2D61" w:rsidRDefault="00E528CB" w:rsidP="00E528CB">
      <w:pPr>
        <w:spacing w:after="0" w:line="360" w:lineRule="auto"/>
        <w:rPr>
          <w:rFonts w:ascii="Arial" w:hAnsi="Arial" w:cs="Arial"/>
          <w:bCs/>
          <w:sz w:val="20"/>
          <w:lang w:val="fr-FR"/>
        </w:rPr>
      </w:pPr>
      <w:r w:rsidRPr="00CF2D61">
        <w:rPr>
          <w:rFonts w:ascii="Arial" w:hAnsi="Arial" w:cs="Arial"/>
          <w:bCs/>
          <w:sz w:val="20"/>
          <w:lang w:val="fr-FR"/>
        </w:rPr>
        <w:t xml:space="preserve">Nivellement d’une plate-forme sur l’emplacement de la clôture et sur une emprise de </w:t>
      </w:r>
      <w:smartTag w:uri="urn:schemas-microsoft-com:office:smarttags" w:element="metricconverter">
        <w:smartTagPr>
          <w:attr w:name="ProductID" w:val="5 m"/>
        </w:smartTagPr>
        <w:r w:rsidRPr="00CF2D61">
          <w:rPr>
            <w:rFonts w:ascii="Arial" w:hAnsi="Arial" w:cs="Arial"/>
            <w:bCs/>
            <w:sz w:val="20"/>
            <w:lang w:val="fr-FR"/>
          </w:rPr>
          <w:t>5 m</w:t>
        </w:r>
      </w:smartTag>
      <w:r w:rsidRPr="00CF2D61">
        <w:rPr>
          <w:rFonts w:ascii="Arial" w:hAnsi="Arial" w:cs="Arial"/>
          <w:bCs/>
          <w:sz w:val="20"/>
          <w:lang w:val="fr-FR"/>
        </w:rPr>
        <w:t xml:space="preserve"> tout autour de celle-ci. </w:t>
      </w:r>
    </w:p>
    <w:p w14:paraId="372C5E5A" w14:textId="77777777" w:rsidR="00E528CB" w:rsidRPr="00CF2D61" w:rsidRDefault="00E528CB" w:rsidP="00E528CB">
      <w:pPr>
        <w:numPr>
          <w:ilvl w:val="0"/>
          <w:numId w:val="46"/>
        </w:numPr>
        <w:spacing w:after="0" w:line="360" w:lineRule="auto"/>
        <w:ind w:right="-181"/>
        <w:contextualSpacing/>
        <w:jc w:val="both"/>
        <w:rPr>
          <w:rFonts w:ascii="Arial" w:hAnsi="Arial" w:cs="Arial"/>
          <w:b/>
          <w:sz w:val="20"/>
          <w:lang w:val="fr-FR"/>
        </w:rPr>
      </w:pPr>
      <w:r w:rsidRPr="00CF2D61">
        <w:rPr>
          <w:rFonts w:ascii="Arial" w:hAnsi="Arial" w:cs="Arial"/>
          <w:b/>
          <w:sz w:val="20"/>
          <w:lang w:val="fr-FR"/>
        </w:rPr>
        <w:t>Fouilles</w:t>
      </w:r>
    </w:p>
    <w:p w14:paraId="3C2C7C76" w14:textId="77777777" w:rsidR="00E528CB" w:rsidRPr="00CF2D61" w:rsidRDefault="00E528CB" w:rsidP="00E528CB">
      <w:pPr>
        <w:spacing w:after="0" w:line="360" w:lineRule="auto"/>
        <w:rPr>
          <w:rFonts w:ascii="Arial" w:hAnsi="Arial" w:cs="Arial"/>
          <w:bCs/>
          <w:sz w:val="20"/>
          <w:lang w:val="fr-FR"/>
        </w:rPr>
      </w:pPr>
      <w:r w:rsidRPr="00CF2D61">
        <w:rPr>
          <w:rFonts w:ascii="Arial" w:hAnsi="Arial" w:cs="Arial"/>
          <w:bCs/>
          <w:sz w:val="20"/>
          <w:lang w:val="fr-FR"/>
        </w:rPr>
        <w:t xml:space="preserve">Les fouilles seront descendues jusqu’au bon sol, assurant une parfaite stabilité de l’ouvrage. Dans tous les cas, la profondeur de ces fouilles ne sera inférieure à </w:t>
      </w:r>
      <w:smartTag w:uri="urn:schemas-microsoft-com:office:smarttags" w:element="metricconverter">
        <w:smartTagPr>
          <w:attr w:name="ProductID" w:val="70 cm"/>
        </w:smartTagPr>
        <w:r w:rsidRPr="00CF2D61">
          <w:rPr>
            <w:rFonts w:ascii="Arial" w:hAnsi="Arial" w:cs="Arial"/>
            <w:bCs/>
            <w:sz w:val="20"/>
            <w:lang w:val="fr-FR"/>
          </w:rPr>
          <w:t>70 cm</w:t>
        </w:r>
      </w:smartTag>
      <w:r w:rsidRPr="00CF2D61">
        <w:rPr>
          <w:rFonts w:ascii="Arial" w:hAnsi="Arial" w:cs="Arial"/>
          <w:bCs/>
          <w:sz w:val="20"/>
          <w:lang w:val="fr-FR"/>
        </w:rPr>
        <w:t xml:space="preserve"> en tous les points. Les parois des fouilles seront dressées et les fonds parfaitement nivelés.</w:t>
      </w:r>
    </w:p>
    <w:p w14:paraId="11AF8593" w14:textId="77777777" w:rsidR="00E528CB" w:rsidRPr="00CF2D61" w:rsidRDefault="00E528CB" w:rsidP="00E528CB">
      <w:pPr>
        <w:spacing w:after="0" w:line="360" w:lineRule="auto"/>
        <w:rPr>
          <w:rFonts w:ascii="Arial" w:hAnsi="Arial" w:cs="Arial"/>
          <w:bCs/>
          <w:sz w:val="20"/>
          <w:lang w:val="fr-FR"/>
        </w:rPr>
      </w:pPr>
      <w:r w:rsidRPr="00CF2D61">
        <w:rPr>
          <w:rFonts w:ascii="Arial" w:hAnsi="Arial" w:cs="Arial"/>
          <w:bCs/>
          <w:sz w:val="20"/>
          <w:lang w:val="fr-FR"/>
        </w:rPr>
        <w:t>L’exécution de ces fouilles sera subordonnée à l’implantation par les contrôleurs des travaux.</w:t>
      </w:r>
    </w:p>
    <w:p w14:paraId="15A40F8D" w14:textId="77777777" w:rsidR="00E528CB" w:rsidRPr="00CF2D61" w:rsidRDefault="00E528CB" w:rsidP="00E528CB">
      <w:pPr>
        <w:numPr>
          <w:ilvl w:val="0"/>
          <w:numId w:val="46"/>
        </w:numPr>
        <w:spacing w:after="0" w:line="360" w:lineRule="auto"/>
        <w:ind w:right="-181"/>
        <w:contextualSpacing/>
        <w:jc w:val="both"/>
        <w:rPr>
          <w:rFonts w:ascii="Arial" w:hAnsi="Arial" w:cs="Arial"/>
          <w:b/>
          <w:sz w:val="20"/>
          <w:lang w:val="fr-FR"/>
        </w:rPr>
      </w:pPr>
      <w:r w:rsidRPr="00CF2D61">
        <w:rPr>
          <w:rFonts w:ascii="Arial" w:hAnsi="Arial" w:cs="Arial"/>
          <w:b/>
          <w:sz w:val="20"/>
          <w:lang w:val="fr-FR"/>
        </w:rPr>
        <w:t>Remblais</w:t>
      </w:r>
    </w:p>
    <w:p w14:paraId="51F56213" w14:textId="77777777" w:rsidR="00E528CB" w:rsidRPr="00CF2D61" w:rsidRDefault="00E528CB" w:rsidP="00E528CB">
      <w:pPr>
        <w:spacing w:after="0" w:line="360" w:lineRule="auto"/>
        <w:contextualSpacing/>
        <w:rPr>
          <w:rFonts w:ascii="Arial" w:hAnsi="Arial" w:cs="Arial"/>
          <w:bCs/>
          <w:sz w:val="20"/>
          <w:lang w:val="fr-FR"/>
        </w:rPr>
      </w:pPr>
      <w:r w:rsidRPr="00CF2D61">
        <w:rPr>
          <w:rFonts w:ascii="Arial" w:hAnsi="Arial" w:cs="Arial"/>
          <w:bCs/>
          <w:sz w:val="20"/>
          <w:lang w:val="fr-FR"/>
        </w:rPr>
        <w:t xml:space="preserve">Les terres provenant de ces fouilles seront sous réserve de leur bonne qualité, utilisées pour les remblais. Ceux-ci seront exécutés par couches successives de </w:t>
      </w:r>
      <w:smartTag w:uri="urn:schemas-microsoft-com:office:smarttags" w:element="metricconverter">
        <w:smartTagPr>
          <w:attr w:name="ProductID" w:val="20 cm"/>
        </w:smartTagPr>
        <w:r w:rsidRPr="00CF2D61">
          <w:rPr>
            <w:rFonts w:ascii="Arial" w:hAnsi="Arial" w:cs="Arial"/>
            <w:bCs/>
            <w:sz w:val="20"/>
            <w:lang w:val="fr-FR"/>
          </w:rPr>
          <w:t>20 cm</w:t>
        </w:r>
      </w:smartTag>
      <w:r w:rsidRPr="00CF2D61">
        <w:rPr>
          <w:rFonts w:ascii="Arial" w:hAnsi="Arial" w:cs="Arial"/>
          <w:bCs/>
          <w:sz w:val="20"/>
          <w:lang w:val="fr-FR"/>
        </w:rPr>
        <w:t>, arrosées et compactées. Les terres excédentaires ainsi que celles de mauvaise qualité seront évacuées à la décharge publique ou en des lieux agréent par le maître d’œuvre. De toutes les manières, les remblais seront purgés de tout détritus, racines matières végétales et gravats.</w:t>
      </w:r>
    </w:p>
    <w:p w14:paraId="4DC0422D" w14:textId="77777777" w:rsidR="00E528CB" w:rsidRPr="00CF2D61" w:rsidRDefault="00E528CB" w:rsidP="00E528CB">
      <w:pPr>
        <w:spacing w:after="0" w:line="360" w:lineRule="auto"/>
        <w:contextualSpacing/>
        <w:rPr>
          <w:rFonts w:ascii="Arial" w:hAnsi="Arial" w:cs="Arial"/>
          <w:bCs/>
          <w:sz w:val="2"/>
          <w:lang w:val="fr-FR"/>
        </w:rPr>
      </w:pPr>
    </w:p>
    <w:p w14:paraId="63B798EE" w14:textId="77777777" w:rsidR="00E528CB" w:rsidRPr="00CF2D61" w:rsidRDefault="00E528CB" w:rsidP="00E528CB">
      <w:pPr>
        <w:numPr>
          <w:ilvl w:val="0"/>
          <w:numId w:val="48"/>
        </w:numPr>
        <w:spacing w:after="0" w:line="360" w:lineRule="auto"/>
        <w:ind w:left="284" w:right="-181" w:hanging="284"/>
        <w:contextualSpacing/>
        <w:jc w:val="both"/>
        <w:rPr>
          <w:rFonts w:ascii="Arial" w:hAnsi="Arial" w:cs="Arial"/>
          <w:b/>
          <w:sz w:val="20"/>
          <w:lang w:val="fr-FR"/>
        </w:rPr>
      </w:pPr>
      <w:r w:rsidRPr="00CF2D61">
        <w:rPr>
          <w:rFonts w:ascii="Arial" w:hAnsi="Arial" w:cs="Arial"/>
          <w:b/>
          <w:sz w:val="20"/>
          <w:lang w:val="fr-FR"/>
        </w:rPr>
        <w:t xml:space="preserve">FONDATIONS  </w:t>
      </w:r>
    </w:p>
    <w:p w14:paraId="1572C179" w14:textId="77777777" w:rsidR="00E528CB" w:rsidRPr="00CF2D61" w:rsidRDefault="00E528CB" w:rsidP="00E528CB">
      <w:pPr>
        <w:numPr>
          <w:ilvl w:val="0"/>
          <w:numId w:val="47"/>
        </w:numPr>
        <w:spacing w:after="0" w:line="360" w:lineRule="auto"/>
        <w:ind w:right="-181"/>
        <w:jc w:val="both"/>
        <w:rPr>
          <w:rFonts w:ascii="Arial" w:hAnsi="Arial" w:cs="Arial"/>
          <w:bCs/>
          <w:sz w:val="20"/>
          <w:lang w:val="fr-FR"/>
        </w:rPr>
      </w:pPr>
      <w:r w:rsidRPr="00CF2D61">
        <w:rPr>
          <w:rFonts w:ascii="Arial" w:hAnsi="Arial" w:cs="Arial"/>
          <w:b/>
          <w:sz w:val="20"/>
          <w:lang w:val="fr-FR"/>
        </w:rPr>
        <w:t>Béton de propreté</w:t>
      </w:r>
    </w:p>
    <w:p w14:paraId="6E74FEB8" w14:textId="77777777" w:rsidR="00E528CB" w:rsidRPr="00CF2D61" w:rsidRDefault="00E528CB" w:rsidP="00E528CB">
      <w:pPr>
        <w:spacing w:after="0" w:line="360" w:lineRule="auto"/>
        <w:rPr>
          <w:rFonts w:ascii="Arial" w:hAnsi="Arial" w:cs="Arial"/>
          <w:bCs/>
          <w:sz w:val="20"/>
          <w:lang w:val="fr-FR"/>
        </w:rPr>
      </w:pPr>
      <w:r w:rsidRPr="00CF2D61">
        <w:rPr>
          <w:rFonts w:ascii="Arial" w:hAnsi="Arial" w:cs="Arial"/>
          <w:bCs/>
          <w:sz w:val="20"/>
          <w:lang w:val="fr-FR"/>
        </w:rPr>
        <w:t>Un béton maigre dosé à 150 kg/m</w:t>
      </w:r>
      <w:r w:rsidRPr="00CF2D61">
        <w:rPr>
          <w:rFonts w:ascii="Arial" w:hAnsi="Arial" w:cs="Arial"/>
          <w:bCs/>
          <w:sz w:val="20"/>
          <w:vertAlign w:val="superscript"/>
          <w:lang w:val="fr-FR"/>
        </w:rPr>
        <w:t>3</w:t>
      </w:r>
      <w:r w:rsidRPr="00CF2D61">
        <w:rPr>
          <w:rFonts w:ascii="Arial" w:hAnsi="Arial" w:cs="Arial"/>
          <w:bCs/>
          <w:sz w:val="20"/>
          <w:lang w:val="fr-FR"/>
        </w:rPr>
        <w:t xml:space="preserve"> de </w:t>
      </w:r>
      <w:smartTag w:uri="urn:schemas-microsoft-com:office:smarttags" w:element="metricconverter">
        <w:smartTagPr>
          <w:attr w:name="ProductID" w:val="5 cm"/>
        </w:smartTagPr>
        <w:r w:rsidRPr="00CF2D61">
          <w:rPr>
            <w:rFonts w:ascii="Arial" w:hAnsi="Arial" w:cs="Arial"/>
            <w:bCs/>
            <w:sz w:val="20"/>
            <w:lang w:val="fr-FR"/>
          </w:rPr>
          <w:t>5 cm</w:t>
        </w:r>
      </w:smartTag>
      <w:r w:rsidRPr="00CF2D61">
        <w:rPr>
          <w:rFonts w:ascii="Arial" w:hAnsi="Arial" w:cs="Arial"/>
          <w:bCs/>
          <w:sz w:val="20"/>
          <w:lang w:val="fr-FR"/>
        </w:rPr>
        <w:t xml:space="preserve"> d’épaisseur sera régalé sur les fonds de fouilles.</w:t>
      </w:r>
    </w:p>
    <w:p w14:paraId="195CC8CA" w14:textId="77777777" w:rsidR="00E528CB" w:rsidRPr="00CF2D61" w:rsidRDefault="00E528CB" w:rsidP="00E528CB">
      <w:pPr>
        <w:spacing w:after="0" w:line="360" w:lineRule="auto"/>
        <w:rPr>
          <w:rFonts w:ascii="Arial" w:hAnsi="Arial" w:cs="Arial"/>
          <w:bCs/>
          <w:sz w:val="20"/>
          <w:lang w:val="fr-FR"/>
        </w:rPr>
      </w:pPr>
      <w:r w:rsidRPr="00CF2D61">
        <w:rPr>
          <w:rFonts w:ascii="Arial" w:hAnsi="Arial" w:cs="Arial"/>
          <w:b/>
          <w:sz w:val="20"/>
          <w:lang w:val="fr-FR"/>
        </w:rPr>
        <w:t>Semelles isolées sous poteaux</w:t>
      </w:r>
    </w:p>
    <w:p w14:paraId="178FAF3F" w14:textId="77777777" w:rsidR="00E528CB" w:rsidRPr="00CF2D61" w:rsidRDefault="00E528CB" w:rsidP="00E528CB">
      <w:pPr>
        <w:spacing w:after="0" w:line="360" w:lineRule="auto"/>
        <w:rPr>
          <w:rFonts w:ascii="Arial" w:hAnsi="Arial" w:cs="Arial"/>
          <w:bCs/>
          <w:sz w:val="20"/>
          <w:lang w:val="fr-FR"/>
        </w:rPr>
      </w:pPr>
      <w:r w:rsidRPr="00CF2D61">
        <w:rPr>
          <w:rFonts w:ascii="Arial" w:hAnsi="Arial" w:cs="Arial"/>
          <w:bCs/>
          <w:sz w:val="20"/>
          <w:lang w:val="fr-FR"/>
        </w:rPr>
        <w:t>En béton armé de section 10 x 30 ou 15 x 30 suivant indication des plans</w:t>
      </w:r>
    </w:p>
    <w:p w14:paraId="7E42D0C2" w14:textId="77777777" w:rsidR="00E528CB" w:rsidRPr="00CF2D61" w:rsidRDefault="00E528CB" w:rsidP="00E528CB">
      <w:pPr>
        <w:numPr>
          <w:ilvl w:val="0"/>
          <w:numId w:val="44"/>
        </w:numPr>
        <w:spacing w:after="0" w:line="360" w:lineRule="auto"/>
        <w:ind w:left="720" w:right="-181"/>
        <w:jc w:val="both"/>
        <w:rPr>
          <w:rFonts w:ascii="Arial" w:hAnsi="Arial" w:cs="Arial"/>
          <w:bCs/>
          <w:sz w:val="20"/>
          <w:lang w:val="fr-FR"/>
        </w:rPr>
      </w:pPr>
      <w:r w:rsidRPr="00CF2D61">
        <w:rPr>
          <w:rFonts w:ascii="Arial" w:hAnsi="Arial" w:cs="Arial"/>
          <w:bCs/>
          <w:sz w:val="20"/>
          <w:lang w:val="fr-FR"/>
        </w:rPr>
        <w:t xml:space="preserve">Béton : dosé à </w:t>
      </w:r>
      <w:smartTag w:uri="urn:schemas-microsoft-com:office:smarttags" w:element="metricconverter">
        <w:smartTagPr>
          <w:attr w:name="ProductID" w:val="350 kg"/>
        </w:smartTagPr>
        <w:r w:rsidRPr="00CF2D61">
          <w:rPr>
            <w:rFonts w:ascii="Arial" w:hAnsi="Arial" w:cs="Arial"/>
            <w:bCs/>
            <w:sz w:val="20"/>
            <w:lang w:val="fr-FR"/>
          </w:rPr>
          <w:t>350 kg</w:t>
        </w:r>
      </w:smartTag>
      <w:r w:rsidRPr="00CF2D61">
        <w:rPr>
          <w:rFonts w:ascii="Arial" w:hAnsi="Arial" w:cs="Arial"/>
          <w:bCs/>
          <w:sz w:val="20"/>
          <w:lang w:val="fr-FR"/>
        </w:rPr>
        <w:t xml:space="preserve"> /m</w:t>
      </w:r>
      <w:r w:rsidRPr="00CF2D61">
        <w:rPr>
          <w:rFonts w:ascii="Arial" w:hAnsi="Arial" w:cs="Arial"/>
          <w:bCs/>
          <w:sz w:val="20"/>
          <w:vertAlign w:val="superscript"/>
          <w:lang w:val="fr-FR"/>
        </w:rPr>
        <w:t>3</w:t>
      </w:r>
    </w:p>
    <w:p w14:paraId="644FB09D" w14:textId="77777777" w:rsidR="00E528CB" w:rsidRPr="00CF2D61" w:rsidRDefault="00E528CB" w:rsidP="00E528CB">
      <w:pPr>
        <w:numPr>
          <w:ilvl w:val="0"/>
          <w:numId w:val="44"/>
        </w:numPr>
        <w:spacing w:after="0" w:line="360" w:lineRule="auto"/>
        <w:ind w:left="720" w:right="-181"/>
        <w:jc w:val="both"/>
        <w:rPr>
          <w:rFonts w:ascii="Arial" w:hAnsi="Arial" w:cs="Arial"/>
          <w:bCs/>
          <w:sz w:val="20"/>
          <w:lang w:val="fr-FR"/>
        </w:rPr>
      </w:pPr>
      <w:r w:rsidRPr="00CF2D61">
        <w:rPr>
          <w:rFonts w:ascii="Arial" w:hAnsi="Arial" w:cs="Arial"/>
          <w:bCs/>
          <w:sz w:val="20"/>
          <w:lang w:val="fr-FR"/>
        </w:rPr>
        <w:t xml:space="preserve">Aciers : épingle T8 les </w:t>
      </w:r>
      <w:smartTag w:uri="urn:schemas-microsoft-com:office:smarttags" w:element="metricconverter">
        <w:smartTagPr>
          <w:attr w:name="ProductID" w:val="15 cm"/>
        </w:smartTagPr>
        <w:r w:rsidRPr="00CF2D61">
          <w:rPr>
            <w:rFonts w:ascii="Arial" w:hAnsi="Arial" w:cs="Arial"/>
            <w:bCs/>
            <w:sz w:val="20"/>
            <w:lang w:val="fr-FR"/>
          </w:rPr>
          <w:t>15 cm</w:t>
        </w:r>
      </w:smartTag>
      <w:r w:rsidRPr="00CF2D61">
        <w:rPr>
          <w:rFonts w:ascii="Arial" w:hAnsi="Arial" w:cs="Arial"/>
          <w:bCs/>
          <w:sz w:val="20"/>
          <w:lang w:val="fr-FR"/>
        </w:rPr>
        <w:t xml:space="preserve"> maxi + 3 filants T8</w:t>
      </w:r>
    </w:p>
    <w:p w14:paraId="603766E7" w14:textId="77777777" w:rsidR="00E528CB" w:rsidRPr="00CF2D61" w:rsidRDefault="00E528CB" w:rsidP="00E528CB">
      <w:pPr>
        <w:spacing w:after="0" w:line="360" w:lineRule="auto"/>
        <w:rPr>
          <w:rFonts w:ascii="Arial" w:hAnsi="Arial" w:cs="Arial"/>
          <w:b/>
          <w:sz w:val="20"/>
          <w:lang w:val="fr-FR"/>
        </w:rPr>
      </w:pPr>
      <w:r w:rsidRPr="00CF2D61">
        <w:rPr>
          <w:rFonts w:ascii="Arial" w:hAnsi="Arial" w:cs="Arial"/>
          <w:b/>
          <w:sz w:val="20"/>
          <w:lang w:val="fr-FR"/>
        </w:rPr>
        <w:t>Murs de fondation</w:t>
      </w:r>
    </w:p>
    <w:p w14:paraId="48738D06" w14:textId="77777777" w:rsidR="00E528CB" w:rsidRPr="00CF2D61" w:rsidRDefault="00E528CB" w:rsidP="00E528CB">
      <w:pPr>
        <w:spacing w:after="0" w:line="360" w:lineRule="auto"/>
        <w:rPr>
          <w:rFonts w:ascii="Arial" w:hAnsi="Arial" w:cs="Arial"/>
          <w:b/>
          <w:sz w:val="20"/>
          <w:lang w:val="fr-FR"/>
        </w:rPr>
      </w:pPr>
      <w:r w:rsidRPr="00CF2D61">
        <w:rPr>
          <w:rFonts w:ascii="Arial" w:hAnsi="Arial" w:cs="Arial"/>
          <w:bCs/>
          <w:sz w:val="20"/>
          <w:lang w:val="fr-FR"/>
        </w:rPr>
        <w:t>Les murs de fondation seront exécutés en agglomérés de ciment de 20 x 20 x 40 bourrés au béton ordinaire dosé à 200 kg/m</w:t>
      </w:r>
      <w:r w:rsidRPr="00CF2D61">
        <w:rPr>
          <w:rFonts w:ascii="Arial" w:hAnsi="Arial" w:cs="Arial"/>
          <w:bCs/>
          <w:sz w:val="20"/>
          <w:vertAlign w:val="superscript"/>
          <w:lang w:val="fr-FR"/>
        </w:rPr>
        <w:t>3</w:t>
      </w:r>
      <w:r w:rsidRPr="00CF2D61">
        <w:rPr>
          <w:rFonts w:ascii="Arial" w:hAnsi="Arial" w:cs="Arial"/>
          <w:bCs/>
          <w:sz w:val="20"/>
          <w:lang w:val="fr-FR"/>
        </w:rPr>
        <w:t xml:space="preserve"> au mortier de ciment ordinaire.</w:t>
      </w:r>
    </w:p>
    <w:p w14:paraId="13F6089B"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 xml:space="preserve">*Cadres T6 tous les </w:t>
      </w:r>
      <w:smartTag w:uri="urn:schemas-microsoft-com:office:smarttags" w:element="metricconverter">
        <w:smartTagPr>
          <w:attr w:name="ProductID" w:val="15 cm"/>
        </w:smartTagPr>
        <w:r w:rsidRPr="00CF2D61">
          <w:rPr>
            <w:rFonts w:ascii="Arial" w:hAnsi="Arial" w:cs="Arial"/>
            <w:sz w:val="20"/>
            <w:lang w:val="fr-FR"/>
          </w:rPr>
          <w:t>15 cm</w:t>
        </w:r>
      </w:smartTag>
      <w:r w:rsidRPr="00CF2D61">
        <w:rPr>
          <w:rFonts w:ascii="Arial" w:hAnsi="Arial" w:cs="Arial"/>
          <w:sz w:val="20"/>
          <w:lang w:val="fr-FR"/>
        </w:rPr>
        <w:t xml:space="preserve"> + 4 filants T8 pour poteaux 15 x 15</w:t>
      </w:r>
    </w:p>
    <w:p w14:paraId="60B4EB96"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sz w:val="20"/>
          <w:lang w:val="fr-FR"/>
        </w:rPr>
        <w:t>IV- MACONNERIE- ELEVATION</w:t>
      </w:r>
      <w:r w:rsidRPr="00CF2D61">
        <w:rPr>
          <w:rFonts w:ascii="Arial" w:hAnsi="Arial" w:cs="Arial"/>
          <w:bCs/>
          <w:i/>
          <w:sz w:val="20"/>
          <w:lang w:val="fr-FR"/>
        </w:rPr>
        <w:tab/>
      </w:r>
    </w:p>
    <w:p w14:paraId="17BECC0F"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Murs en élévation</w:t>
      </w:r>
    </w:p>
    <w:p w14:paraId="0DA72AE0"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Les murs porteurs seront montés en agglomérés de ciment creux 15 x 20 x 40. Ces agglomérés devront offrir une résistance à l’écrasement non négligeable.</w:t>
      </w:r>
    </w:p>
    <w:p w14:paraId="61249B87" w14:textId="77777777" w:rsidR="00E528CB" w:rsidRPr="00CF2D61" w:rsidRDefault="00E528CB" w:rsidP="00E528CB">
      <w:pPr>
        <w:spacing w:after="0" w:line="360" w:lineRule="auto"/>
        <w:ind w:right="-181"/>
        <w:jc w:val="both"/>
        <w:rPr>
          <w:rFonts w:ascii="Arial" w:hAnsi="Arial" w:cs="Arial"/>
          <w:b/>
          <w:sz w:val="20"/>
          <w:lang w:val="fr-FR"/>
        </w:rPr>
      </w:pPr>
      <w:r w:rsidRPr="00CF2D61">
        <w:rPr>
          <w:rFonts w:ascii="Arial" w:hAnsi="Arial" w:cs="Arial"/>
          <w:b/>
          <w:sz w:val="20"/>
          <w:lang w:val="fr-FR"/>
        </w:rPr>
        <w:t>V-CHARPENTE-COUVERTURE</w:t>
      </w:r>
    </w:p>
    <w:p w14:paraId="546F872C"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Charpente</w:t>
      </w:r>
    </w:p>
    <w:p w14:paraId="55A189DC"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Fermes</w:t>
      </w:r>
    </w:p>
    <w:p w14:paraId="3132A5D3"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lastRenderedPageBreak/>
        <w:tab/>
        <w:t>Les fermes seront exécutées avec du bois dur traité au xylamon  ou au carbonyle de 3 x 15 ou 3 x 20 suivant indications des plans. L'entrait et l'arbalétrier seront doublés.</w:t>
      </w:r>
    </w:p>
    <w:p w14:paraId="7F104E83"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Ces fermes seront solidement ancrées dans la maçonnerie à l'aide des fers d'attente des poteaux.</w:t>
      </w:r>
    </w:p>
    <w:p w14:paraId="2FA10701"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Pannes</w:t>
      </w:r>
    </w:p>
    <w:p w14:paraId="4F967E50"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Elles seront en bois dur traité xylamon ou au carbonyle, de  section 8 x 8 ou 5 x 8 suivant indications des plans</w:t>
      </w:r>
    </w:p>
    <w:p w14:paraId="5B78B1CE"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Sur les pignons et les murs de séparation, elles seront fixées avec des pattes de scellement en fer plat de 3 x 30 x 200</w:t>
      </w:r>
    </w:p>
    <w:p w14:paraId="404A1782"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Couverture</w:t>
      </w:r>
    </w:p>
    <w:p w14:paraId="7574B0BD"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La couverture sera réalisée en tôle bac aluminium 5/10e en une longueur fixée sur les pannes par des tire fonds de 8 x 80 avec accessoires.</w:t>
      </w:r>
    </w:p>
    <w:p w14:paraId="18AD2CB0"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le faîtage sera relevé et couvert avec des tôles faîtières de 50 cm de large</w:t>
      </w:r>
    </w:p>
    <w:p w14:paraId="46981050"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Les pignons recevront des rives en aluminium fixé sur planche de rive.</w:t>
      </w:r>
    </w:p>
    <w:p w14:paraId="52B6A5A0"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Rives</w:t>
      </w:r>
    </w:p>
    <w:p w14:paraId="43FCDFCA"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Façades avant et arrière</w:t>
      </w:r>
    </w:p>
    <w:p w14:paraId="57221B1A"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 xml:space="preserve">La planche de rive utilisée aura </w:t>
      </w:r>
      <w:smartTag w:uri="urn:schemas-microsoft-com:office:smarttags" w:element="metricconverter">
        <w:smartTagPr>
          <w:attr w:name="ProductID" w:val="40 cm"/>
        </w:smartTagPr>
        <w:r w:rsidRPr="00CF2D61">
          <w:rPr>
            <w:rFonts w:ascii="Arial" w:hAnsi="Arial" w:cs="Arial"/>
            <w:b/>
            <w:bCs/>
            <w:sz w:val="20"/>
            <w:lang w:val="fr-FR"/>
          </w:rPr>
          <w:t>40 cm</w:t>
        </w:r>
      </w:smartTag>
      <w:r w:rsidRPr="00CF2D61">
        <w:rPr>
          <w:rFonts w:ascii="Arial" w:hAnsi="Arial" w:cs="Arial"/>
          <w:b/>
          <w:bCs/>
          <w:sz w:val="20"/>
          <w:lang w:val="fr-FR"/>
        </w:rPr>
        <w:t xml:space="preserve"> de large et </w:t>
      </w:r>
      <w:smartTag w:uri="urn:schemas-microsoft-com:office:smarttags" w:element="metricconverter">
        <w:smartTagPr>
          <w:attr w:name="ProductID" w:val="3 cm"/>
        </w:smartTagPr>
        <w:r w:rsidRPr="00CF2D61">
          <w:rPr>
            <w:rFonts w:ascii="Arial" w:hAnsi="Arial" w:cs="Arial"/>
            <w:b/>
            <w:bCs/>
            <w:sz w:val="20"/>
            <w:lang w:val="fr-FR"/>
          </w:rPr>
          <w:t>3 cm</w:t>
        </w:r>
      </w:smartTag>
      <w:r w:rsidRPr="00CF2D61">
        <w:rPr>
          <w:rFonts w:ascii="Arial" w:hAnsi="Arial" w:cs="Arial"/>
          <w:b/>
          <w:bCs/>
          <w:sz w:val="20"/>
          <w:lang w:val="fr-FR"/>
        </w:rPr>
        <w:t xml:space="preserve"> d’épaisseur. Elle sera recouverte en tôle bac alu d’épaisseur 3.5/10e.ou en tôle lisse.</w:t>
      </w:r>
    </w:p>
    <w:p w14:paraId="5276A2AA"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Pignon : latte 4 x 8 reliant les pannes</w:t>
      </w:r>
    </w:p>
    <w:p w14:paraId="2C4B3504"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Plafond</w:t>
      </w:r>
    </w:p>
    <w:p w14:paraId="5C3DAB73"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Solivage</w:t>
      </w:r>
    </w:p>
    <w:p w14:paraId="44E7422E"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En bois dur traité au fongicide et insecticide agréés par l’ingénieur de section 4 x 8 mini. Les champs seront rabotés.</w:t>
      </w:r>
    </w:p>
    <w:p w14:paraId="76E2ABA9"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Habillage</w:t>
      </w:r>
    </w:p>
    <w:p w14:paraId="70E06123" w14:textId="77777777" w:rsidR="00E528CB" w:rsidRPr="00CF2D61" w:rsidRDefault="00E528CB" w:rsidP="00E528CB">
      <w:pPr>
        <w:spacing w:after="0" w:line="360" w:lineRule="auto"/>
        <w:rPr>
          <w:rFonts w:ascii="Arial" w:hAnsi="Arial" w:cs="Arial"/>
          <w:b/>
          <w:bCs/>
          <w:sz w:val="20"/>
          <w:lang w:val="fr-FR"/>
        </w:rPr>
      </w:pPr>
      <w:r w:rsidRPr="00CF2D61">
        <w:rPr>
          <w:rFonts w:ascii="Arial" w:hAnsi="Arial" w:cs="Arial"/>
          <w:b/>
          <w:bCs/>
          <w:sz w:val="20"/>
          <w:lang w:val="fr-FR"/>
        </w:rPr>
        <w:t>En contre-plaqué de 4mm Ayous en plaques de 60 x 120.</w:t>
      </w:r>
    </w:p>
    <w:p w14:paraId="6AFB6789" w14:textId="77777777" w:rsidR="00E528CB" w:rsidRPr="00CF2D61" w:rsidRDefault="00E528CB" w:rsidP="00E528CB">
      <w:pPr>
        <w:tabs>
          <w:tab w:val="left" w:pos="567"/>
        </w:tabs>
        <w:spacing w:after="200" w:line="276" w:lineRule="auto"/>
        <w:jc w:val="both"/>
        <w:rPr>
          <w:rFonts w:ascii="Arial" w:hAnsi="Arial" w:cs="Arial"/>
          <w:sz w:val="20"/>
          <w:lang w:val="fr-FR"/>
        </w:rPr>
      </w:pPr>
      <w:r w:rsidRPr="00CF2D61">
        <w:rPr>
          <w:rFonts w:ascii="Arial" w:hAnsi="Arial" w:cs="Arial"/>
          <w:sz w:val="20"/>
          <w:lang w:val="fr-FR"/>
        </w:rPr>
        <w:t>Les portes iso planes auront une épaisseur de 50 mm Elles seront constituées de contreplaqué Okoumé avec siège en bois dur au pourtour, Les portes iso planes ne doivent pas être utilisées comme portes extérieures.</w:t>
      </w:r>
    </w:p>
    <w:p w14:paraId="49BFDB4B" w14:textId="77777777" w:rsidR="00E528CB" w:rsidRPr="00CF2D61" w:rsidRDefault="00E528CB" w:rsidP="00CF2D61">
      <w:pPr>
        <w:tabs>
          <w:tab w:val="left" w:pos="567"/>
        </w:tabs>
        <w:spacing w:after="0" w:line="276" w:lineRule="auto"/>
        <w:jc w:val="both"/>
        <w:rPr>
          <w:rFonts w:ascii="Arial" w:hAnsi="Arial" w:cs="Arial"/>
          <w:sz w:val="20"/>
          <w:lang w:val="fr-FR"/>
        </w:rPr>
      </w:pPr>
      <w:r w:rsidRPr="00CF2D61">
        <w:rPr>
          <w:rFonts w:ascii="Arial" w:hAnsi="Arial" w:cs="Arial"/>
          <w:sz w:val="20"/>
          <w:lang w:val="fr-FR"/>
        </w:rPr>
        <w:t>Toutes les portes seront peintes.</w:t>
      </w:r>
    </w:p>
    <w:p w14:paraId="604CB512" w14:textId="77777777" w:rsidR="00E528CB" w:rsidRPr="00CF2D61" w:rsidRDefault="00E528CB" w:rsidP="00CF2D61">
      <w:pPr>
        <w:tabs>
          <w:tab w:val="left" w:pos="567"/>
        </w:tabs>
        <w:spacing w:after="0" w:line="276" w:lineRule="auto"/>
        <w:jc w:val="both"/>
        <w:rPr>
          <w:rFonts w:ascii="Arial" w:hAnsi="Arial" w:cs="Arial"/>
          <w:sz w:val="20"/>
          <w:lang w:val="fr-FR"/>
        </w:rPr>
      </w:pPr>
      <w:r w:rsidRPr="00CF2D61">
        <w:rPr>
          <w:rFonts w:ascii="Arial" w:hAnsi="Arial" w:cs="Arial"/>
          <w:sz w:val="20"/>
          <w:lang w:val="fr-FR"/>
        </w:rPr>
        <w:t>Elles seront à un ou deux vantaux selon le cas. Les types de dimensions retenus sont ceux figurant sur les plans de détails.</w:t>
      </w:r>
    </w:p>
    <w:p w14:paraId="79CB51CC" w14:textId="77777777" w:rsidR="00E528CB" w:rsidRPr="00CF2D61" w:rsidRDefault="00E528CB" w:rsidP="00CF2D61">
      <w:pPr>
        <w:tabs>
          <w:tab w:val="left" w:pos="567"/>
        </w:tabs>
        <w:spacing w:after="0" w:line="276" w:lineRule="auto"/>
        <w:jc w:val="both"/>
        <w:rPr>
          <w:rFonts w:ascii="Arial" w:hAnsi="Arial" w:cs="Arial"/>
          <w:sz w:val="20"/>
          <w:lang w:val="fr-FR"/>
        </w:rPr>
      </w:pPr>
      <w:r w:rsidRPr="00CF2D61">
        <w:rPr>
          <w:rFonts w:ascii="Arial" w:hAnsi="Arial" w:cs="Arial"/>
          <w:sz w:val="20"/>
          <w:lang w:val="fr-FR"/>
        </w:rPr>
        <w:t xml:space="preserve">Les dimensions indiquées sur les plans correspondant aux ouvertures libres de maçonneries. Tous les types de porte sont repérés sur les plans. </w:t>
      </w:r>
    </w:p>
    <w:p w14:paraId="080DEC49" w14:textId="77777777" w:rsidR="00E528CB" w:rsidRPr="00CF2D61" w:rsidRDefault="00E528CB" w:rsidP="00CF2D61">
      <w:pPr>
        <w:tabs>
          <w:tab w:val="left" w:pos="567"/>
          <w:tab w:val="left" w:pos="1180"/>
        </w:tabs>
        <w:spacing w:after="0" w:line="276" w:lineRule="auto"/>
        <w:jc w:val="both"/>
        <w:rPr>
          <w:rFonts w:ascii="Arial" w:hAnsi="Arial" w:cs="Arial"/>
          <w:sz w:val="20"/>
          <w:lang w:val="fr-FR" w:eastAsia="fr-FR"/>
        </w:rPr>
      </w:pPr>
      <w:r w:rsidRPr="00CF2D61">
        <w:rPr>
          <w:rFonts w:ascii="Arial" w:hAnsi="Arial" w:cs="Arial"/>
          <w:sz w:val="20"/>
          <w:lang w:val="fr-FR" w:eastAsia="fr-FR"/>
        </w:rPr>
        <w:t>Les Portes pleines</w:t>
      </w:r>
    </w:p>
    <w:p w14:paraId="192E52A9" w14:textId="77777777" w:rsidR="00E528CB" w:rsidRPr="00CF2D61" w:rsidRDefault="00E528CB" w:rsidP="00CF2D61">
      <w:pPr>
        <w:tabs>
          <w:tab w:val="left" w:pos="567"/>
        </w:tabs>
        <w:spacing w:after="0" w:line="276" w:lineRule="auto"/>
        <w:jc w:val="both"/>
        <w:rPr>
          <w:rFonts w:ascii="Arial" w:hAnsi="Arial" w:cs="Arial"/>
          <w:sz w:val="20"/>
          <w:lang w:val="fr-FR"/>
        </w:rPr>
      </w:pPr>
      <w:r w:rsidRPr="00CF2D61">
        <w:rPr>
          <w:rFonts w:ascii="Arial" w:hAnsi="Arial" w:cs="Arial"/>
          <w:sz w:val="20"/>
          <w:lang w:val="fr-FR"/>
        </w:rPr>
        <w:t xml:space="preserve">Elles auront une épaisseur de 30mm et seront divisées en 4 blocs comportant des pointes de diamant. Elles seront peintes d’une couleur marron foncée. </w:t>
      </w:r>
    </w:p>
    <w:p w14:paraId="2125E255" w14:textId="77777777" w:rsidR="00E528CB" w:rsidRPr="00CF2D61" w:rsidRDefault="00E528CB" w:rsidP="00CF2D61">
      <w:pPr>
        <w:spacing w:after="0" w:line="360" w:lineRule="auto"/>
        <w:rPr>
          <w:rFonts w:ascii="Arial" w:hAnsi="Arial" w:cs="Arial"/>
          <w:b/>
          <w:bCs/>
          <w:sz w:val="20"/>
          <w:lang w:val="fr-FR"/>
        </w:rPr>
      </w:pPr>
      <w:r w:rsidRPr="00CF2D61">
        <w:rPr>
          <w:rFonts w:ascii="Arial" w:hAnsi="Arial" w:cs="Arial"/>
          <w:b/>
          <w:bCs/>
          <w:sz w:val="20"/>
          <w:lang w:val="fr-FR"/>
        </w:rPr>
        <w:t>NB : Couvre joint périphérique tant à l'intérieur qu'à l'extérieur</w:t>
      </w:r>
    </w:p>
    <w:p w14:paraId="45688E8D" w14:textId="77777777" w:rsidR="00E528CB" w:rsidRPr="00CF2D61" w:rsidRDefault="00E528CB" w:rsidP="00CF2D61">
      <w:pPr>
        <w:spacing w:after="0" w:line="360" w:lineRule="auto"/>
        <w:rPr>
          <w:rFonts w:ascii="Arial" w:hAnsi="Arial" w:cs="Arial"/>
          <w:b/>
          <w:bCs/>
          <w:sz w:val="20"/>
          <w:lang w:val="fr-FR"/>
        </w:rPr>
      </w:pPr>
      <w:r w:rsidRPr="00CF2D61">
        <w:rPr>
          <w:rFonts w:ascii="Arial" w:hAnsi="Arial" w:cs="Arial"/>
          <w:b/>
          <w:bCs/>
          <w:sz w:val="20"/>
          <w:lang w:val="fr-FR"/>
        </w:rPr>
        <w:t>Trappe de visite dans chaque pièce</w:t>
      </w:r>
    </w:p>
    <w:p w14:paraId="57318F7D" w14:textId="77777777" w:rsidR="00E528CB" w:rsidRPr="00CF2D61" w:rsidRDefault="00E528CB" w:rsidP="00CF2D61">
      <w:pPr>
        <w:spacing w:after="0" w:line="360" w:lineRule="auto"/>
        <w:rPr>
          <w:rFonts w:ascii="Arial" w:hAnsi="Arial" w:cs="Arial"/>
          <w:b/>
          <w:bCs/>
          <w:sz w:val="20"/>
          <w:lang w:val="fr-FR"/>
        </w:rPr>
      </w:pPr>
      <w:r w:rsidRPr="00CF2D61">
        <w:rPr>
          <w:rFonts w:ascii="Arial" w:hAnsi="Arial" w:cs="Arial"/>
          <w:b/>
          <w:bCs/>
          <w:sz w:val="20"/>
          <w:lang w:val="fr-FR"/>
        </w:rPr>
        <w:t>Trous de ventilation perforés sur des plaques extér</w:t>
      </w:r>
      <w:r w:rsidR="00CF2D61">
        <w:rPr>
          <w:rFonts w:ascii="Arial" w:hAnsi="Arial" w:cs="Arial"/>
          <w:b/>
          <w:bCs/>
          <w:sz w:val="20"/>
          <w:lang w:val="fr-FR"/>
        </w:rPr>
        <w:t>ieures au droit de chaque pièce</w:t>
      </w:r>
    </w:p>
    <w:p w14:paraId="235A8734" w14:textId="77777777" w:rsidR="00E528CB" w:rsidRPr="00CF2D61" w:rsidRDefault="00E528CB" w:rsidP="00E528CB">
      <w:pPr>
        <w:spacing w:after="0" w:line="360" w:lineRule="auto"/>
        <w:ind w:right="-181"/>
        <w:jc w:val="both"/>
        <w:rPr>
          <w:rFonts w:ascii="Arial" w:hAnsi="Arial" w:cs="Arial"/>
          <w:b/>
          <w:sz w:val="20"/>
          <w:lang w:val="fr-FR"/>
        </w:rPr>
      </w:pPr>
      <w:r w:rsidRPr="00CF2D61">
        <w:rPr>
          <w:rFonts w:ascii="Arial" w:hAnsi="Arial" w:cs="Arial"/>
          <w:b/>
          <w:sz w:val="20"/>
          <w:lang w:val="fr-FR"/>
        </w:rPr>
        <w:t>VI-MENUISERIE METALLIQUE</w:t>
      </w:r>
    </w:p>
    <w:p w14:paraId="630192BB"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 xml:space="preserve"> Indications générales</w:t>
      </w:r>
    </w:p>
    <w:p w14:paraId="4E66FCA7"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lastRenderedPageBreak/>
        <w:t>Le présent chapitre règle les conditions d'exécution des travaux de menuiserie métallique et serrurerie. Il définit de même la description des ouvrages à mettre en œuvre et leur localisation.</w:t>
      </w:r>
    </w:p>
    <w:p w14:paraId="5FF78203"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Etendue et limites des ouvrages</w:t>
      </w:r>
    </w:p>
    <w:p w14:paraId="354383C8"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Les travaux comprennent :</w:t>
      </w:r>
    </w:p>
    <w:p w14:paraId="7A236F90" w14:textId="77777777" w:rsidR="00E528CB" w:rsidRPr="00CF2D61" w:rsidRDefault="00E528CB" w:rsidP="00E528CB">
      <w:pPr>
        <w:spacing w:after="0" w:line="360" w:lineRule="auto"/>
        <w:rPr>
          <w:rFonts w:ascii="Arial" w:hAnsi="Arial" w:cs="Arial"/>
          <w:sz w:val="20"/>
          <w:lang w:val="fr-FR"/>
        </w:rPr>
      </w:pPr>
      <w:r w:rsidRPr="00E528CB">
        <w:rPr>
          <w:rFonts w:ascii="Arial" w:hAnsi="Arial" w:cs="Arial"/>
          <w:lang w:val="fr-FR"/>
        </w:rPr>
        <w:t>-</w:t>
      </w:r>
      <w:r w:rsidRPr="00E528CB">
        <w:rPr>
          <w:rFonts w:ascii="Arial" w:hAnsi="Arial" w:cs="Arial"/>
          <w:lang w:val="fr-FR"/>
        </w:rPr>
        <w:tab/>
      </w:r>
      <w:r w:rsidRPr="00CF2D61">
        <w:rPr>
          <w:rFonts w:ascii="Arial" w:hAnsi="Arial" w:cs="Arial"/>
          <w:sz w:val="20"/>
          <w:lang w:val="fr-FR"/>
        </w:rPr>
        <w:t>Les portes métalliques,</w:t>
      </w:r>
    </w:p>
    <w:p w14:paraId="3C7BD455"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w:t>
      </w:r>
      <w:r w:rsidRPr="00CF2D61">
        <w:rPr>
          <w:rFonts w:ascii="Arial" w:hAnsi="Arial" w:cs="Arial"/>
          <w:sz w:val="20"/>
          <w:lang w:val="fr-FR"/>
        </w:rPr>
        <w:tab/>
        <w:t>Les grilles métalliques de ventilation.</w:t>
      </w:r>
    </w:p>
    <w:p w14:paraId="758DA5CE"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Documents de référence</w:t>
      </w:r>
    </w:p>
    <w:p w14:paraId="561EC360"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 xml:space="preserve">- </w:t>
      </w:r>
      <w:r w:rsidRPr="00CF2D61">
        <w:rPr>
          <w:rFonts w:ascii="Arial" w:hAnsi="Arial" w:cs="Arial"/>
          <w:sz w:val="20"/>
          <w:lang w:val="fr-FR"/>
        </w:rPr>
        <w:tab/>
        <w:t>DTU 37.1 - Travaux de Menuiserie Métallique</w:t>
      </w:r>
    </w:p>
    <w:p w14:paraId="753A174F"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w:t>
      </w:r>
      <w:r w:rsidRPr="00CF2D61">
        <w:rPr>
          <w:rFonts w:ascii="Arial" w:hAnsi="Arial" w:cs="Arial"/>
          <w:sz w:val="20"/>
          <w:lang w:val="fr-FR"/>
        </w:rPr>
        <w:tab/>
        <w:t>C.S.T.B. 91 - Travaux de Serrurerie</w:t>
      </w:r>
    </w:p>
    <w:p w14:paraId="509D1EF2"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 xml:space="preserve">- </w:t>
      </w:r>
      <w:r w:rsidRPr="00CF2D61">
        <w:rPr>
          <w:rFonts w:ascii="Arial" w:hAnsi="Arial" w:cs="Arial"/>
          <w:sz w:val="20"/>
          <w:lang w:val="fr-FR"/>
        </w:rPr>
        <w:tab/>
        <w:t>Règle CM 66.</w:t>
      </w:r>
    </w:p>
    <w:p w14:paraId="36B8FD76"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 Conditions d'exécution des travaux</w:t>
      </w:r>
    </w:p>
    <w:p w14:paraId="71E05FA5"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 xml:space="preserve">- </w:t>
      </w:r>
      <w:r w:rsidRPr="00CF2D61">
        <w:rPr>
          <w:rFonts w:ascii="Arial" w:hAnsi="Arial" w:cs="Arial"/>
          <w:sz w:val="20"/>
          <w:lang w:val="fr-FR"/>
        </w:rPr>
        <w:tab/>
        <w:t>Dessins et repérage</w:t>
      </w:r>
    </w:p>
    <w:p w14:paraId="47C23D98"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L'Entrepreneur établira les plans de détails d'exécution de ses ouvrages. Il précisera les dimensions et assurera en temps utile les approvisionnements des huisseries et bâtis.</w:t>
      </w:r>
    </w:p>
    <w:p w14:paraId="01C1C56B"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L'Entreprise devra transmettre les plans d'exécution des menuiseries métalliques et les détails de fixation, calfeutrage, drainage, au Maître de l'Ouvrage et au Représentant du maître d’œuvre ou, le cas échéant le maître d’œuvre délégué pour avis.</w:t>
      </w:r>
    </w:p>
    <w:p w14:paraId="01BF3B25"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Implantation</w:t>
      </w:r>
    </w:p>
    <w:p w14:paraId="204CA06F"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L'Entrepreneur précisera sur les plans les différentes réservations de baies, feuillures, trous, etc... en tenant compte des tolérances normales d'exécution du gros œuvre.</w:t>
      </w:r>
    </w:p>
    <w:p w14:paraId="36B39052"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Pour certains ouvrages qui le nécessitent, il relèvera sur place les côtes et gabarits. En fonction de ces réservations et des relevés, l'Entrepreneur assurera l'implantation et la mise en œuvre de ses ouvrages.</w:t>
      </w:r>
    </w:p>
    <w:p w14:paraId="21B46F5C"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 Trous, percements, scellements, calfeutrements</w:t>
      </w:r>
    </w:p>
    <w:p w14:paraId="2220E089"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L'Entrepreneur aura à sa charge :</w:t>
      </w:r>
    </w:p>
    <w:p w14:paraId="62529F84"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Les trous, percements, scellements, et calfeutrements nécessaires à la mise en œuvre de ses ouvrages.</w:t>
      </w:r>
    </w:p>
    <w:p w14:paraId="16BE6A31"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Tous les dispositifs de fixation des menus ouvrages par pointes, toc, spits, spit-roc, etc... selon la nature des supports.</w:t>
      </w:r>
    </w:p>
    <w:p w14:paraId="21FC881C"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 xml:space="preserve">La fourniture des pièces à incorporer au coulage de B.A. (platines, douilles, etc...) lorsque cette technique de mise en œuvre est possible. </w:t>
      </w:r>
    </w:p>
    <w:p w14:paraId="6FFE5763"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Prescriptions techniques</w:t>
      </w:r>
    </w:p>
    <w:p w14:paraId="0B6B5A2B"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Prescriptions applicables aux métaux</w:t>
      </w:r>
    </w:p>
    <w:p w14:paraId="306ED7FF"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 Acier</w:t>
      </w:r>
    </w:p>
    <w:p w14:paraId="27612A34"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Les barres, profilés et tôles seront en acier répondant aux prescriptions des normes françaises ou équivalent.</w:t>
      </w:r>
    </w:p>
    <w:p w14:paraId="559CDB31"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Ils seront exempts de défauts, tels que pailles, criques, ou piqures. Les profilés tubulaires seront totalement exempts de calamine. Ils seront choisis dans la gamme des tubes profilés formés à chaud et soudés, épaisseur mince ou forte sel</w:t>
      </w:r>
      <w:r w:rsidR="00CF2D61">
        <w:rPr>
          <w:rFonts w:ascii="Arial" w:hAnsi="Arial" w:cs="Arial"/>
          <w:sz w:val="20"/>
          <w:lang w:val="fr-FR"/>
        </w:rPr>
        <w:t>on les exigences de résistance.</w:t>
      </w:r>
    </w:p>
    <w:p w14:paraId="7D91B985"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Les tôles seront bien planées et d'un seul morceau pour chaque vantail de porte.</w:t>
      </w:r>
    </w:p>
    <w:p w14:paraId="5A871189"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lastRenderedPageBreak/>
        <w:t>- Aciers inoxydables</w:t>
      </w:r>
    </w:p>
    <w:p w14:paraId="0AB8961B"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Tôle d'acier inoxydable austénitique bas classe 20/10, normalisée Z3CN 20/10, polie au grain 220.</w:t>
      </w:r>
    </w:p>
    <w:p w14:paraId="66633B69"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Les soudures seront exécutées selon les prescriptions du fournisseur et seront systématiquement passivées avec des produits appropriés. Les vis utilisées seront en acier inoxydable.</w:t>
      </w:r>
    </w:p>
    <w:p w14:paraId="07EB0E6E"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Protection anti rouille</w:t>
      </w:r>
    </w:p>
    <w:p w14:paraId="5F9538EC"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Les éléments en acier recevront une protection par application de peinture primaire glycérophtalique de bonne qualité. L'emploi d'anti-rouille ordinaire type minium de fer, chromate de zinc, etc... est formellement prohibé. Le métal sera préalablement décalaminé par brossage efficace ou sablage si nécessaire et dégraissé à l'essence ou décapant. L'application d'anti-rouille se fera à la brosse, sur tous les développements de profils y compris les parties difficilement accessibles.</w:t>
      </w:r>
    </w:p>
    <w:p w14:paraId="7AB5A0F4"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Assemblages - Façonnage</w:t>
      </w:r>
    </w:p>
    <w:p w14:paraId="24ECAE13"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Les assemblages seront réalisés selon le cas par soudure ou par goujons, goupilles et vis. Ils seront réalisés de telle sorte qu'ils puissent résister sans déformation permanente, ni amorce de rupture, aux essais mécaniques. Quels que soient les procédés de réalisation utilisés, les assemblages ne devront pas permettre les infiltrations et le séjour de l'eau dans les profilés assemblés. Sur les parties apparentes, les soudures seront enlevées ou ragréées sur toutes les surfaces où elles seraient nuisibles à l'aspect, à l'étanchéité et au bon fonctionnement des ouvrages. Les ouvrages façonnés et assemblés ne devront pas présenter de déformations. Toutes dispositions seront prises pour respecter cette exigence compte tenu notamment du transport, du stockage et de la mise en œuvre des éléments pré façonnés en atelier.</w:t>
      </w:r>
    </w:p>
    <w:p w14:paraId="26DEC514"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 xml:space="preserve">Etanchéité </w:t>
      </w:r>
    </w:p>
    <w:p w14:paraId="4B3B5041"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 xml:space="preserve">L'attention de l'entrepreneur est attirée sur l'étanchéité des ouvrages qui doit être quasi totale : étanchéité à l'air et à l'eau. L'entrepreneur prévoit tous les accessoires pour assurer une parfaite </w:t>
      </w:r>
      <w:r w:rsidRPr="00E528CB">
        <w:rPr>
          <w:rFonts w:ascii="Arial" w:hAnsi="Arial" w:cs="Arial"/>
          <w:lang w:val="fr-FR"/>
        </w:rPr>
        <w:t xml:space="preserve">étanchéité, il est </w:t>
      </w:r>
      <w:r w:rsidRPr="00CF2D61">
        <w:rPr>
          <w:rFonts w:ascii="Arial" w:hAnsi="Arial" w:cs="Arial"/>
          <w:sz w:val="20"/>
          <w:lang w:val="fr-FR"/>
        </w:rPr>
        <w:t xml:space="preserve">le seul responsable de l'étanchéité de ses ouvrages et leur raccordement avec le gros œuvre. Pour les châssis un colmatage en produit bitumineux genre SIKAFLEX ou produit similaire agréé sera réalisé entre le bâti dormant et l'appui de fenêtre, de même la pose de vitrage des châssis sera réalisée par un mastic aléo-résineux appliqué en double bain avec fixation des pares closes. </w:t>
      </w:r>
    </w:p>
    <w:p w14:paraId="3D82AC19"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Quincaillerie</w:t>
      </w:r>
    </w:p>
    <w:p w14:paraId="591116CB"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L'Entrepreneur est tenu de soumettre des échantillons à l'agrément du Maître de l’Ouvrage. Ces échantillons une fois approuvés seront fixés sur un panneau qui restera déposé dans le bureau de chantier pendant toute la durée des travaux pour servir de base de référence. Les vis de fixation seront toujours de force en rapport avec l'importance des objets qu'elles devront fixer et seront de finition en rapport avec l'ouvrage fixé. Les éléments accessoires - paumelles - pattes à scellement - platines, etc...seront toujours protégés par protection anti-rouille comme indiqué ci-dessus. Toutes les portes seront équipées de serrure en applique à bec de cane et à condamnation, et de deux poignées chromées.</w:t>
      </w:r>
    </w:p>
    <w:p w14:paraId="7FA4502B"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b/>
          <w:sz w:val="20"/>
          <w:lang w:val="fr-FR"/>
        </w:rPr>
        <w:t>NB :</w:t>
      </w:r>
      <w:r w:rsidRPr="00CF2D61">
        <w:rPr>
          <w:rFonts w:ascii="Arial" w:hAnsi="Arial" w:cs="Arial"/>
          <w:sz w:val="20"/>
          <w:lang w:val="fr-FR"/>
        </w:rPr>
        <w:t xml:space="preserve"> Toutes les menuiseries métalliques recevront une peinture antirouille avant la livraison au chantier.</w:t>
      </w:r>
    </w:p>
    <w:p w14:paraId="5DA48D70" w14:textId="77777777" w:rsidR="00E528CB" w:rsidRPr="00CF2D61" w:rsidRDefault="00E528CB" w:rsidP="00E528CB">
      <w:pPr>
        <w:spacing w:after="0" w:line="360" w:lineRule="auto"/>
        <w:ind w:right="-181"/>
        <w:jc w:val="both"/>
        <w:rPr>
          <w:rFonts w:ascii="Arial" w:hAnsi="Arial" w:cs="Arial"/>
          <w:sz w:val="20"/>
          <w:lang w:val="fr-FR"/>
        </w:rPr>
      </w:pPr>
      <w:r w:rsidRPr="00CF2D61">
        <w:rPr>
          <w:rFonts w:ascii="Arial" w:hAnsi="Arial" w:cs="Arial"/>
          <w:sz w:val="20"/>
          <w:lang w:val="fr-FR"/>
        </w:rPr>
        <w:t>Les prestations et travaux afférents au présent lot comprennent d’une manière générale tous ceux découlant des règles de l’art et notamment ceux évoqués dans le devis quantitatif et estimatif de la présente Lettre Commande</w:t>
      </w:r>
    </w:p>
    <w:p w14:paraId="0CD2D96F"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lastRenderedPageBreak/>
        <w:t>Les travaux de peinture comprendront toutes sujétions.</w:t>
      </w:r>
    </w:p>
    <w:p w14:paraId="0FEC1F57" w14:textId="77777777" w:rsidR="00E528CB" w:rsidRPr="00CF2D61" w:rsidRDefault="00E528CB" w:rsidP="00E528CB">
      <w:pPr>
        <w:spacing w:after="0" w:line="360" w:lineRule="auto"/>
        <w:rPr>
          <w:rFonts w:ascii="Arial" w:hAnsi="Arial" w:cs="Arial"/>
          <w:sz w:val="20"/>
          <w:lang w:val="fr-FR"/>
        </w:rPr>
      </w:pPr>
      <w:r w:rsidRPr="00CF2D61">
        <w:rPr>
          <w:rFonts w:ascii="Arial" w:hAnsi="Arial" w:cs="Arial"/>
          <w:sz w:val="20"/>
          <w:lang w:val="fr-FR"/>
        </w:rPr>
        <w:t>Peinture glycérophtalique type é</w:t>
      </w:r>
      <w:r w:rsidR="00CF2D61">
        <w:rPr>
          <w:rFonts w:ascii="Arial" w:hAnsi="Arial" w:cs="Arial"/>
          <w:sz w:val="20"/>
          <w:lang w:val="fr-FR"/>
        </w:rPr>
        <w:t>mail ou similaire en 2 couches.</w:t>
      </w:r>
    </w:p>
    <w:p w14:paraId="707AFFEE" w14:textId="77777777" w:rsidR="00E528CB" w:rsidRPr="00E528CB" w:rsidRDefault="00E528CB" w:rsidP="00E528CB">
      <w:pPr>
        <w:spacing w:after="0" w:line="360" w:lineRule="auto"/>
        <w:rPr>
          <w:rFonts w:ascii="Arial" w:hAnsi="Arial" w:cs="Arial"/>
          <w:b/>
          <w:lang w:val="fr-FR"/>
        </w:rPr>
      </w:pPr>
      <w:r w:rsidRPr="00E528CB">
        <w:rPr>
          <w:rFonts w:ascii="Arial" w:hAnsi="Arial" w:cs="Arial"/>
          <w:b/>
          <w:lang w:val="fr-FR"/>
        </w:rPr>
        <w:t>VII-ELECTRICITE</w:t>
      </w:r>
    </w:p>
    <w:p w14:paraId="39B9378F" w14:textId="77777777" w:rsidR="00E528CB" w:rsidRPr="00CF2D61" w:rsidRDefault="00E528CB" w:rsidP="00E528CB">
      <w:pPr>
        <w:spacing w:after="0" w:line="360" w:lineRule="auto"/>
        <w:ind w:right="-181"/>
        <w:jc w:val="both"/>
        <w:rPr>
          <w:rFonts w:ascii="Arial" w:hAnsi="Arial" w:cs="Arial"/>
          <w:sz w:val="20"/>
          <w:lang w:val="fr-FR"/>
        </w:rPr>
      </w:pPr>
      <w:r w:rsidRPr="00CF2D61">
        <w:rPr>
          <w:rFonts w:ascii="Arial" w:hAnsi="Arial" w:cs="Arial"/>
          <w:sz w:val="20"/>
          <w:lang w:val="fr-FR"/>
        </w:rPr>
        <w:t>Les prestations et travaux afférents au présent lot comprennent d’une manière générale tous ceux découlant des règles de l’art et notamment ceux évoqués dans le devis quantitatif et estimatif de la présente Lettre Commande</w:t>
      </w:r>
    </w:p>
    <w:p w14:paraId="11954A95" w14:textId="77777777" w:rsidR="00E528CB" w:rsidRPr="00CF2D61" w:rsidRDefault="00E528CB" w:rsidP="00E528CB">
      <w:pPr>
        <w:spacing w:after="0" w:line="360" w:lineRule="auto"/>
        <w:jc w:val="both"/>
        <w:rPr>
          <w:rFonts w:ascii="Arial" w:hAnsi="Arial" w:cs="Arial"/>
          <w:sz w:val="20"/>
          <w:lang w:val="fr-FR"/>
        </w:rPr>
      </w:pPr>
      <w:r w:rsidRPr="00CF2D61">
        <w:rPr>
          <w:rFonts w:ascii="Arial" w:hAnsi="Arial" w:cs="Arial"/>
          <w:sz w:val="20"/>
          <w:lang w:val="fr-FR"/>
        </w:rPr>
        <w:t>Fourreautage</w:t>
      </w:r>
    </w:p>
    <w:p w14:paraId="275B039B" w14:textId="77777777" w:rsidR="00E528CB" w:rsidRPr="00CF2D61" w:rsidRDefault="00E528CB" w:rsidP="00E528CB">
      <w:pPr>
        <w:spacing w:after="0" w:line="360" w:lineRule="auto"/>
        <w:jc w:val="both"/>
        <w:rPr>
          <w:rFonts w:ascii="Arial" w:hAnsi="Arial" w:cs="Arial"/>
          <w:sz w:val="20"/>
          <w:lang w:val="fr-FR"/>
        </w:rPr>
      </w:pPr>
      <w:r w:rsidRPr="00CF2D61">
        <w:rPr>
          <w:rFonts w:ascii="Arial" w:hAnsi="Arial" w:cs="Arial"/>
          <w:sz w:val="20"/>
          <w:lang w:val="fr-FR"/>
        </w:rPr>
        <w:t>En tube flexible orange de diamètre adéquat encastré dans la maçonnerie</w:t>
      </w:r>
    </w:p>
    <w:p w14:paraId="69A6241A" w14:textId="77777777" w:rsidR="00E528CB" w:rsidRPr="00CF2D61" w:rsidRDefault="00E528CB" w:rsidP="00E528CB">
      <w:pPr>
        <w:numPr>
          <w:ilvl w:val="0"/>
          <w:numId w:val="50"/>
        </w:numPr>
        <w:spacing w:after="0" w:line="360" w:lineRule="auto"/>
        <w:ind w:left="1068"/>
        <w:jc w:val="both"/>
        <w:rPr>
          <w:rFonts w:ascii="Arial" w:hAnsi="Arial" w:cs="Arial"/>
          <w:sz w:val="20"/>
          <w:lang w:val="fr-FR"/>
        </w:rPr>
      </w:pPr>
      <w:r w:rsidRPr="00CF2D61">
        <w:rPr>
          <w:rFonts w:ascii="Arial" w:hAnsi="Arial" w:cs="Arial"/>
          <w:sz w:val="20"/>
          <w:lang w:val="fr-FR"/>
        </w:rPr>
        <w:t>Câblerie</w:t>
      </w:r>
    </w:p>
    <w:p w14:paraId="25C3EEA3" w14:textId="77777777" w:rsidR="00E528CB" w:rsidRPr="00CF2D61" w:rsidRDefault="00E528CB" w:rsidP="00E528CB">
      <w:pPr>
        <w:spacing w:after="0" w:line="360" w:lineRule="auto"/>
        <w:jc w:val="both"/>
        <w:rPr>
          <w:rFonts w:ascii="Arial" w:hAnsi="Arial" w:cs="Arial"/>
          <w:sz w:val="20"/>
          <w:lang w:val="fr-FR"/>
        </w:rPr>
      </w:pPr>
      <w:r w:rsidRPr="00CF2D61">
        <w:rPr>
          <w:rFonts w:ascii="Arial" w:hAnsi="Arial" w:cs="Arial"/>
          <w:sz w:val="20"/>
          <w:lang w:val="fr-FR"/>
        </w:rPr>
        <w:t>Les câbles seront en VGV ou en TH.</w:t>
      </w:r>
    </w:p>
    <w:p w14:paraId="68A699FC" w14:textId="77777777" w:rsidR="00E528CB" w:rsidRPr="00CF2D61" w:rsidRDefault="00E528CB" w:rsidP="00E528CB">
      <w:pPr>
        <w:spacing w:after="0" w:line="360" w:lineRule="auto"/>
        <w:jc w:val="both"/>
        <w:rPr>
          <w:rFonts w:ascii="Arial" w:hAnsi="Arial" w:cs="Arial"/>
          <w:sz w:val="20"/>
          <w:lang w:val="fr-FR"/>
        </w:rPr>
      </w:pPr>
      <w:r w:rsidRPr="00CF2D61">
        <w:rPr>
          <w:rFonts w:ascii="Arial" w:hAnsi="Arial" w:cs="Arial"/>
          <w:sz w:val="20"/>
          <w:lang w:val="fr-FR"/>
        </w:rPr>
        <w:t>En règle générale on prendra les sections suivantes :</w:t>
      </w:r>
    </w:p>
    <w:p w14:paraId="5A6E5048" w14:textId="77777777" w:rsidR="00E528CB" w:rsidRPr="00CF2D61" w:rsidRDefault="00E528CB" w:rsidP="00E528CB">
      <w:pPr>
        <w:numPr>
          <w:ilvl w:val="0"/>
          <w:numId w:val="51"/>
        </w:numPr>
        <w:spacing w:after="0" w:line="360" w:lineRule="auto"/>
        <w:ind w:left="1416"/>
        <w:jc w:val="both"/>
        <w:rPr>
          <w:rFonts w:ascii="Arial" w:hAnsi="Arial" w:cs="Arial"/>
          <w:sz w:val="20"/>
          <w:lang w:val="fr-FR"/>
        </w:rPr>
      </w:pPr>
      <w:r w:rsidRPr="00CF2D61">
        <w:rPr>
          <w:rFonts w:ascii="Arial" w:hAnsi="Arial" w:cs="Arial"/>
          <w:sz w:val="20"/>
          <w:lang w:val="fr-FR"/>
        </w:rPr>
        <w:t>2,5mm2 pour les circuits d'éclairage</w:t>
      </w:r>
    </w:p>
    <w:p w14:paraId="550ABE09" w14:textId="77777777" w:rsidR="00E528CB" w:rsidRPr="00CF2D61" w:rsidRDefault="00E528CB" w:rsidP="00E528CB">
      <w:pPr>
        <w:numPr>
          <w:ilvl w:val="0"/>
          <w:numId w:val="51"/>
        </w:numPr>
        <w:spacing w:after="0" w:line="360" w:lineRule="auto"/>
        <w:ind w:left="1416"/>
        <w:jc w:val="both"/>
        <w:rPr>
          <w:rFonts w:ascii="Arial" w:hAnsi="Arial" w:cs="Arial"/>
          <w:sz w:val="20"/>
          <w:lang w:val="fr-FR"/>
        </w:rPr>
      </w:pPr>
      <w:r w:rsidRPr="00CF2D61">
        <w:rPr>
          <w:rFonts w:ascii="Arial" w:hAnsi="Arial" w:cs="Arial"/>
          <w:sz w:val="20"/>
          <w:lang w:val="fr-FR"/>
        </w:rPr>
        <w:t>2,5mm2 pour les circuits des prises</w:t>
      </w:r>
    </w:p>
    <w:p w14:paraId="18293DFB" w14:textId="77777777" w:rsidR="00E528CB" w:rsidRPr="00CF2D61" w:rsidRDefault="00E528CB" w:rsidP="00E528CB">
      <w:pPr>
        <w:spacing w:after="0" w:line="360" w:lineRule="auto"/>
        <w:jc w:val="both"/>
        <w:rPr>
          <w:rFonts w:ascii="Arial" w:hAnsi="Arial" w:cs="Arial"/>
          <w:sz w:val="20"/>
          <w:lang w:val="fr-FR"/>
        </w:rPr>
      </w:pPr>
      <w:r w:rsidRPr="00CF2D61">
        <w:rPr>
          <w:rFonts w:ascii="Arial" w:hAnsi="Arial" w:cs="Arial"/>
          <w:sz w:val="20"/>
          <w:lang w:val="fr-FR"/>
        </w:rPr>
        <w:t>Chaque circuit comprendra un maximum de 8 appareils et sera protégé par des fusibles de 10A pour les circuits d'éclairage et 16A pour les circuits des prises.</w:t>
      </w:r>
    </w:p>
    <w:p w14:paraId="013B9071" w14:textId="77777777" w:rsidR="00E528CB" w:rsidRPr="00CF2D61" w:rsidRDefault="00E528CB" w:rsidP="00E528CB">
      <w:pPr>
        <w:numPr>
          <w:ilvl w:val="0"/>
          <w:numId w:val="50"/>
        </w:numPr>
        <w:spacing w:after="0" w:line="360" w:lineRule="auto"/>
        <w:ind w:left="1068"/>
        <w:jc w:val="both"/>
        <w:rPr>
          <w:rFonts w:ascii="Arial" w:hAnsi="Arial" w:cs="Arial"/>
          <w:sz w:val="20"/>
          <w:lang w:val="fr-FR"/>
        </w:rPr>
      </w:pPr>
      <w:r w:rsidRPr="00CF2D61">
        <w:rPr>
          <w:rFonts w:ascii="Arial" w:hAnsi="Arial" w:cs="Arial"/>
          <w:sz w:val="20"/>
          <w:lang w:val="fr-FR"/>
        </w:rPr>
        <w:t>Appareillage</w:t>
      </w:r>
    </w:p>
    <w:p w14:paraId="6520F2C0" w14:textId="77777777" w:rsidR="00E528CB" w:rsidRPr="00E528CB" w:rsidRDefault="00E528CB" w:rsidP="00E528CB">
      <w:pPr>
        <w:spacing w:after="0" w:line="360" w:lineRule="auto"/>
        <w:jc w:val="both"/>
        <w:rPr>
          <w:rFonts w:ascii="Arial" w:hAnsi="Arial" w:cs="Arial"/>
          <w:lang w:val="fr-FR"/>
        </w:rPr>
      </w:pPr>
      <w:r w:rsidRPr="00CF2D61">
        <w:rPr>
          <w:rFonts w:ascii="Arial" w:hAnsi="Arial" w:cs="Arial"/>
          <w:sz w:val="20"/>
          <w:lang w:val="fr-FR"/>
        </w:rPr>
        <w:t>Les marques préconisées seront caractéristiques précisées par l’ingénieur. Les modèles seront approuvés par le maître d'ouvrage avant la pause</w:t>
      </w:r>
      <w:r w:rsidRPr="00E528CB">
        <w:rPr>
          <w:rFonts w:ascii="Arial" w:hAnsi="Arial" w:cs="Arial"/>
          <w:lang w:val="fr-FR"/>
        </w:rPr>
        <w:t>.</w:t>
      </w:r>
    </w:p>
    <w:p w14:paraId="3C0D9654" w14:textId="77777777" w:rsidR="00E528CB" w:rsidRPr="00E528CB" w:rsidRDefault="00E528CB" w:rsidP="00E528CB">
      <w:pPr>
        <w:spacing w:after="0" w:line="360" w:lineRule="auto"/>
        <w:rPr>
          <w:rFonts w:ascii="Arial" w:hAnsi="Arial" w:cs="Arial"/>
          <w:b/>
          <w:lang w:val="fr-FR"/>
        </w:rPr>
      </w:pPr>
      <w:r w:rsidRPr="00E528CB">
        <w:rPr>
          <w:rFonts w:ascii="Arial" w:hAnsi="Arial" w:cs="Arial"/>
          <w:b/>
          <w:lang w:val="fr-FR"/>
        </w:rPr>
        <w:t>VIII-PEINTURE</w:t>
      </w:r>
    </w:p>
    <w:p w14:paraId="704CED01" w14:textId="77777777" w:rsidR="00E528CB" w:rsidRPr="00CF2D61" w:rsidRDefault="00E528CB" w:rsidP="00E528CB">
      <w:pPr>
        <w:spacing w:after="0" w:line="360" w:lineRule="auto"/>
        <w:ind w:right="-181"/>
        <w:contextualSpacing/>
        <w:jc w:val="both"/>
        <w:rPr>
          <w:rFonts w:ascii="Arial" w:hAnsi="Arial" w:cs="Arial"/>
          <w:sz w:val="20"/>
          <w:lang w:val="fr-FR"/>
        </w:rPr>
      </w:pPr>
      <w:r w:rsidRPr="00CF2D61">
        <w:rPr>
          <w:rFonts w:ascii="Arial" w:hAnsi="Arial" w:cs="Arial"/>
          <w:sz w:val="20"/>
          <w:lang w:val="fr-FR"/>
        </w:rPr>
        <w:t>Les prestations et travaux afférents au présent lot comprennent d’une manière générale tous ceux découlant des règles de l’art et notamment ceux évoqués dans le devis quantitatif et estimatif de la présente Lettre Commande</w:t>
      </w:r>
    </w:p>
    <w:p w14:paraId="522D2D0F" w14:textId="77777777" w:rsidR="00E528CB" w:rsidRPr="00CF2D61" w:rsidRDefault="00E528CB" w:rsidP="00E528CB">
      <w:pPr>
        <w:spacing w:after="0" w:line="360" w:lineRule="auto"/>
        <w:rPr>
          <w:rFonts w:ascii="Arial" w:hAnsi="Arial" w:cs="Arial"/>
          <w:b/>
          <w:sz w:val="20"/>
          <w:lang w:val="fr-FR"/>
        </w:rPr>
      </w:pPr>
      <w:r w:rsidRPr="00CF2D61">
        <w:rPr>
          <w:rFonts w:ascii="Arial" w:hAnsi="Arial" w:cs="Arial"/>
          <w:b/>
          <w:sz w:val="20"/>
          <w:lang w:val="fr-FR"/>
        </w:rPr>
        <w:t>IX-VRD</w:t>
      </w:r>
    </w:p>
    <w:p w14:paraId="2A266F4B" w14:textId="77777777" w:rsidR="00E528CB" w:rsidRPr="00CF2D61" w:rsidRDefault="00E528CB" w:rsidP="00E528CB">
      <w:pPr>
        <w:spacing w:after="0" w:line="360" w:lineRule="auto"/>
        <w:jc w:val="both"/>
        <w:rPr>
          <w:rFonts w:ascii="Arial" w:eastAsia="Times New Roman" w:hAnsi="Arial" w:cs="Arial"/>
          <w:sz w:val="20"/>
          <w:lang w:val="fr-FR"/>
        </w:rPr>
      </w:pPr>
      <w:r w:rsidRPr="00CF2D61">
        <w:rPr>
          <w:rFonts w:ascii="Arial" w:eastAsia="Times New Roman" w:hAnsi="Arial" w:cs="Arial"/>
          <w:sz w:val="20"/>
          <w:lang w:val="fr-FR"/>
        </w:rPr>
        <w:t>Caniveaux</w:t>
      </w:r>
    </w:p>
    <w:p w14:paraId="1F8857BB" w14:textId="77777777" w:rsidR="00E528CB" w:rsidRPr="00CF2D61" w:rsidRDefault="00E528CB" w:rsidP="00E528CB">
      <w:pPr>
        <w:spacing w:after="0" w:line="360" w:lineRule="auto"/>
        <w:jc w:val="both"/>
        <w:rPr>
          <w:rFonts w:ascii="Arial" w:eastAsia="Times New Roman" w:hAnsi="Arial" w:cs="Arial"/>
          <w:sz w:val="20"/>
          <w:lang w:val="fr-FR"/>
        </w:rPr>
      </w:pPr>
      <w:r w:rsidRPr="00CF2D61">
        <w:rPr>
          <w:rFonts w:ascii="Arial" w:eastAsia="Times New Roman" w:hAnsi="Arial" w:cs="Arial"/>
          <w:sz w:val="20"/>
          <w:lang w:val="fr-FR"/>
        </w:rPr>
        <w:t>Il sera exécuté autour des bâtiments des caniveaux en béton armé dosé à 350 kg/m3, de 40cm de large et 30cm de profondeur, avec fond coule lisse à l'aide d'un mortier de ciment ordinaire dose à 400kg/m3. Epaisseur des parois 8cm.</w:t>
      </w:r>
    </w:p>
    <w:p w14:paraId="4C9A5F59" w14:textId="77777777" w:rsidR="00E528CB" w:rsidRPr="00CF2D61" w:rsidRDefault="00E528CB" w:rsidP="00E528CB">
      <w:pPr>
        <w:spacing w:after="0" w:line="360" w:lineRule="auto"/>
        <w:jc w:val="both"/>
        <w:rPr>
          <w:rFonts w:ascii="Arial" w:eastAsia="Times New Roman" w:hAnsi="Arial" w:cs="Arial"/>
          <w:sz w:val="20"/>
          <w:lang w:val="fr-FR"/>
        </w:rPr>
      </w:pPr>
      <w:r w:rsidRPr="00CF2D61">
        <w:rPr>
          <w:rFonts w:ascii="Arial" w:eastAsia="Times New Roman" w:hAnsi="Arial" w:cs="Arial"/>
          <w:sz w:val="20"/>
          <w:lang w:val="fr-FR"/>
        </w:rPr>
        <w:t>Une pente minimale de 2% sera exécutée au fond desdits caniveaux pour faciliter l'écoulement des eaux.</w:t>
      </w:r>
    </w:p>
    <w:p w14:paraId="5948BEEF" w14:textId="77777777" w:rsidR="00E528CB" w:rsidRPr="00CF2D61" w:rsidRDefault="00E528CB" w:rsidP="00E528CB">
      <w:pPr>
        <w:spacing w:after="0" w:line="360" w:lineRule="auto"/>
        <w:jc w:val="both"/>
        <w:rPr>
          <w:rFonts w:ascii="Arial" w:eastAsia="Times New Roman" w:hAnsi="Arial" w:cs="Arial"/>
          <w:b/>
          <w:sz w:val="20"/>
          <w:lang w:val="fr-FR"/>
        </w:rPr>
      </w:pPr>
      <w:r w:rsidRPr="00CF2D61">
        <w:rPr>
          <w:rFonts w:ascii="Arial" w:eastAsia="Times New Roman" w:hAnsi="Arial" w:cs="Arial"/>
          <w:b/>
          <w:sz w:val="20"/>
          <w:lang w:val="fr-FR"/>
        </w:rPr>
        <w:t>Dallage extérieur</w:t>
      </w:r>
    </w:p>
    <w:p w14:paraId="56D1BC5A" w14:textId="77777777" w:rsidR="00E528CB" w:rsidRPr="00CF2D61" w:rsidRDefault="00E528CB" w:rsidP="00E528CB">
      <w:pPr>
        <w:spacing w:after="0" w:line="360" w:lineRule="auto"/>
        <w:jc w:val="both"/>
        <w:rPr>
          <w:rFonts w:ascii="Arial" w:eastAsia="Times New Roman" w:hAnsi="Arial" w:cs="Arial"/>
          <w:sz w:val="20"/>
          <w:lang w:val="fr-FR"/>
        </w:rPr>
      </w:pPr>
      <w:r w:rsidRPr="00CF2D61">
        <w:rPr>
          <w:rFonts w:ascii="Arial" w:eastAsia="Times New Roman" w:hAnsi="Arial" w:cs="Arial"/>
          <w:sz w:val="20"/>
          <w:lang w:val="fr-FR"/>
        </w:rPr>
        <w:t>Les murs de soubassement seront protégés par un dallage de 90cm de largeur et 8cm d'épaisseur tout autour des bâtiments; la longueur de la rampe d’accès des handicapés est 3,00 m.</w:t>
      </w:r>
    </w:p>
    <w:p w14:paraId="4733A741" w14:textId="77777777" w:rsidR="00E528CB" w:rsidRPr="00CF2D61" w:rsidRDefault="00E528CB" w:rsidP="00E528CB">
      <w:pPr>
        <w:spacing w:after="0" w:line="360" w:lineRule="auto"/>
        <w:jc w:val="both"/>
        <w:rPr>
          <w:rFonts w:ascii="Arial" w:eastAsia="Times New Roman" w:hAnsi="Arial" w:cs="Arial"/>
          <w:sz w:val="20"/>
          <w:lang w:val="fr-FR"/>
        </w:rPr>
      </w:pPr>
      <w:r w:rsidRPr="00CF2D61">
        <w:rPr>
          <w:rFonts w:ascii="Arial" w:eastAsia="Times New Roman" w:hAnsi="Arial" w:cs="Arial"/>
          <w:sz w:val="20"/>
          <w:lang w:val="fr-FR"/>
        </w:rPr>
        <w:t>Ce dallage sera en béton ordinaire dosé à 300kg/m3</w:t>
      </w:r>
    </w:p>
    <w:p w14:paraId="23A44B4C" w14:textId="77777777" w:rsidR="00E528CB" w:rsidRPr="00CF2D61" w:rsidRDefault="00E528CB" w:rsidP="00E528CB">
      <w:pPr>
        <w:spacing w:after="0" w:line="312" w:lineRule="auto"/>
        <w:jc w:val="both"/>
        <w:rPr>
          <w:rFonts w:ascii="Arial" w:eastAsia="Times New Roman" w:hAnsi="Arial" w:cs="Arial"/>
          <w:b/>
          <w:szCs w:val="24"/>
          <w:lang w:val="fr-FR"/>
        </w:rPr>
      </w:pPr>
      <w:r w:rsidRPr="00CF2D61">
        <w:rPr>
          <w:rFonts w:ascii="Arial" w:eastAsia="Times New Roman" w:hAnsi="Arial" w:cs="Arial"/>
          <w:b/>
          <w:szCs w:val="24"/>
          <w:lang w:val="fr-FR"/>
        </w:rPr>
        <w:t xml:space="preserve">NB. : </w:t>
      </w:r>
      <w:r w:rsidRPr="00CF2D61">
        <w:rPr>
          <w:rFonts w:ascii="Arial" w:eastAsia="Times New Roman" w:hAnsi="Arial" w:cs="Arial"/>
          <w:b/>
          <w:sz w:val="20"/>
          <w:lang w:val="fr-FR"/>
        </w:rPr>
        <w:t>L’entrepreneur tiendra compte des erreurs ou omissions qui résulteraient de l'exploitation des différents documents constitutifs du marché.</w:t>
      </w:r>
    </w:p>
    <w:p w14:paraId="70E95E8D" w14:textId="77777777" w:rsidR="00E528CB" w:rsidRPr="00E528CB" w:rsidRDefault="00E528CB" w:rsidP="00E528CB">
      <w:pPr>
        <w:spacing w:after="0" w:line="276" w:lineRule="auto"/>
        <w:jc w:val="center"/>
        <w:rPr>
          <w:rFonts w:ascii="Arial" w:hAnsi="Arial" w:cs="Arial"/>
          <w:b/>
          <w:lang w:val="fr-FR"/>
        </w:rPr>
      </w:pPr>
    </w:p>
    <w:p w14:paraId="43DD2D0D" w14:textId="77777777" w:rsidR="00E528CB" w:rsidRPr="00E528CB" w:rsidRDefault="00E528CB" w:rsidP="00E528CB">
      <w:pPr>
        <w:spacing w:after="0" w:line="276" w:lineRule="auto"/>
        <w:jc w:val="center"/>
        <w:rPr>
          <w:rFonts w:ascii="Arial" w:hAnsi="Arial" w:cs="Arial"/>
          <w:b/>
          <w:lang w:val="fr-FR"/>
        </w:rPr>
      </w:pPr>
    </w:p>
    <w:p w14:paraId="17161FDF" w14:textId="77777777" w:rsidR="00E528CB" w:rsidRPr="00E528CB" w:rsidRDefault="00E528CB" w:rsidP="00E528CB">
      <w:pPr>
        <w:spacing w:after="0" w:line="276" w:lineRule="auto"/>
        <w:jc w:val="center"/>
        <w:rPr>
          <w:rFonts w:ascii="Arial" w:hAnsi="Arial" w:cs="Arial"/>
          <w:b/>
          <w:lang w:val="fr-FR"/>
        </w:rPr>
      </w:pPr>
    </w:p>
    <w:p w14:paraId="46D160D0" w14:textId="77777777" w:rsidR="00E528CB" w:rsidRPr="00E528CB" w:rsidRDefault="00E528CB" w:rsidP="00E528CB">
      <w:pPr>
        <w:spacing w:after="0" w:line="276" w:lineRule="auto"/>
        <w:jc w:val="center"/>
        <w:rPr>
          <w:rFonts w:ascii="Arial" w:hAnsi="Arial" w:cs="Arial"/>
          <w:b/>
          <w:lang w:val="fr-FR"/>
        </w:rPr>
      </w:pPr>
    </w:p>
    <w:p w14:paraId="697BEB3E" w14:textId="77777777" w:rsidR="00E528CB" w:rsidRPr="00E528CB" w:rsidRDefault="00E528CB" w:rsidP="00E528CB">
      <w:pPr>
        <w:spacing w:after="0" w:line="276" w:lineRule="auto"/>
        <w:jc w:val="center"/>
        <w:rPr>
          <w:rFonts w:ascii="Arial" w:hAnsi="Arial" w:cs="Arial"/>
          <w:b/>
          <w:lang w:val="fr-FR"/>
        </w:rPr>
      </w:pPr>
    </w:p>
    <w:p w14:paraId="51FCA800" w14:textId="77777777" w:rsidR="00E528CB" w:rsidRPr="00E528CB" w:rsidRDefault="00E528CB" w:rsidP="00E528CB">
      <w:pPr>
        <w:spacing w:after="0" w:line="276" w:lineRule="auto"/>
        <w:jc w:val="center"/>
        <w:rPr>
          <w:rFonts w:ascii="Arial" w:hAnsi="Arial" w:cs="Arial"/>
          <w:b/>
          <w:lang w:val="fr-FR"/>
        </w:rPr>
      </w:pPr>
    </w:p>
    <w:p w14:paraId="64C5F937" w14:textId="77777777" w:rsidR="00E528CB" w:rsidRPr="00E528CB" w:rsidRDefault="00E528CB" w:rsidP="00E528CB">
      <w:pPr>
        <w:spacing w:after="0" w:line="276" w:lineRule="auto"/>
        <w:jc w:val="center"/>
        <w:rPr>
          <w:rFonts w:ascii="Arial" w:hAnsi="Arial" w:cs="Arial"/>
          <w:b/>
          <w:lang w:val="fr-FR"/>
        </w:rPr>
      </w:pPr>
    </w:p>
    <w:p w14:paraId="19F69E6E" w14:textId="77777777" w:rsidR="00E528CB" w:rsidRPr="00E528CB" w:rsidRDefault="00E528CB" w:rsidP="00E528CB">
      <w:pPr>
        <w:spacing w:after="0" w:line="276" w:lineRule="auto"/>
        <w:jc w:val="center"/>
        <w:rPr>
          <w:rFonts w:ascii="Arial" w:hAnsi="Arial" w:cs="Arial"/>
          <w:b/>
          <w:lang w:val="fr-FR"/>
        </w:rPr>
      </w:pPr>
    </w:p>
    <w:p w14:paraId="2528A792" w14:textId="77777777" w:rsidR="00E528CB" w:rsidRPr="00E528CB" w:rsidRDefault="00E528CB" w:rsidP="00E528CB">
      <w:pPr>
        <w:spacing w:after="0" w:line="276" w:lineRule="auto"/>
        <w:jc w:val="center"/>
        <w:rPr>
          <w:rFonts w:ascii="Arial" w:hAnsi="Arial" w:cs="Arial"/>
          <w:b/>
          <w:lang w:val="fr-FR"/>
        </w:rPr>
      </w:pPr>
    </w:p>
    <w:p w14:paraId="23B15C11" w14:textId="77777777" w:rsidR="00E528CB" w:rsidRPr="00E528CB" w:rsidRDefault="00E528CB" w:rsidP="00E528CB">
      <w:pPr>
        <w:spacing w:after="0" w:line="276" w:lineRule="auto"/>
        <w:jc w:val="center"/>
        <w:rPr>
          <w:rFonts w:ascii="Arial" w:hAnsi="Arial" w:cs="Arial"/>
          <w:b/>
          <w:lang w:val="fr-FR"/>
        </w:rPr>
      </w:pPr>
    </w:p>
    <w:p w14:paraId="6625AB5A" w14:textId="77777777" w:rsidR="00E528CB" w:rsidRPr="00E528CB" w:rsidRDefault="00E528CB" w:rsidP="00E528CB">
      <w:pPr>
        <w:spacing w:after="0" w:line="276" w:lineRule="auto"/>
        <w:jc w:val="center"/>
        <w:rPr>
          <w:rFonts w:ascii="Arial" w:hAnsi="Arial" w:cs="Arial"/>
          <w:b/>
          <w:lang w:val="fr-FR"/>
        </w:rPr>
      </w:pPr>
    </w:p>
    <w:p w14:paraId="4E2B77DB" w14:textId="77777777" w:rsidR="00E528CB" w:rsidRPr="00E528CB" w:rsidRDefault="00E528CB" w:rsidP="00E528CB">
      <w:pPr>
        <w:spacing w:after="0" w:line="276" w:lineRule="auto"/>
        <w:jc w:val="center"/>
        <w:rPr>
          <w:rFonts w:ascii="Arial" w:hAnsi="Arial" w:cs="Arial"/>
          <w:b/>
          <w:lang w:val="fr-FR"/>
        </w:rPr>
      </w:pPr>
    </w:p>
    <w:p w14:paraId="74A1F66E" w14:textId="77777777" w:rsidR="00E528CB" w:rsidRPr="00E528CB" w:rsidRDefault="00E528CB" w:rsidP="00E528CB">
      <w:pPr>
        <w:spacing w:after="0" w:line="276" w:lineRule="auto"/>
        <w:jc w:val="center"/>
        <w:rPr>
          <w:rFonts w:ascii="Arial" w:hAnsi="Arial" w:cs="Arial"/>
          <w:b/>
          <w:lang w:val="fr-FR"/>
        </w:rPr>
      </w:pPr>
    </w:p>
    <w:p w14:paraId="0477CD0E" w14:textId="77777777" w:rsidR="00E528CB" w:rsidRPr="00E528CB" w:rsidRDefault="00E528CB" w:rsidP="00E528CB">
      <w:pPr>
        <w:spacing w:after="0" w:line="276" w:lineRule="auto"/>
        <w:jc w:val="center"/>
        <w:rPr>
          <w:rFonts w:ascii="Arial" w:hAnsi="Arial" w:cs="Arial"/>
          <w:b/>
          <w:lang w:val="fr-FR"/>
        </w:rPr>
      </w:pPr>
    </w:p>
    <w:p w14:paraId="03024591" w14:textId="77777777" w:rsidR="00E528CB" w:rsidRPr="00E528CB" w:rsidRDefault="00E528CB" w:rsidP="00E528CB">
      <w:pPr>
        <w:spacing w:after="0" w:line="276" w:lineRule="auto"/>
        <w:jc w:val="center"/>
        <w:rPr>
          <w:rFonts w:ascii="Arial" w:hAnsi="Arial" w:cs="Arial"/>
          <w:b/>
          <w:lang w:val="fr-FR"/>
        </w:rPr>
      </w:pPr>
    </w:p>
    <w:p w14:paraId="093376FD" w14:textId="77777777" w:rsidR="00E528CB" w:rsidRPr="00E528CB" w:rsidRDefault="00E528CB" w:rsidP="00E528CB">
      <w:pPr>
        <w:spacing w:after="0" w:line="276" w:lineRule="auto"/>
        <w:jc w:val="center"/>
        <w:rPr>
          <w:rFonts w:ascii="Arial" w:hAnsi="Arial" w:cs="Arial"/>
          <w:b/>
          <w:lang w:val="fr-FR"/>
        </w:rPr>
      </w:pPr>
    </w:p>
    <w:p w14:paraId="16687AF1" w14:textId="77777777" w:rsidR="00E528CB" w:rsidRPr="00E528CB" w:rsidRDefault="00E528CB" w:rsidP="00E528CB">
      <w:pPr>
        <w:spacing w:after="0" w:line="276" w:lineRule="auto"/>
        <w:jc w:val="center"/>
        <w:rPr>
          <w:rFonts w:ascii="Arial" w:hAnsi="Arial" w:cs="Arial"/>
          <w:b/>
          <w:lang w:val="fr-FR"/>
        </w:rPr>
      </w:pPr>
    </w:p>
    <w:p w14:paraId="41412E68" w14:textId="77777777" w:rsidR="00E528CB" w:rsidRPr="00E528CB" w:rsidRDefault="00E528CB" w:rsidP="00E528CB">
      <w:pPr>
        <w:spacing w:after="0" w:line="276" w:lineRule="auto"/>
        <w:jc w:val="center"/>
        <w:rPr>
          <w:rFonts w:ascii="Arial" w:hAnsi="Arial" w:cs="Arial"/>
          <w:b/>
          <w:lang w:val="fr-FR"/>
        </w:rPr>
      </w:pPr>
    </w:p>
    <w:p w14:paraId="7C9E2594" w14:textId="77777777" w:rsidR="00E528CB" w:rsidRPr="00E528CB" w:rsidRDefault="00E528CB" w:rsidP="00E528CB">
      <w:pPr>
        <w:spacing w:after="0" w:line="276" w:lineRule="auto"/>
        <w:jc w:val="center"/>
        <w:rPr>
          <w:rFonts w:ascii="Arial" w:hAnsi="Arial" w:cs="Arial"/>
          <w:b/>
          <w:lang w:val="fr-FR"/>
        </w:rPr>
      </w:pPr>
    </w:p>
    <w:p w14:paraId="5A14A689" w14:textId="77777777" w:rsidR="00E528CB" w:rsidRPr="00E528CB" w:rsidRDefault="00E528CB" w:rsidP="00CF2D61">
      <w:pPr>
        <w:spacing w:after="0" w:line="276" w:lineRule="auto"/>
        <w:rPr>
          <w:rFonts w:ascii="Arial" w:hAnsi="Arial" w:cs="Arial"/>
          <w:b/>
          <w:lang w:val="fr-FR"/>
        </w:rPr>
      </w:pPr>
    </w:p>
    <w:p w14:paraId="6545B4B4" w14:textId="77777777" w:rsidR="00E528CB" w:rsidRPr="00E528CB" w:rsidRDefault="00E528CB" w:rsidP="00E528CB">
      <w:pPr>
        <w:spacing w:after="0" w:line="276" w:lineRule="auto"/>
        <w:jc w:val="center"/>
        <w:rPr>
          <w:rFonts w:ascii="Arial" w:hAnsi="Arial" w:cs="Arial"/>
          <w:b/>
          <w:lang w:val="fr-FR"/>
        </w:rPr>
      </w:pPr>
    </w:p>
    <w:p w14:paraId="3E323C8D" w14:textId="77777777" w:rsidR="00E528CB" w:rsidRPr="00E528CB" w:rsidRDefault="00E528CB" w:rsidP="00E528CB">
      <w:pPr>
        <w:spacing w:after="0" w:line="276" w:lineRule="auto"/>
        <w:jc w:val="center"/>
        <w:rPr>
          <w:rFonts w:ascii="Arial" w:hAnsi="Arial" w:cs="Arial"/>
          <w:b/>
          <w:lang w:val="fr-FR"/>
        </w:rPr>
      </w:pPr>
    </w:p>
    <w:p w14:paraId="2849BAED" w14:textId="77777777" w:rsidR="00E528CB" w:rsidRPr="00E528CB" w:rsidRDefault="00E528CB" w:rsidP="00E528CB">
      <w:pPr>
        <w:spacing w:after="0" w:line="276" w:lineRule="auto"/>
        <w:jc w:val="center"/>
        <w:rPr>
          <w:rFonts w:ascii="Arial" w:hAnsi="Arial" w:cs="Arial"/>
          <w:b/>
          <w:lang w:val="fr-FR"/>
        </w:rPr>
      </w:pPr>
    </w:p>
    <w:p w14:paraId="2F94D770" w14:textId="77777777" w:rsidR="00E528CB" w:rsidRPr="00E528CB" w:rsidRDefault="00E528CB" w:rsidP="00E528CB">
      <w:pPr>
        <w:spacing w:after="0" w:line="276" w:lineRule="auto"/>
        <w:jc w:val="center"/>
        <w:rPr>
          <w:rFonts w:ascii="Arial" w:hAnsi="Arial" w:cs="Arial"/>
          <w:b/>
          <w:lang w:val="fr-FR"/>
        </w:rPr>
      </w:pPr>
    </w:p>
    <w:p w14:paraId="7C19A625" w14:textId="77777777" w:rsidR="00E528CB" w:rsidRPr="00E528CB" w:rsidRDefault="00E528CB" w:rsidP="00E528CB">
      <w:pPr>
        <w:spacing w:after="0" w:line="276" w:lineRule="auto"/>
        <w:jc w:val="center"/>
        <w:rPr>
          <w:rFonts w:ascii="Arial" w:hAnsi="Arial" w:cs="Arial"/>
          <w:b/>
          <w:lang w:val="fr-FR"/>
        </w:rPr>
      </w:pPr>
    </w:p>
    <w:p w14:paraId="7F07DE10" w14:textId="77777777" w:rsidR="00E528CB" w:rsidRPr="00E528CB" w:rsidRDefault="00E528CB" w:rsidP="00E528CB">
      <w:pPr>
        <w:spacing w:after="0" w:line="276" w:lineRule="auto"/>
        <w:jc w:val="center"/>
        <w:rPr>
          <w:rFonts w:ascii="Arial" w:hAnsi="Arial" w:cs="Arial"/>
          <w:b/>
          <w:lang w:val="fr-FR"/>
        </w:rPr>
      </w:pPr>
    </w:p>
    <w:p w14:paraId="6BDEF921"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 xml:space="preserve">PIECE N°6 : </w:t>
      </w:r>
    </w:p>
    <w:p w14:paraId="640867CA"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CADRE DU BORDEREAU DES PRIX UNITAIRES</w:t>
      </w:r>
    </w:p>
    <w:p w14:paraId="31829384" w14:textId="77777777" w:rsidR="00E528CB" w:rsidRPr="00E528CB" w:rsidRDefault="00E528CB" w:rsidP="00E528CB">
      <w:pPr>
        <w:spacing w:after="0" w:line="276" w:lineRule="auto"/>
        <w:jc w:val="center"/>
        <w:rPr>
          <w:rFonts w:ascii="Arial" w:hAnsi="Arial" w:cs="Arial"/>
          <w:b/>
          <w:lang w:val="fr-FR"/>
        </w:rPr>
      </w:pPr>
    </w:p>
    <w:p w14:paraId="7961EE57" w14:textId="77777777" w:rsidR="00E528CB" w:rsidRPr="00E528CB" w:rsidRDefault="00E528CB" w:rsidP="00E528CB">
      <w:pPr>
        <w:spacing w:after="0" w:line="276" w:lineRule="auto"/>
        <w:jc w:val="center"/>
        <w:rPr>
          <w:rFonts w:ascii="Arial" w:hAnsi="Arial" w:cs="Arial"/>
          <w:b/>
          <w:sz w:val="32"/>
          <w:lang w:val="fr-FR"/>
        </w:rPr>
      </w:pPr>
      <w:r w:rsidRPr="00E528CB">
        <w:rPr>
          <w:rFonts w:ascii="Arial" w:hAnsi="Arial" w:cs="Arial"/>
          <w:b/>
          <w:sz w:val="32"/>
          <w:lang w:val="fr-FR"/>
        </w:rPr>
        <w:t>(BPU)</w:t>
      </w:r>
    </w:p>
    <w:p w14:paraId="3D017312" w14:textId="77777777" w:rsidR="00E528CB" w:rsidRPr="00E528CB" w:rsidRDefault="00E528CB" w:rsidP="00E528CB">
      <w:pPr>
        <w:spacing w:after="0" w:line="276" w:lineRule="auto"/>
        <w:rPr>
          <w:rFonts w:ascii="Arial" w:hAnsi="Arial" w:cs="Arial"/>
          <w:b/>
          <w:sz w:val="32"/>
          <w:lang w:val="fr-FR"/>
        </w:rPr>
      </w:pPr>
    </w:p>
    <w:p w14:paraId="7BA84FEE" w14:textId="77777777" w:rsidR="00E528CB" w:rsidRPr="00E528CB" w:rsidRDefault="00E528CB" w:rsidP="00E528CB">
      <w:pPr>
        <w:spacing w:after="0" w:line="276" w:lineRule="auto"/>
        <w:jc w:val="center"/>
        <w:rPr>
          <w:rFonts w:ascii="Arial" w:hAnsi="Arial" w:cs="Arial"/>
          <w:b/>
          <w:lang w:val="fr-FR"/>
        </w:rPr>
      </w:pPr>
    </w:p>
    <w:p w14:paraId="030F47DD" w14:textId="77777777" w:rsidR="00E528CB" w:rsidRPr="00E528CB" w:rsidRDefault="00E528CB" w:rsidP="00E528CB">
      <w:pPr>
        <w:spacing w:after="0" w:line="276" w:lineRule="auto"/>
        <w:jc w:val="center"/>
        <w:rPr>
          <w:rFonts w:ascii="Arial" w:hAnsi="Arial" w:cs="Arial"/>
          <w:b/>
          <w:lang w:val="fr-FR"/>
        </w:rPr>
      </w:pPr>
    </w:p>
    <w:p w14:paraId="7C449A0F" w14:textId="77777777" w:rsidR="00E528CB" w:rsidRPr="00E528CB" w:rsidRDefault="00E528CB" w:rsidP="00E528CB">
      <w:pPr>
        <w:spacing w:after="0" w:line="276" w:lineRule="auto"/>
        <w:jc w:val="center"/>
        <w:rPr>
          <w:rFonts w:ascii="Arial" w:hAnsi="Arial" w:cs="Arial"/>
          <w:b/>
          <w:lang w:val="fr-FR"/>
        </w:rPr>
      </w:pPr>
    </w:p>
    <w:p w14:paraId="6ED73B2B" w14:textId="77777777" w:rsidR="00E528CB" w:rsidRPr="00E528CB" w:rsidRDefault="00E528CB" w:rsidP="00E528CB">
      <w:pPr>
        <w:spacing w:after="0" w:line="276" w:lineRule="auto"/>
        <w:jc w:val="center"/>
        <w:rPr>
          <w:rFonts w:ascii="Arial" w:hAnsi="Arial" w:cs="Arial"/>
          <w:b/>
          <w:lang w:val="fr-FR"/>
        </w:rPr>
      </w:pPr>
    </w:p>
    <w:p w14:paraId="5205CBFE" w14:textId="77777777" w:rsidR="00E528CB" w:rsidRPr="00E528CB" w:rsidRDefault="00E528CB" w:rsidP="00E528CB">
      <w:pPr>
        <w:spacing w:after="0" w:line="276" w:lineRule="auto"/>
        <w:jc w:val="center"/>
        <w:rPr>
          <w:rFonts w:ascii="Arial" w:hAnsi="Arial" w:cs="Arial"/>
          <w:b/>
          <w:lang w:val="fr-FR"/>
        </w:rPr>
      </w:pPr>
    </w:p>
    <w:p w14:paraId="436FB45A" w14:textId="77777777" w:rsidR="00E528CB" w:rsidRPr="00E528CB" w:rsidRDefault="00E528CB" w:rsidP="00E528CB">
      <w:pPr>
        <w:spacing w:after="0" w:line="276" w:lineRule="auto"/>
        <w:jc w:val="center"/>
        <w:rPr>
          <w:rFonts w:ascii="Arial" w:hAnsi="Arial" w:cs="Arial"/>
          <w:b/>
          <w:lang w:val="fr-FR"/>
        </w:rPr>
      </w:pPr>
    </w:p>
    <w:p w14:paraId="2F66BBCF" w14:textId="77777777" w:rsidR="00E528CB" w:rsidRPr="00E528CB" w:rsidRDefault="00E528CB" w:rsidP="00E528CB">
      <w:pPr>
        <w:spacing w:after="0" w:line="276" w:lineRule="auto"/>
        <w:jc w:val="center"/>
        <w:rPr>
          <w:rFonts w:ascii="Arial" w:hAnsi="Arial" w:cs="Arial"/>
          <w:b/>
          <w:lang w:val="fr-FR"/>
        </w:rPr>
      </w:pPr>
    </w:p>
    <w:p w14:paraId="133FC93F" w14:textId="77777777" w:rsidR="00E528CB" w:rsidRPr="00E528CB" w:rsidRDefault="00E528CB" w:rsidP="00E528CB">
      <w:pPr>
        <w:spacing w:after="0" w:line="276" w:lineRule="auto"/>
        <w:jc w:val="center"/>
        <w:rPr>
          <w:rFonts w:ascii="Arial" w:hAnsi="Arial" w:cs="Arial"/>
          <w:b/>
          <w:lang w:val="fr-FR"/>
        </w:rPr>
      </w:pPr>
    </w:p>
    <w:p w14:paraId="11182F96" w14:textId="77777777" w:rsidR="00E528CB" w:rsidRPr="00E528CB" w:rsidRDefault="00E528CB" w:rsidP="00E528CB">
      <w:pPr>
        <w:spacing w:after="0" w:line="276" w:lineRule="auto"/>
        <w:jc w:val="center"/>
        <w:rPr>
          <w:rFonts w:ascii="Arial" w:hAnsi="Arial" w:cs="Arial"/>
          <w:b/>
          <w:lang w:val="fr-FR"/>
        </w:rPr>
      </w:pPr>
    </w:p>
    <w:p w14:paraId="67E63BB9" w14:textId="77777777" w:rsidR="00E528CB" w:rsidRPr="00E528CB" w:rsidRDefault="00E528CB" w:rsidP="00E528CB">
      <w:pPr>
        <w:spacing w:after="0" w:line="276" w:lineRule="auto"/>
        <w:jc w:val="center"/>
        <w:rPr>
          <w:rFonts w:ascii="Arial" w:hAnsi="Arial" w:cs="Arial"/>
          <w:b/>
          <w:lang w:val="fr-FR"/>
        </w:rPr>
      </w:pPr>
    </w:p>
    <w:p w14:paraId="068E04D2" w14:textId="77777777" w:rsidR="00E528CB" w:rsidRPr="00E528CB" w:rsidRDefault="00E528CB" w:rsidP="00E528CB">
      <w:pPr>
        <w:spacing w:after="0" w:line="276" w:lineRule="auto"/>
        <w:jc w:val="center"/>
        <w:rPr>
          <w:rFonts w:ascii="Arial" w:hAnsi="Arial" w:cs="Arial"/>
          <w:b/>
          <w:lang w:val="fr-FR"/>
        </w:rPr>
      </w:pPr>
    </w:p>
    <w:p w14:paraId="115BB340" w14:textId="77777777" w:rsidR="00E528CB" w:rsidRPr="00E528CB" w:rsidRDefault="00E528CB" w:rsidP="00E528CB">
      <w:pPr>
        <w:spacing w:after="0" w:line="276" w:lineRule="auto"/>
        <w:jc w:val="center"/>
        <w:rPr>
          <w:rFonts w:ascii="Arial" w:hAnsi="Arial" w:cs="Arial"/>
          <w:b/>
          <w:lang w:val="fr-FR"/>
        </w:rPr>
      </w:pPr>
    </w:p>
    <w:p w14:paraId="05F85241" w14:textId="77777777" w:rsidR="00E528CB" w:rsidRPr="00E528CB" w:rsidRDefault="00E528CB" w:rsidP="00E528CB">
      <w:pPr>
        <w:spacing w:after="0" w:line="276" w:lineRule="auto"/>
        <w:jc w:val="center"/>
        <w:rPr>
          <w:rFonts w:ascii="Arial" w:hAnsi="Arial" w:cs="Arial"/>
          <w:b/>
          <w:lang w:val="fr-FR"/>
        </w:rPr>
      </w:pPr>
    </w:p>
    <w:p w14:paraId="22783D57" w14:textId="77777777" w:rsidR="00E528CB" w:rsidRPr="00E528CB" w:rsidRDefault="00E528CB" w:rsidP="00E528CB">
      <w:pPr>
        <w:spacing w:after="0" w:line="276" w:lineRule="auto"/>
        <w:jc w:val="center"/>
        <w:rPr>
          <w:rFonts w:ascii="Arial" w:hAnsi="Arial" w:cs="Arial"/>
          <w:b/>
          <w:lang w:val="fr-FR"/>
        </w:rPr>
      </w:pPr>
    </w:p>
    <w:p w14:paraId="79D5EF25" w14:textId="77777777" w:rsidR="00E528CB" w:rsidRPr="00E528CB" w:rsidRDefault="00E528CB" w:rsidP="00E528CB">
      <w:pPr>
        <w:spacing w:after="0" w:line="276" w:lineRule="auto"/>
        <w:jc w:val="center"/>
        <w:rPr>
          <w:rFonts w:ascii="Arial" w:hAnsi="Arial" w:cs="Arial"/>
          <w:b/>
          <w:lang w:val="fr-FR"/>
        </w:rPr>
      </w:pPr>
    </w:p>
    <w:p w14:paraId="1F4455A8" w14:textId="77777777" w:rsidR="00CF2D61" w:rsidRDefault="00CF2D61" w:rsidP="00CF2D61">
      <w:pPr>
        <w:spacing w:after="200" w:line="276" w:lineRule="auto"/>
        <w:rPr>
          <w:rFonts w:ascii="Arial" w:hAnsi="Arial" w:cs="Arial"/>
          <w:b/>
          <w:lang w:val="fr-FR"/>
        </w:rPr>
      </w:pPr>
    </w:p>
    <w:p w14:paraId="1B96C136" w14:textId="77777777" w:rsidR="00E528CB" w:rsidRPr="00E528CB" w:rsidRDefault="00E528CB" w:rsidP="00CF2D61">
      <w:pPr>
        <w:spacing w:after="0" w:line="276" w:lineRule="auto"/>
        <w:jc w:val="center"/>
        <w:rPr>
          <w:rFonts w:ascii="Garamond" w:hAnsi="Garamond"/>
          <w:b/>
          <w:sz w:val="40"/>
          <w:szCs w:val="32"/>
          <w:u w:val="single"/>
          <w:lang w:val="fr-FR"/>
        </w:rPr>
      </w:pPr>
      <w:r w:rsidRPr="00E528CB">
        <w:rPr>
          <w:rFonts w:ascii="Garamond" w:hAnsi="Garamond"/>
          <w:b/>
          <w:sz w:val="40"/>
          <w:szCs w:val="32"/>
          <w:u w:val="single"/>
          <w:lang w:val="fr-FR"/>
        </w:rPr>
        <w:lastRenderedPageBreak/>
        <w:t>Bordereau des Prix Unitaires</w:t>
      </w:r>
    </w:p>
    <w:p w14:paraId="017EEA6B" w14:textId="77777777" w:rsidR="00E528CB" w:rsidRPr="00E528CB" w:rsidRDefault="00E528CB" w:rsidP="00CF2D61">
      <w:pPr>
        <w:spacing w:after="0" w:line="276" w:lineRule="auto"/>
        <w:jc w:val="center"/>
        <w:rPr>
          <w:rFonts w:ascii="Garamond" w:hAnsi="Garamond"/>
          <w:b/>
          <w:sz w:val="28"/>
          <w:szCs w:val="28"/>
          <w:u w:val="single"/>
          <w:lang w:val="fr-FR"/>
        </w:rPr>
      </w:pPr>
      <w:r w:rsidRPr="00E528CB">
        <w:rPr>
          <w:rFonts w:ascii="Garamond" w:hAnsi="Garamond"/>
          <w:b/>
          <w:sz w:val="28"/>
          <w:szCs w:val="28"/>
          <w:u w:val="single"/>
          <w:lang w:val="fr-FR"/>
        </w:rPr>
        <w:t>POUR LES TRAVAUX DE CONSTRUCTION D’UN BLOC DE DEUX SALLES DE CLASSE A L’EP</w:t>
      </w:r>
    </w:p>
    <w:p w14:paraId="7CF3CE61" w14:textId="77777777" w:rsidR="00E528CB" w:rsidRPr="00E528CB" w:rsidRDefault="00E528CB" w:rsidP="00CF2D61">
      <w:pPr>
        <w:spacing w:after="0" w:line="276" w:lineRule="auto"/>
        <w:jc w:val="center"/>
        <w:rPr>
          <w:rFonts w:ascii="Garamond" w:hAnsi="Garamond"/>
          <w:b/>
          <w:bCs/>
          <w:sz w:val="28"/>
          <w:szCs w:val="28"/>
          <w:u w:val="single"/>
          <w:lang w:val="fr-FR"/>
        </w:rPr>
      </w:pPr>
      <w:r w:rsidRPr="00E528CB">
        <w:rPr>
          <w:rFonts w:ascii="Garamond" w:hAnsi="Garamond"/>
          <w:b/>
          <w:sz w:val="28"/>
          <w:szCs w:val="28"/>
          <w:u w:val="single"/>
          <w:lang w:val="fr-FR"/>
        </w:rPr>
        <w:t>DE ________________LOT N°….</w:t>
      </w:r>
    </w:p>
    <w:tbl>
      <w:tblPr>
        <w:tblW w:w="10065" w:type="dxa"/>
        <w:jc w:val="center"/>
        <w:tblLayout w:type="fixed"/>
        <w:tblCellMar>
          <w:left w:w="30" w:type="dxa"/>
          <w:right w:w="30" w:type="dxa"/>
        </w:tblCellMar>
        <w:tblLook w:val="0000" w:firstRow="0" w:lastRow="0" w:firstColumn="0" w:lastColumn="0" w:noHBand="0" w:noVBand="0"/>
      </w:tblPr>
      <w:tblGrid>
        <w:gridCol w:w="1017"/>
        <w:gridCol w:w="6063"/>
        <w:gridCol w:w="1134"/>
        <w:gridCol w:w="709"/>
        <w:gridCol w:w="1142"/>
      </w:tblGrid>
      <w:tr w:rsidR="00E528CB" w:rsidRPr="00E528CB" w14:paraId="1AA01ED2" w14:textId="77777777" w:rsidTr="004E6CB6">
        <w:trPr>
          <w:trHeight w:val="594"/>
          <w:jc w:val="center"/>
        </w:trPr>
        <w:tc>
          <w:tcPr>
            <w:tcW w:w="1017" w:type="dxa"/>
            <w:tcBorders>
              <w:top w:val="single" w:sz="6" w:space="0" w:color="auto"/>
              <w:left w:val="single" w:sz="6" w:space="0" w:color="auto"/>
              <w:bottom w:val="single" w:sz="6" w:space="0" w:color="auto"/>
              <w:right w:val="single" w:sz="6" w:space="0" w:color="auto"/>
            </w:tcBorders>
          </w:tcPr>
          <w:p w14:paraId="30415255" w14:textId="77777777" w:rsidR="00E528CB" w:rsidRPr="00E528CB" w:rsidRDefault="00E528CB" w:rsidP="00E528CB">
            <w:pPr>
              <w:autoSpaceDE w:val="0"/>
              <w:autoSpaceDN w:val="0"/>
              <w:adjustRightInd w:val="0"/>
              <w:spacing w:after="0" w:line="240" w:lineRule="auto"/>
              <w:jc w:val="center"/>
              <w:rPr>
                <w:rFonts w:ascii="Garamond" w:hAnsi="Garamond" w:cs="Calibri"/>
                <w:b/>
                <w:bCs/>
                <w:sz w:val="28"/>
                <w:szCs w:val="24"/>
                <w:lang w:val="fr-FR"/>
              </w:rPr>
            </w:pPr>
            <w:r w:rsidRPr="00E528CB">
              <w:rPr>
                <w:rFonts w:ascii="Garamond" w:hAnsi="Garamond" w:cs="Calibri"/>
                <w:b/>
                <w:bCs/>
                <w:sz w:val="28"/>
                <w:szCs w:val="24"/>
                <w:lang w:val="fr-FR"/>
              </w:rPr>
              <w:t>N°</w:t>
            </w:r>
          </w:p>
        </w:tc>
        <w:tc>
          <w:tcPr>
            <w:tcW w:w="6063" w:type="dxa"/>
            <w:tcBorders>
              <w:top w:val="single" w:sz="6" w:space="0" w:color="auto"/>
              <w:left w:val="single" w:sz="6" w:space="0" w:color="auto"/>
              <w:bottom w:val="single" w:sz="6" w:space="0" w:color="auto"/>
              <w:right w:val="single" w:sz="6" w:space="0" w:color="auto"/>
            </w:tcBorders>
          </w:tcPr>
          <w:p w14:paraId="550045E5" w14:textId="77777777" w:rsidR="00E528CB" w:rsidRPr="00E528CB" w:rsidRDefault="00E528CB" w:rsidP="00E528CB">
            <w:pPr>
              <w:autoSpaceDE w:val="0"/>
              <w:autoSpaceDN w:val="0"/>
              <w:adjustRightInd w:val="0"/>
              <w:spacing w:after="0" w:line="240" w:lineRule="auto"/>
              <w:jc w:val="center"/>
              <w:rPr>
                <w:rFonts w:ascii="Garamond" w:hAnsi="Garamond" w:cs="Calibri"/>
                <w:b/>
                <w:bCs/>
                <w:sz w:val="28"/>
                <w:szCs w:val="24"/>
                <w:lang w:val="fr-FR"/>
              </w:rPr>
            </w:pPr>
            <w:r w:rsidRPr="00E528CB">
              <w:rPr>
                <w:rFonts w:ascii="Garamond" w:hAnsi="Garamond" w:cs="Calibri"/>
                <w:b/>
                <w:bCs/>
                <w:sz w:val="28"/>
                <w:szCs w:val="24"/>
                <w:lang w:val="fr-FR"/>
              </w:rPr>
              <w:t>DESIGNATIONS</w:t>
            </w:r>
          </w:p>
        </w:tc>
        <w:tc>
          <w:tcPr>
            <w:tcW w:w="1134" w:type="dxa"/>
            <w:tcBorders>
              <w:top w:val="single" w:sz="6" w:space="0" w:color="auto"/>
              <w:left w:val="single" w:sz="6" w:space="0" w:color="auto"/>
              <w:bottom w:val="single" w:sz="6" w:space="0" w:color="auto"/>
              <w:right w:val="single" w:sz="6" w:space="0" w:color="auto"/>
            </w:tcBorders>
          </w:tcPr>
          <w:p w14:paraId="068632D1" w14:textId="77777777" w:rsidR="00E528CB" w:rsidRPr="00E528CB" w:rsidRDefault="00E528CB" w:rsidP="00E528CB">
            <w:pPr>
              <w:autoSpaceDE w:val="0"/>
              <w:autoSpaceDN w:val="0"/>
              <w:adjustRightInd w:val="0"/>
              <w:spacing w:after="0" w:line="240" w:lineRule="auto"/>
              <w:jc w:val="center"/>
              <w:rPr>
                <w:rFonts w:ascii="Garamond" w:hAnsi="Garamond" w:cs="Calibri"/>
                <w:b/>
                <w:bCs/>
                <w:sz w:val="28"/>
                <w:szCs w:val="24"/>
                <w:lang w:val="fr-FR"/>
              </w:rPr>
            </w:pPr>
            <w:r w:rsidRPr="00E528CB">
              <w:rPr>
                <w:rFonts w:ascii="Garamond" w:hAnsi="Garamond" w:cs="Calibri"/>
                <w:b/>
                <w:bCs/>
                <w:sz w:val="28"/>
                <w:szCs w:val="24"/>
                <w:lang w:val="fr-FR"/>
              </w:rPr>
              <w:t>U</w:t>
            </w:r>
          </w:p>
        </w:tc>
        <w:tc>
          <w:tcPr>
            <w:tcW w:w="709" w:type="dxa"/>
            <w:tcBorders>
              <w:top w:val="single" w:sz="6" w:space="0" w:color="auto"/>
              <w:left w:val="single" w:sz="6" w:space="0" w:color="auto"/>
              <w:bottom w:val="single" w:sz="6" w:space="0" w:color="auto"/>
              <w:right w:val="single" w:sz="6" w:space="0" w:color="auto"/>
            </w:tcBorders>
          </w:tcPr>
          <w:p w14:paraId="6558407C" w14:textId="77777777" w:rsidR="00E528CB" w:rsidRPr="00E528CB" w:rsidRDefault="00E528CB" w:rsidP="00E528CB">
            <w:pPr>
              <w:autoSpaceDE w:val="0"/>
              <w:autoSpaceDN w:val="0"/>
              <w:adjustRightInd w:val="0"/>
              <w:spacing w:after="0" w:line="240" w:lineRule="auto"/>
              <w:jc w:val="center"/>
              <w:rPr>
                <w:rFonts w:ascii="Garamond" w:hAnsi="Garamond" w:cs="Calibri"/>
                <w:b/>
                <w:bCs/>
                <w:sz w:val="28"/>
                <w:szCs w:val="24"/>
                <w:lang w:val="fr-FR"/>
              </w:rPr>
            </w:pPr>
            <w:r w:rsidRPr="00E528CB">
              <w:rPr>
                <w:rFonts w:ascii="Garamond" w:hAnsi="Garamond" w:cs="Calibri"/>
                <w:b/>
                <w:bCs/>
                <w:sz w:val="28"/>
                <w:szCs w:val="24"/>
                <w:lang w:val="fr-FR"/>
              </w:rPr>
              <w:t>PU en chiffre</w:t>
            </w:r>
          </w:p>
        </w:tc>
        <w:tc>
          <w:tcPr>
            <w:tcW w:w="1142" w:type="dxa"/>
            <w:tcBorders>
              <w:top w:val="single" w:sz="6" w:space="0" w:color="auto"/>
              <w:left w:val="single" w:sz="6" w:space="0" w:color="auto"/>
              <w:bottom w:val="single" w:sz="6" w:space="0" w:color="auto"/>
              <w:right w:val="single" w:sz="6" w:space="0" w:color="auto"/>
            </w:tcBorders>
          </w:tcPr>
          <w:p w14:paraId="05AEB69B" w14:textId="77777777" w:rsidR="00E528CB" w:rsidRPr="00E528CB" w:rsidRDefault="00E528CB" w:rsidP="00E528CB">
            <w:pPr>
              <w:autoSpaceDE w:val="0"/>
              <w:autoSpaceDN w:val="0"/>
              <w:adjustRightInd w:val="0"/>
              <w:spacing w:after="0" w:line="240" w:lineRule="auto"/>
              <w:jc w:val="center"/>
              <w:rPr>
                <w:rFonts w:ascii="Garamond" w:hAnsi="Garamond" w:cs="Calibri"/>
                <w:b/>
                <w:bCs/>
                <w:sz w:val="28"/>
                <w:szCs w:val="24"/>
                <w:lang w:val="fr-FR"/>
              </w:rPr>
            </w:pPr>
            <w:r w:rsidRPr="00E528CB">
              <w:rPr>
                <w:rFonts w:ascii="Garamond" w:hAnsi="Garamond" w:cs="Calibri"/>
                <w:b/>
                <w:bCs/>
                <w:sz w:val="28"/>
                <w:szCs w:val="24"/>
                <w:lang w:val="fr-FR"/>
              </w:rPr>
              <w:t>PU en lettre</w:t>
            </w:r>
          </w:p>
        </w:tc>
      </w:tr>
      <w:tr w:rsidR="00E528CB" w:rsidRPr="00E528CB" w14:paraId="6D42DC52"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0BCB0ED9"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7197" w:type="dxa"/>
            <w:gridSpan w:val="2"/>
            <w:tcBorders>
              <w:top w:val="single" w:sz="6" w:space="0" w:color="auto"/>
              <w:left w:val="single" w:sz="6" w:space="0" w:color="auto"/>
              <w:bottom w:val="single" w:sz="6" w:space="0" w:color="auto"/>
              <w:right w:val="single" w:sz="6" w:space="0" w:color="auto"/>
            </w:tcBorders>
          </w:tcPr>
          <w:p w14:paraId="080542EC" w14:textId="77777777" w:rsidR="00E528CB" w:rsidRPr="00E528CB" w:rsidRDefault="00E528CB" w:rsidP="00E528CB">
            <w:pPr>
              <w:autoSpaceDE w:val="0"/>
              <w:autoSpaceDN w:val="0"/>
              <w:adjustRightInd w:val="0"/>
              <w:spacing w:after="0" w:line="240" w:lineRule="auto"/>
              <w:rPr>
                <w:rFonts w:ascii="Garamond" w:hAnsi="Garamond" w:cs="Calibri"/>
                <w:b/>
                <w:bCs/>
                <w:sz w:val="28"/>
                <w:szCs w:val="18"/>
                <w:lang w:val="fr-FR"/>
              </w:rPr>
            </w:pPr>
            <w:r w:rsidRPr="00E528CB">
              <w:rPr>
                <w:rFonts w:ascii="Garamond" w:hAnsi="Garamond" w:cs="Calibri"/>
                <w:b/>
                <w:bCs/>
                <w:sz w:val="28"/>
                <w:szCs w:val="18"/>
                <w:lang w:val="fr-FR"/>
              </w:rPr>
              <w:t>LOT-100 : TRAVAUX PREPARATOIRE-ETUDE</w:t>
            </w:r>
          </w:p>
        </w:tc>
        <w:tc>
          <w:tcPr>
            <w:tcW w:w="709" w:type="dxa"/>
            <w:tcBorders>
              <w:top w:val="single" w:sz="6" w:space="0" w:color="auto"/>
              <w:left w:val="single" w:sz="6" w:space="0" w:color="auto"/>
              <w:bottom w:val="single" w:sz="6" w:space="0" w:color="auto"/>
              <w:right w:val="single" w:sz="6" w:space="0" w:color="auto"/>
            </w:tcBorders>
          </w:tcPr>
          <w:p w14:paraId="4CE51207"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0AF17C86"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0785BC24"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390B261B"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101</w:t>
            </w:r>
          </w:p>
        </w:tc>
        <w:tc>
          <w:tcPr>
            <w:tcW w:w="6063" w:type="dxa"/>
            <w:tcBorders>
              <w:top w:val="single" w:sz="6" w:space="0" w:color="auto"/>
              <w:left w:val="single" w:sz="6" w:space="0" w:color="auto"/>
              <w:bottom w:val="single" w:sz="6" w:space="0" w:color="auto"/>
              <w:right w:val="single" w:sz="6" w:space="0" w:color="auto"/>
            </w:tcBorders>
          </w:tcPr>
          <w:p w14:paraId="7BC1BE6F"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Etudes et Installation de chantier</w:t>
            </w:r>
          </w:p>
        </w:tc>
        <w:tc>
          <w:tcPr>
            <w:tcW w:w="1134" w:type="dxa"/>
            <w:tcBorders>
              <w:top w:val="single" w:sz="6" w:space="0" w:color="auto"/>
              <w:left w:val="single" w:sz="6" w:space="0" w:color="auto"/>
              <w:bottom w:val="single" w:sz="6" w:space="0" w:color="auto"/>
              <w:right w:val="single" w:sz="6" w:space="0" w:color="auto"/>
            </w:tcBorders>
          </w:tcPr>
          <w:p w14:paraId="52B3A65A"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FF</w:t>
            </w:r>
          </w:p>
        </w:tc>
        <w:tc>
          <w:tcPr>
            <w:tcW w:w="709" w:type="dxa"/>
            <w:tcBorders>
              <w:top w:val="single" w:sz="6" w:space="0" w:color="auto"/>
              <w:left w:val="single" w:sz="6" w:space="0" w:color="auto"/>
              <w:bottom w:val="single" w:sz="6" w:space="0" w:color="auto"/>
              <w:right w:val="single" w:sz="6" w:space="0" w:color="auto"/>
            </w:tcBorders>
          </w:tcPr>
          <w:p w14:paraId="5101B89D"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4A144AC8"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0ECB485A"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308F709E"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102</w:t>
            </w:r>
          </w:p>
        </w:tc>
        <w:tc>
          <w:tcPr>
            <w:tcW w:w="6063" w:type="dxa"/>
            <w:tcBorders>
              <w:top w:val="single" w:sz="6" w:space="0" w:color="auto"/>
              <w:left w:val="single" w:sz="6" w:space="0" w:color="auto"/>
              <w:bottom w:val="single" w:sz="6" w:space="0" w:color="auto"/>
              <w:right w:val="single" w:sz="6" w:space="0" w:color="auto"/>
            </w:tcBorders>
          </w:tcPr>
          <w:p w14:paraId="09E03871"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Débroussaillage du site</w:t>
            </w:r>
          </w:p>
        </w:tc>
        <w:tc>
          <w:tcPr>
            <w:tcW w:w="1134" w:type="dxa"/>
            <w:tcBorders>
              <w:top w:val="single" w:sz="6" w:space="0" w:color="auto"/>
              <w:left w:val="single" w:sz="6" w:space="0" w:color="auto"/>
              <w:bottom w:val="single" w:sz="6" w:space="0" w:color="auto"/>
              <w:right w:val="single" w:sz="6" w:space="0" w:color="auto"/>
            </w:tcBorders>
          </w:tcPr>
          <w:p w14:paraId="79E1EEC2"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2</w:t>
            </w:r>
          </w:p>
        </w:tc>
        <w:tc>
          <w:tcPr>
            <w:tcW w:w="709" w:type="dxa"/>
            <w:tcBorders>
              <w:top w:val="single" w:sz="6" w:space="0" w:color="auto"/>
              <w:left w:val="single" w:sz="6" w:space="0" w:color="auto"/>
              <w:bottom w:val="single" w:sz="6" w:space="0" w:color="auto"/>
              <w:right w:val="single" w:sz="6" w:space="0" w:color="auto"/>
            </w:tcBorders>
          </w:tcPr>
          <w:p w14:paraId="6B91930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4AC1FB1C"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5E9DB6E7"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27A35CBE"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6063" w:type="dxa"/>
            <w:tcBorders>
              <w:top w:val="single" w:sz="6" w:space="0" w:color="auto"/>
              <w:left w:val="single" w:sz="6" w:space="0" w:color="auto"/>
              <w:bottom w:val="single" w:sz="6" w:space="0" w:color="auto"/>
              <w:right w:val="single" w:sz="6" w:space="0" w:color="auto"/>
            </w:tcBorders>
          </w:tcPr>
          <w:p w14:paraId="4129B9C5" w14:textId="77777777" w:rsidR="00E528CB" w:rsidRPr="00E528CB" w:rsidRDefault="00E528CB" w:rsidP="00E528CB">
            <w:pPr>
              <w:autoSpaceDE w:val="0"/>
              <w:autoSpaceDN w:val="0"/>
              <w:adjustRightInd w:val="0"/>
              <w:spacing w:after="0" w:line="240" w:lineRule="auto"/>
              <w:rPr>
                <w:rFonts w:ascii="Garamond" w:hAnsi="Garamond" w:cs="Calibri"/>
                <w:b/>
                <w:bCs/>
                <w:sz w:val="28"/>
                <w:szCs w:val="18"/>
                <w:lang w:val="fr-FR"/>
              </w:rPr>
            </w:pPr>
            <w:r w:rsidRPr="00E528CB">
              <w:rPr>
                <w:rFonts w:ascii="Garamond" w:hAnsi="Garamond" w:cs="Calibri"/>
                <w:b/>
                <w:bCs/>
                <w:sz w:val="28"/>
                <w:szCs w:val="18"/>
                <w:lang w:val="fr-FR"/>
              </w:rPr>
              <w:t>LOT-200 : TERRASSEMENT</w:t>
            </w:r>
          </w:p>
        </w:tc>
        <w:tc>
          <w:tcPr>
            <w:tcW w:w="1134" w:type="dxa"/>
            <w:tcBorders>
              <w:top w:val="single" w:sz="6" w:space="0" w:color="auto"/>
              <w:left w:val="single" w:sz="6" w:space="0" w:color="auto"/>
              <w:bottom w:val="single" w:sz="6" w:space="0" w:color="auto"/>
              <w:right w:val="single" w:sz="6" w:space="0" w:color="auto"/>
            </w:tcBorders>
          </w:tcPr>
          <w:p w14:paraId="78C87EBF"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709" w:type="dxa"/>
            <w:tcBorders>
              <w:top w:val="single" w:sz="6" w:space="0" w:color="auto"/>
              <w:left w:val="single" w:sz="6" w:space="0" w:color="auto"/>
              <w:bottom w:val="single" w:sz="6" w:space="0" w:color="auto"/>
              <w:right w:val="single" w:sz="6" w:space="0" w:color="auto"/>
            </w:tcBorders>
          </w:tcPr>
          <w:p w14:paraId="3EB370D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04FC5035"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669262FC"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637E97DA"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201</w:t>
            </w:r>
          </w:p>
        </w:tc>
        <w:tc>
          <w:tcPr>
            <w:tcW w:w="6063" w:type="dxa"/>
            <w:tcBorders>
              <w:top w:val="single" w:sz="6" w:space="0" w:color="auto"/>
              <w:left w:val="single" w:sz="6" w:space="0" w:color="auto"/>
              <w:bottom w:val="single" w:sz="6" w:space="0" w:color="auto"/>
              <w:right w:val="single" w:sz="6" w:space="0" w:color="auto"/>
            </w:tcBorders>
          </w:tcPr>
          <w:p w14:paraId="0A948188"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 xml:space="preserve">Fouille en rigole et en puits </w:t>
            </w:r>
          </w:p>
        </w:tc>
        <w:tc>
          <w:tcPr>
            <w:tcW w:w="1134" w:type="dxa"/>
            <w:tcBorders>
              <w:top w:val="single" w:sz="6" w:space="0" w:color="auto"/>
              <w:left w:val="single" w:sz="6" w:space="0" w:color="auto"/>
              <w:bottom w:val="single" w:sz="6" w:space="0" w:color="auto"/>
              <w:right w:val="single" w:sz="6" w:space="0" w:color="auto"/>
            </w:tcBorders>
          </w:tcPr>
          <w:p w14:paraId="7E39F121"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3</w:t>
            </w:r>
          </w:p>
        </w:tc>
        <w:tc>
          <w:tcPr>
            <w:tcW w:w="709" w:type="dxa"/>
            <w:tcBorders>
              <w:top w:val="single" w:sz="6" w:space="0" w:color="auto"/>
              <w:left w:val="single" w:sz="6" w:space="0" w:color="auto"/>
              <w:bottom w:val="single" w:sz="6" w:space="0" w:color="auto"/>
              <w:right w:val="single" w:sz="6" w:space="0" w:color="auto"/>
            </w:tcBorders>
          </w:tcPr>
          <w:p w14:paraId="0FE47E12"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4BC52E6A"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71A7A345"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18EC4C85"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202</w:t>
            </w:r>
          </w:p>
        </w:tc>
        <w:tc>
          <w:tcPr>
            <w:tcW w:w="6063" w:type="dxa"/>
            <w:tcBorders>
              <w:top w:val="single" w:sz="6" w:space="0" w:color="auto"/>
              <w:left w:val="single" w:sz="6" w:space="0" w:color="auto"/>
              <w:bottom w:val="single" w:sz="6" w:space="0" w:color="auto"/>
              <w:right w:val="single" w:sz="6" w:space="0" w:color="auto"/>
            </w:tcBorders>
          </w:tcPr>
          <w:p w14:paraId="3C403E2B"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Remblais de terre sélectionné ou de sable</w:t>
            </w:r>
          </w:p>
        </w:tc>
        <w:tc>
          <w:tcPr>
            <w:tcW w:w="1134" w:type="dxa"/>
            <w:tcBorders>
              <w:top w:val="single" w:sz="6" w:space="0" w:color="auto"/>
              <w:left w:val="single" w:sz="6" w:space="0" w:color="auto"/>
              <w:bottom w:val="single" w:sz="6" w:space="0" w:color="auto"/>
              <w:right w:val="single" w:sz="6" w:space="0" w:color="auto"/>
            </w:tcBorders>
          </w:tcPr>
          <w:p w14:paraId="079DC5C6"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3</w:t>
            </w:r>
          </w:p>
        </w:tc>
        <w:tc>
          <w:tcPr>
            <w:tcW w:w="709" w:type="dxa"/>
            <w:tcBorders>
              <w:top w:val="single" w:sz="6" w:space="0" w:color="auto"/>
              <w:left w:val="single" w:sz="6" w:space="0" w:color="auto"/>
              <w:bottom w:val="single" w:sz="6" w:space="0" w:color="auto"/>
              <w:right w:val="single" w:sz="6" w:space="0" w:color="auto"/>
            </w:tcBorders>
          </w:tcPr>
          <w:p w14:paraId="4AB901B7"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3683999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25D0C872"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472F8C78"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6063" w:type="dxa"/>
            <w:tcBorders>
              <w:top w:val="single" w:sz="6" w:space="0" w:color="auto"/>
              <w:left w:val="single" w:sz="6" w:space="0" w:color="auto"/>
              <w:bottom w:val="single" w:sz="6" w:space="0" w:color="auto"/>
              <w:right w:val="single" w:sz="6" w:space="0" w:color="auto"/>
            </w:tcBorders>
          </w:tcPr>
          <w:p w14:paraId="062CC1EC" w14:textId="77777777" w:rsidR="00E528CB" w:rsidRPr="00E528CB" w:rsidRDefault="00E528CB" w:rsidP="00E528CB">
            <w:pPr>
              <w:autoSpaceDE w:val="0"/>
              <w:autoSpaceDN w:val="0"/>
              <w:adjustRightInd w:val="0"/>
              <w:spacing w:after="0" w:line="240" w:lineRule="auto"/>
              <w:rPr>
                <w:rFonts w:ascii="Garamond" w:hAnsi="Garamond" w:cs="Calibri"/>
                <w:b/>
                <w:bCs/>
                <w:sz w:val="28"/>
                <w:szCs w:val="18"/>
                <w:lang w:val="fr-FR"/>
              </w:rPr>
            </w:pPr>
            <w:r w:rsidRPr="00E528CB">
              <w:rPr>
                <w:rFonts w:ascii="Garamond" w:hAnsi="Garamond" w:cs="Calibri"/>
                <w:b/>
                <w:bCs/>
                <w:sz w:val="28"/>
                <w:szCs w:val="18"/>
                <w:lang w:val="fr-FR"/>
              </w:rPr>
              <w:t>LOT-300 : FONDATION</w:t>
            </w:r>
          </w:p>
        </w:tc>
        <w:tc>
          <w:tcPr>
            <w:tcW w:w="1134" w:type="dxa"/>
            <w:tcBorders>
              <w:top w:val="single" w:sz="6" w:space="0" w:color="auto"/>
              <w:left w:val="single" w:sz="6" w:space="0" w:color="auto"/>
              <w:bottom w:val="single" w:sz="6" w:space="0" w:color="auto"/>
              <w:right w:val="single" w:sz="6" w:space="0" w:color="auto"/>
            </w:tcBorders>
          </w:tcPr>
          <w:p w14:paraId="7E18248A"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709" w:type="dxa"/>
            <w:tcBorders>
              <w:top w:val="single" w:sz="6" w:space="0" w:color="auto"/>
              <w:left w:val="single" w:sz="6" w:space="0" w:color="auto"/>
              <w:bottom w:val="single" w:sz="6" w:space="0" w:color="auto"/>
              <w:right w:val="single" w:sz="6" w:space="0" w:color="auto"/>
            </w:tcBorders>
          </w:tcPr>
          <w:p w14:paraId="7F3ECFF8"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27BD577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571E2C93"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55A685F2"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301</w:t>
            </w:r>
          </w:p>
        </w:tc>
        <w:tc>
          <w:tcPr>
            <w:tcW w:w="6063" w:type="dxa"/>
            <w:tcBorders>
              <w:top w:val="single" w:sz="6" w:space="0" w:color="auto"/>
              <w:left w:val="single" w:sz="6" w:space="0" w:color="auto"/>
              <w:bottom w:val="single" w:sz="6" w:space="0" w:color="auto"/>
              <w:right w:val="single" w:sz="6" w:space="0" w:color="auto"/>
            </w:tcBorders>
          </w:tcPr>
          <w:p w14:paraId="706D6828"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Béton de propreté d’épaisseur 5 cm dosé à 150kg/m</w:t>
            </w:r>
            <w:r w:rsidRPr="00E528CB">
              <w:rPr>
                <w:rFonts w:ascii="Garamond" w:hAnsi="Garamond" w:cs="Calibri"/>
                <w:sz w:val="28"/>
                <w:szCs w:val="18"/>
                <w:vertAlign w:val="superscript"/>
                <w:lang w:val="fr-FR"/>
              </w:rPr>
              <w:t>3</w:t>
            </w:r>
          </w:p>
        </w:tc>
        <w:tc>
          <w:tcPr>
            <w:tcW w:w="1134" w:type="dxa"/>
            <w:tcBorders>
              <w:top w:val="single" w:sz="6" w:space="0" w:color="auto"/>
              <w:left w:val="single" w:sz="6" w:space="0" w:color="auto"/>
              <w:bottom w:val="single" w:sz="6" w:space="0" w:color="auto"/>
              <w:right w:val="single" w:sz="6" w:space="0" w:color="auto"/>
            </w:tcBorders>
          </w:tcPr>
          <w:p w14:paraId="3041BF2B"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3</w:t>
            </w:r>
          </w:p>
        </w:tc>
        <w:tc>
          <w:tcPr>
            <w:tcW w:w="709" w:type="dxa"/>
            <w:tcBorders>
              <w:top w:val="single" w:sz="6" w:space="0" w:color="auto"/>
              <w:left w:val="single" w:sz="6" w:space="0" w:color="auto"/>
              <w:bottom w:val="single" w:sz="6" w:space="0" w:color="auto"/>
              <w:right w:val="single" w:sz="6" w:space="0" w:color="auto"/>
            </w:tcBorders>
          </w:tcPr>
          <w:p w14:paraId="654F992E"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39B45B45"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4A521E0D"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3BA0DA52"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302</w:t>
            </w:r>
          </w:p>
        </w:tc>
        <w:tc>
          <w:tcPr>
            <w:tcW w:w="6063" w:type="dxa"/>
            <w:tcBorders>
              <w:top w:val="single" w:sz="6" w:space="0" w:color="auto"/>
              <w:left w:val="single" w:sz="6" w:space="0" w:color="auto"/>
              <w:bottom w:val="single" w:sz="6" w:space="0" w:color="auto"/>
              <w:right w:val="single" w:sz="6" w:space="0" w:color="auto"/>
            </w:tcBorders>
          </w:tcPr>
          <w:p w14:paraId="24E44A3E"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Murs en Agglo de 20*20*40 bourrées au béton</w:t>
            </w:r>
          </w:p>
        </w:tc>
        <w:tc>
          <w:tcPr>
            <w:tcW w:w="1134" w:type="dxa"/>
            <w:tcBorders>
              <w:top w:val="single" w:sz="6" w:space="0" w:color="auto"/>
              <w:left w:val="single" w:sz="6" w:space="0" w:color="auto"/>
              <w:bottom w:val="single" w:sz="6" w:space="0" w:color="auto"/>
              <w:right w:val="single" w:sz="6" w:space="0" w:color="auto"/>
            </w:tcBorders>
          </w:tcPr>
          <w:p w14:paraId="6500E6D1"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2</w:t>
            </w:r>
          </w:p>
        </w:tc>
        <w:tc>
          <w:tcPr>
            <w:tcW w:w="709" w:type="dxa"/>
            <w:tcBorders>
              <w:top w:val="single" w:sz="6" w:space="0" w:color="auto"/>
              <w:left w:val="single" w:sz="6" w:space="0" w:color="auto"/>
              <w:bottom w:val="single" w:sz="6" w:space="0" w:color="auto"/>
              <w:right w:val="single" w:sz="6" w:space="0" w:color="auto"/>
            </w:tcBorders>
          </w:tcPr>
          <w:p w14:paraId="6EA3C5E7"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1BEC10ED"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65C12C03"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4B57BD47"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303</w:t>
            </w:r>
          </w:p>
        </w:tc>
        <w:tc>
          <w:tcPr>
            <w:tcW w:w="6063" w:type="dxa"/>
            <w:tcBorders>
              <w:top w:val="single" w:sz="6" w:space="0" w:color="auto"/>
              <w:left w:val="single" w:sz="6" w:space="0" w:color="auto"/>
              <w:bottom w:val="single" w:sz="6" w:space="0" w:color="auto"/>
              <w:right w:val="single" w:sz="6" w:space="0" w:color="auto"/>
            </w:tcBorders>
          </w:tcPr>
          <w:p w14:paraId="00051D7F"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Béton Armé pour semelles, amorce Poteaux et longrine dosé à 350kg/m</w:t>
            </w:r>
            <w:r w:rsidRPr="00E528CB">
              <w:rPr>
                <w:rFonts w:ascii="Garamond" w:hAnsi="Garamond" w:cs="Calibri"/>
                <w:sz w:val="28"/>
                <w:szCs w:val="18"/>
                <w:vertAlign w:val="superscript"/>
                <w:lang w:val="fr-FR"/>
              </w:rPr>
              <w:t>3</w:t>
            </w:r>
          </w:p>
        </w:tc>
        <w:tc>
          <w:tcPr>
            <w:tcW w:w="1134" w:type="dxa"/>
            <w:tcBorders>
              <w:top w:val="single" w:sz="6" w:space="0" w:color="auto"/>
              <w:left w:val="single" w:sz="6" w:space="0" w:color="auto"/>
              <w:bottom w:val="single" w:sz="6" w:space="0" w:color="auto"/>
              <w:right w:val="single" w:sz="6" w:space="0" w:color="auto"/>
            </w:tcBorders>
          </w:tcPr>
          <w:p w14:paraId="5F49364D"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3</w:t>
            </w:r>
          </w:p>
        </w:tc>
        <w:tc>
          <w:tcPr>
            <w:tcW w:w="709" w:type="dxa"/>
            <w:tcBorders>
              <w:top w:val="single" w:sz="6" w:space="0" w:color="auto"/>
              <w:left w:val="single" w:sz="6" w:space="0" w:color="auto"/>
              <w:bottom w:val="single" w:sz="6" w:space="0" w:color="auto"/>
              <w:right w:val="single" w:sz="6" w:space="0" w:color="auto"/>
            </w:tcBorders>
          </w:tcPr>
          <w:p w14:paraId="16B5056A"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399D61E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1077754F"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3EC2542B"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304</w:t>
            </w:r>
          </w:p>
        </w:tc>
        <w:tc>
          <w:tcPr>
            <w:tcW w:w="6063" w:type="dxa"/>
            <w:tcBorders>
              <w:top w:val="single" w:sz="6" w:space="0" w:color="auto"/>
              <w:left w:val="single" w:sz="6" w:space="0" w:color="auto"/>
              <w:bottom w:val="single" w:sz="6" w:space="0" w:color="auto"/>
              <w:right w:val="single" w:sz="6" w:space="0" w:color="auto"/>
            </w:tcBorders>
          </w:tcPr>
          <w:p w14:paraId="4023D0BC"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Film polyane sous dallage</w:t>
            </w:r>
          </w:p>
        </w:tc>
        <w:tc>
          <w:tcPr>
            <w:tcW w:w="1134" w:type="dxa"/>
            <w:tcBorders>
              <w:top w:val="single" w:sz="6" w:space="0" w:color="auto"/>
              <w:left w:val="single" w:sz="6" w:space="0" w:color="auto"/>
              <w:bottom w:val="single" w:sz="6" w:space="0" w:color="auto"/>
              <w:right w:val="single" w:sz="6" w:space="0" w:color="auto"/>
            </w:tcBorders>
          </w:tcPr>
          <w:p w14:paraId="390B9157"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M²</w:t>
            </w:r>
          </w:p>
        </w:tc>
        <w:tc>
          <w:tcPr>
            <w:tcW w:w="709" w:type="dxa"/>
            <w:tcBorders>
              <w:top w:val="single" w:sz="6" w:space="0" w:color="auto"/>
              <w:left w:val="single" w:sz="6" w:space="0" w:color="auto"/>
              <w:bottom w:val="single" w:sz="6" w:space="0" w:color="auto"/>
              <w:right w:val="single" w:sz="6" w:space="0" w:color="auto"/>
            </w:tcBorders>
          </w:tcPr>
          <w:p w14:paraId="0BD396AB"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4F47CC5A"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4BB94D57"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51DC1EA8"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305</w:t>
            </w:r>
          </w:p>
        </w:tc>
        <w:tc>
          <w:tcPr>
            <w:tcW w:w="6063" w:type="dxa"/>
            <w:tcBorders>
              <w:top w:val="single" w:sz="6" w:space="0" w:color="auto"/>
              <w:left w:val="single" w:sz="6" w:space="0" w:color="auto"/>
              <w:bottom w:val="single" w:sz="6" w:space="0" w:color="auto"/>
              <w:right w:val="single" w:sz="6" w:space="0" w:color="auto"/>
            </w:tcBorders>
          </w:tcPr>
          <w:p w14:paraId="0490ED66"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Dallage en béton armé y compris films polyane (ép. 8cm)</w:t>
            </w:r>
          </w:p>
        </w:tc>
        <w:tc>
          <w:tcPr>
            <w:tcW w:w="1134" w:type="dxa"/>
            <w:tcBorders>
              <w:top w:val="single" w:sz="6" w:space="0" w:color="auto"/>
              <w:left w:val="single" w:sz="6" w:space="0" w:color="auto"/>
              <w:bottom w:val="single" w:sz="6" w:space="0" w:color="auto"/>
              <w:right w:val="single" w:sz="6" w:space="0" w:color="auto"/>
            </w:tcBorders>
          </w:tcPr>
          <w:p w14:paraId="46F017C7"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3</w:t>
            </w:r>
          </w:p>
        </w:tc>
        <w:tc>
          <w:tcPr>
            <w:tcW w:w="709" w:type="dxa"/>
            <w:tcBorders>
              <w:top w:val="single" w:sz="6" w:space="0" w:color="auto"/>
              <w:left w:val="single" w:sz="6" w:space="0" w:color="auto"/>
              <w:bottom w:val="single" w:sz="6" w:space="0" w:color="auto"/>
              <w:right w:val="single" w:sz="6" w:space="0" w:color="auto"/>
            </w:tcBorders>
          </w:tcPr>
          <w:p w14:paraId="03CD103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6CF3455F"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6BCE7E0C"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1ED8D7F3"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6063" w:type="dxa"/>
            <w:tcBorders>
              <w:top w:val="single" w:sz="6" w:space="0" w:color="auto"/>
              <w:left w:val="single" w:sz="6" w:space="0" w:color="auto"/>
              <w:bottom w:val="single" w:sz="6" w:space="0" w:color="auto"/>
              <w:right w:val="single" w:sz="6" w:space="0" w:color="auto"/>
            </w:tcBorders>
          </w:tcPr>
          <w:p w14:paraId="7FE15AD8" w14:textId="77777777" w:rsidR="00E528CB" w:rsidRPr="00E528CB" w:rsidRDefault="00E528CB" w:rsidP="00E528CB">
            <w:pPr>
              <w:autoSpaceDE w:val="0"/>
              <w:autoSpaceDN w:val="0"/>
              <w:adjustRightInd w:val="0"/>
              <w:spacing w:after="0" w:line="240" w:lineRule="auto"/>
              <w:rPr>
                <w:rFonts w:ascii="Garamond" w:hAnsi="Garamond" w:cs="Calibri"/>
                <w:b/>
                <w:bCs/>
                <w:sz w:val="28"/>
                <w:szCs w:val="18"/>
                <w:lang w:val="fr-FR"/>
              </w:rPr>
            </w:pPr>
            <w:r w:rsidRPr="00E528CB">
              <w:rPr>
                <w:rFonts w:ascii="Garamond" w:hAnsi="Garamond" w:cs="Calibri"/>
                <w:b/>
                <w:bCs/>
                <w:sz w:val="28"/>
                <w:szCs w:val="18"/>
                <w:lang w:val="fr-FR"/>
              </w:rPr>
              <w:t>LOT-400 : MACONNERIE-ELEVATION</w:t>
            </w:r>
          </w:p>
        </w:tc>
        <w:tc>
          <w:tcPr>
            <w:tcW w:w="1134" w:type="dxa"/>
            <w:tcBorders>
              <w:top w:val="single" w:sz="6" w:space="0" w:color="auto"/>
              <w:left w:val="single" w:sz="6" w:space="0" w:color="auto"/>
              <w:bottom w:val="single" w:sz="6" w:space="0" w:color="auto"/>
              <w:right w:val="single" w:sz="6" w:space="0" w:color="auto"/>
            </w:tcBorders>
          </w:tcPr>
          <w:p w14:paraId="0366FAF2"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709" w:type="dxa"/>
            <w:tcBorders>
              <w:top w:val="single" w:sz="6" w:space="0" w:color="auto"/>
              <w:left w:val="single" w:sz="6" w:space="0" w:color="auto"/>
              <w:bottom w:val="single" w:sz="6" w:space="0" w:color="auto"/>
              <w:right w:val="single" w:sz="6" w:space="0" w:color="auto"/>
            </w:tcBorders>
          </w:tcPr>
          <w:p w14:paraId="20B5CDBD"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79A28B7F"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596E4711"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6BC67663"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401</w:t>
            </w:r>
          </w:p>
        </w:tc>
        <w:tc>
          <w:tcPr>
            <w:tcW w:w="6063" w:type="dxa"/>
            <w:tcBorders>
              <w:top w:val="single" w:sz="6" w:space="0" w:color="auto"/>
              <w:left w:val="single" w:sz="6" w:space="0" w:color="auto"/>
              <w:bottom w:val="single" w:sz="6" w:space="0" w:color="auto"/>
              <w:right w:val="single" w:sz="6" w:space="0" w:color="auto"/>
            </w:tcBorders>
          </w:tcPr>
          <w:p w14:paraId="37B8A0B0"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 xml:space="preserve">Murs en Agglos creux  de 15*15*40 </w:t>
            </w:r>
          </w:p>
        </w:tc>
        <w:tc>
          <w:tcPr>
            <w:tcW w:w="1134" w:type="dxa"/>
            <w:tcBorders>
              <w:top w:val="single" w:sz="6" w:space="0" w:color="auto"/>
              <w:left w:val="single" w:sz="6" w:space="0" w:color="auto"/>
              <w:bottom w:val="single" w:sz="6" w:space="0" w:color="auto"/>
              <w:right w:val="single" w:sz="6" w:space="0" w:color="auto"/>
            </w:tcBorders>
          </w:tcPr>
          <w:p w14:paraId="40F948FE"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2</w:t>
            </w:r>
          </w:p>
        </w:tc>
        <w:tc>
          <w:tcPr>
            <w:tcW w:w="709" w:type="dxa"/>
            <w:tcBorders>
              <w:top w:val="single" w:sz="6" w:space="0" w:color="auto"/>
              <w:left w:val="single" w:sz="6" w:space="0" w:color="auto"/>
              <w:bottom w:val="single" w:sz="6" w:space="0" w:color="auto"/>
              <w:right w:val="single" w:sz="6" w:space="0" w:color="auto"/>
            </w:tcBorders>
          </w:tcPr>
          <w:p w14:paraId="367215EF"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51C04D9C"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1B4008C3"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76A93881"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402</w:t>
            </w:r>
          </w:p>
        </w:tc>
        <w:tc>
          <w:tcPr>
            <w:tcW w:w="6063" w:type="dxa"/>
            <w:tcBorders>
              <w:top w:val="single" w:sz="6" w:space="0" w:color="auto"/>
              <w:left w:val="single" w:sz="6" w:space="0" w:color="auto"/>
              <w:bottom w:val="single" w:sz="6" w:space="0" w:color="auto"/>
              <w:right w:val="single" w:sz="6" w:space="0" w:color="auto"/>
            </w:tcBorders>
          </w:tcPr>
          <w:p w14:paraId="54E9AB31"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Enduit au mortier de ciment dosé à 600kg/m</w:t>
            </w:r>
            <w:r w:rsidRPr="00E528CB">
              <w:rPr>
                <w:rFonts w:ascii="Garamond" w:hAnsi="Garamond" w:cs="Calibri"/>
                <w:sz w:val="28"/>
                <w:szCs w:val="18"/>
                <w:vertAlign w:val="superscript"/>
                <w:lang w:val="fr-FR"/>
              </w:rPr>
              <w:t>3</w:t>
            </w:r>
          </w:p>
        </w:tc>
        <w:tc>
          <w:tcPr>
            <w:tcW w:w="1134" w:type="dxa"/>
            <w:tcBorders>
              <w:top w:val="single" w:sz="6" w:space="0" w:color="auto"/>
              <w:left w:val="single" w:sz="6" w:space="0" w:color="auto"/>
              <w:bottom w:val="single" w:sz="6" w:space="0" w:color="auto"/>
              <w:right w:val="single" w:sz="6" w:space="0" w:color="auto"/>
            </w:tcBorders>
          </w:tcPr>
          <w:p w14:paraId="23595A3C"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2</w:t>
            </w:r>
          </w:p>
        </w:tc>
        <w:tc>
          <w:tcPr>
            <w:tcW w:w="709" w:type="dxa"/>
            <w:tcBorders>
              <w:top w:val="single" w:sz="6" w:space="0" w:color="auto"/>
              <w:left w:val="single" w:sz="6" w:space="0" w:color="auto"/>
              <w:bottom w:val="single" w:sz="6" w:space="0" w:color="auto"/>
              <w:right w:val="single" w:sz="6" w:space="0" w:color="auto"/>
            </w:tcBorders>
          </w:tcPr>
          <w:p w14:paraId="35E764B2"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090EE3A6"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1AFF4E31"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029CCFD3"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403</w:t>
            </w:r>
          </w:p>
        </w:tc>
        <w:tc>
          <w:tcPr>
            <w:tcW w:w="6063" w:type="dxa"/>
            <w:tcBorders>
              <w:top w:val="single" w:sz="6" w:space="0" w:color="auto"/>
              <w:left w:val="single" w:sz="6" w:space="0" w:color="auto"/>
              <w:bottom w:val="single" w:sz="6" w:space="0" w:color="auto"/>
              <w:right w:val="single" w:sz="6" w:space="0" w:color="auto"/>
            </w:tcBorders>
          </w:tcPr>
          <w:p w14:paraId="54DD80DB"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Béton Armé pour Poteaux, linteaux chaînages et poutres dosé à 350kg/m</w:t>
            </w:r>
            <w:r w:rsidRPr="00E528CB">
              <w:rPr>
                <w:rFonts w:ascii="Garamond" w:hAnsi="Garamond" w:cs="Calibri"/>
                <w:sz w:val="28"/>
                <w:szCs w:val="18"/>
                <w:vertAlign w:val="superscript"/>
                <w:lang w:val="fr-FR"/>
              </w:rPr>
              <w:t xml:space="preserve">3 </w:t>
            </w:r>
          </w:p>
        </w:tc>
        <w:tc>
          <w:tcPr>
            <w:tcW w:w="1134" w:type="dxa"/>
            <w:tcBorders>
              <w:top w:val="single" w:sz="6" w:space="0" w:color="auto"/>
              <w:left w:val="single" w:sz="6" w:space="0" w:color="auto"/>
              <w:bottom w:val="single" w:sz="6" w:space="0" w:color="auto"/>
              <w:right w:val="single" w:sz="6" w:space="0" w:color="auto"/>
            </w:tcBorders>
          </w:tcPr>
          <w:p w14:paraId="50A53C09"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3</w:t>
            </w:r>
          </w:p>
        </w:tc>
        <w:tc>
          <w:tcPr>
            <w:tcW w:w="709" w:type="dxa"/>
            <w:tcBorders>
              <w:top w:val="single" w:sz="6" w:space="0" w:color="auto"/>
              <w:left w:val="single" w:sz="6" w:space="0" w:color="auto"/>
              <w:bottom w:val="single" w:sz="6" w:space="0" w:color="auto"/>
              <w:right w:val="single" w:sz="6" w:space="0" w:color="auto"/>
            </w:tcBorders>
          </w:tcPr>
          <w:p w14:paraId="6DFCF40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1C2A39FD"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06977B45"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4F6778E1"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404</w:t>
            </w:r>
          </w:p>
        </w:tc>
        <w:tc>
          <w:tcPr>
            <w:tcW w:w="6063" w:type="dxa"/>
            <w:tcBorders>
              <w:top w:val="single" w:sz="6" w:space="0" w:color="auto"/>
              <w:left w:val="single" w:sz="6" w:space="0" w:color="auto"/>
              <w:bottom w:val="single" w:sz="6" w:space="0" w:color="auto"/>
              <w:right w:val="single" w:sz="6" w:space="0" w:color="auto"/>
            </w:tcBorders>
          </w:tcPr>
          <w:p w14:paraId="4F9529BA" w14:textId="77777777" w:rsidR="00E528CB" w:rsidRPr="00E528CB" w:rsidRDefault="00E528CB" w:rsidP="00E528CB">
            <w:pPr>
              <w:autoSpaceDE w:val="0"/>
              <w:autoSpaceDN w:val="0"/>
              <w:adjustRightInd w:val="0"/>
              <w:spacing w:after="0" w:line="240" w:lineRule="auto"/>
              <w:rPr>
                <w:rFonts w:ascii="Garamond" w:hAnsi="Garamond" w:cs="Calibri"/>
                <w:sz w:val="28"/>
                <w:lang w:val="fr-FR"/>
              </w:rPr>
            </w:pPr>
            <w:r w:rsidRPr="00E528CB">
              <w:rPr>
                <w:rFonts w:ascii="Garamond" w:hAnsi="Garamond" w:cs="Calibri"/>
                <w:sz w:val="28"/>
                <w:lang w:val="fr-FR"/>
              </w:rPr>
              <w:t xml:space="preserve">Tableau mural                            </w:t>
            </w:r>
          </w:p>
        </w:tc>
        <w:tc>
          <w:tcPr>
            <w:tcW w:w="1134" w:type="dxa"/>
            <w:tcBorders>
              <w:top w:val="single" w:sz="6" w:space="0" w:color="auto"/>
              <w:left w:val="single" w:sz="6" w:space="0" w:color="auto"/>
              <w:bottom w:val="single" w:sz="6" w:space="0" w:color="auto"/>
              <w:right w:val="single" w:sz="6" w:space="0" w:color="auto"/>
            </w:tcBorders>
          </w:tcPr>
          <w:p w14:paraId="286EA42E"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U</w:t>
            </w:r>
          </w:p>
        </w:tc>
        <w:tc>
          <w:tcPr>
            <w:tcW w:w="709" w:type="dxa"/>
            <w:tcBorders>
              <w:top w:val="single" w:sz="6" w:space="0" w:color="auto"/>
              <w:left w:val="single" w:sz="6" w:space="0" w:color="auto"/>
              <w:bottom w:val="single" w:sz="6" w:space="0" w:color="auto"/>
              <w:right w:val="single" w:sz="6" w:space="0" w:color="auto"/>
            </w:tcBorders>
          </w:tcPr>
          <w:p w14:paraId="379D49DC"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28274BE6"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64E1967E"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7C60A8D4"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405</w:t>
            </w:r>
          </w:p>
        </w:tc>
        <w:tc>
          <w:tcPr>
            <w:tcW w:w="6063" w:type="dxa"/>
            <w:tcBorders>
              <w:top w:val="single" w:sz="6" w:space="0" w:color="auto"/>
              <w:left w:val="single" w:sz="6" w:space="0" w:color="auto"/>
              <w:bottom w:val="single" w:sz="6" w:space="0" w:color="auto"/>
              <w:right w:val="single" w:sz="6" w:space="0" w:color="auto"/>
            </w:tcBorders>
          </w:tcPr>
          <w:p w14:paraId="2339D802" w14:textId="77777777" w:rsidR="00E528CB" w:rsidRPr="00E528CB" w:rsidRDefault="00E528CB" w:rsidP="00E528CB">
            <w:pPr>
              <w:autoSpaceDE w:val="0"/>
              <w:autoSpaceDN w:val="0"/>
              <w:adjustRightInd w:val="0"/>
              <w:spacing w:after="0" w:line="240" w:lineRule="auto"/>
              <w:rPr>
                <w:rFonts w:ascii="Garamond" w:hAnsi="Garamond" w:cs="Calibri"/>
                <w:sz w:val="28"/>
                <w:lang w:val="fr-FR"/>
              </w:rPr>
            </w:pPr>
            <w:r w:rsidRPr="00E528CB">
              <w:rPr>
                <w:rFonts w:ascii="Garamond" w:hAnsi="Garamond" w:cs="Calibri"/>
                <w:sz w:val="28"/>
                <w:szCs w:val="18"/>
                <w:lang w:val="fr-FR"/>
              </w:rPr>
              <w:t>Chappe lissée</w:t>
            </w:r>
          </w:p>
        </w:tc>
        <w:tc>
          <w:tcPr>
            <w:tcW w:w="1134" w:type="dxa"/>
            <w:tcBorders>
              <w:top w:val="single" w:sz="6" w:space="0" w:color="auto"/>
              <w:left w:val="single" w:sz="6" w:space="0" w:color="auto"/>
              <w:bottom w:val="single" w:sz="6" w:space="0" w:color="auto"/>
              <w:right w:val="single" w:sz="6" w:space="0" w:color="auto"/>
            </w:tcBorders>
          </w:tcPr>
          <w:p w14:paraId="7D209C77"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M²</w:t>
            </w:r>
          </w:p>
        </w:tc>
        <w:tc>
          <w:tcPr>
            <w:tcW w:w="709" w:type="dxa"/>
            <w:tcBorders>
              <w:top w:val="single" w:sz="6" w:space="0" w:color="auto"/>
              <w:left w:val="single" w:sz="6" w:space="0" w:color="auto"/>
              <w:bottom w:val="single" w:sz="6" w:space="0" w:color="auto"/>
              <w:right w:val="single" w:sz="6" w:space="0" w:color="auto"/>
            </w:tcBorders>
          </w:tcPr>
          <w:p w14:paraId="671F75F7"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3CFD84EF"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5541D603"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3D575F87"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406</w:t>
            </w:r>
          </w:p>
        </w:tc>
        <w:tc>
          <w:tcPr>
            <w:tcW w:w="6063" w:type="dxa"/>
            <w:tcBorders>
              <w:top w:val="single" w:sz="6" w:space="0" w:color="auto"/>
              <w:left w:val="single" w:sz="6" w:space="0" w:color="auto"/>
              <w:bottom w:val="single" w:sz="6" w:space="0" w:color="auto"/>
              <w:right w:val="single" w:sz="6" w:space="0" w:color="auto"/>
            </w:tcBorders>
          </w:tcPr>
          <w:p w14:paraId="5BF88C44"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lang w:val="fr-FR"/>
              </w:rPr>
              <w:t>Fourniture et pose des claustras</w:t>
            </w:r>
          </w:p>
        </w:tc>
        <w:tc>
          <w:tcPr>
            <w:tcW w:w="1134" w:type="dxa"/>
            <w:tcBorders>
              <w:top w:val="single" w:sz="6" w:space="0" w:color="auto"/>
              <w:left w:val="single" w:sz="6" w:space="0" w:color="auto"/>
              <w:bottom w:val="single" w:sz="6" w:space="0" w:color="auto"/>
              <w:right w:val="single" w:sz="6" w:space="0" w:color="auto"/>
            </w:tcBorders>
          </w:tcPr>
          <w:p w14:paraId="6929FED1"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2</w:t>
            </w:r>
          </w:p>
        </w:tc>
        <w:tc>
          <w:tcPr>
            <w:tcW w:w="709" w:type="dxa"/>
            <w:tcBorders>
              <w:top w:val="single" w:sz="6" w:space="0" w:color="auto"/>
              <w:left w:val="single" w:sz="6" w:space="0" w:color="auto"/>
              <w:bottom w:val="single" w:sz="6" w:space="0" w:color="auto"/>
              <w:right w:val="single" w:sz="6" w:space="0" w:color="auto"/>
            </w:tcBorders>
          </w:tcPr>
          <w:p w14:paraId="0B218A45"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20C23396"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0DDE38A9"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59BC06BB"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6063" w:type="dxa"/>
            <w:tcBorders>
              <w:top w:val="single" w:sz="6" w:space="0" w:color="auto"/>
              <w:left w:val="single" w:sz="6" w:space="0" w:color="auto"/>
              <w:bottom w:val="single" w:sz="6" w:space="0" w:color="auto"/>
              <w:right w:val="single" w:sz="6" w:space="0" w:color="auto"/>
            </w:tcBorders>
          </w:tcPr>
          <w:p w14:paraId="1D5B2561" w14:textId="77777777" w:rsidR="00E528CB" w:rsidRPr="00E528CB" w:rsidRDefault="00E528CB" w:rsidP="00E528CB">
            <w:pPr>
              <w:autoSpaceDE w:val="0"/>
              <w:autoSpaceDN w:val="0"/>
              <w:adjustRightInd w:val="0"/>
              <w:spacing w:after="0" w:line="240" w:lineRule="auto"/>
              <w:rPr>
                <w:rFonts w:ascii="Garamond" w:hAnsi="Garamond" w:cs="Calibri"/>
                <w:b/>
                <w:bCs/>
                <w:sz w:val="28"/>
                <w:szCs w:val="18"/>
                <w:lang w:val="fr-FR"/>
              </w:rPr>
            </w:pPr>
            <w:r w:rsidRPr="00E528CB">
              <w:rPr>
                <w:rFonts w:ascii="Garamond" w:hAnsi="Garamond" w:cs="Calibri"/>
                <w:b/>
                <w:bCs/>
                <w:sz w:val="28"/>
                <w:szCs w:val="18"/>
                <w:lang w:val="fr-FR"/>
              </w:rPr>
              <w:t>LOT-500 : CHARPENTE-COUVERTURE</w:t>
            </w:r>
          </w:p>
        </w:tc>
        <w:tc>
          <w:tcPr>
            <w:tcW w:w="1134" w:type="dxa"/>
            <w:tcBorders>
              <w:top w:val="single" w:sz="6" w:space="0" w:color="auto"/>
              <w:left w:val="single" w:sz="6" w:space="0" w:color="auto"/>
              <w:bottom w:val="single" w:sz="6" w:space="0" w:color="auto"/>
              <w:right w:val="single" w:sz="6" w:space="0" w:color="auto"/>
            </w:tcBorders>
          </w:tcPr>
          <w:p w14:paraId="4CB5ADDD"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709" w:type="dxa"/>
            <w:tcBorders>
              <w:top w:val="single" w:sz="6" w:space="0" w:color="auto"/>
              <w:left w:val="single" w:sz="6" w:space="0" w:color="auto"/>
              <w:bottom w:val="single" w:sz="6" w:space="0" w:color="auto"/>
              <w:right w:val="single" w:sz="6" w:space="0" w:color="auto"/>
            </w:tcBorders>
          </w:tcPr>
          <w:p w14:paraId="70DBD6E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3CCFE057"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43E22849"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213050B6"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501</w:t>
            </w:r>
          </w:p>
        </w:tc>
        <w:tc>
          <w:tcPr>
            <w:tcW w:w="6063" w:type="dxa"/>
            <w:tcBorders>
              <w:top w:val="single" w:sz="6" w:space="0" w:color="auto"/>
              <w:left w:val="single" w:sz="6" w:space="0" w:color="auto"/>
              <w:bottom w:val="single" w:sz="6" w:space="0" w:color="auto"/>
              <w:right w:val="single" w:sz="6" w:space="0" w:color="auto"/>
            </w:tcBorders>
          </w:tcPr>
          <w:p w14:paraId="55951B20"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Fermes en bois dur 3*15 traitées au xylamon ou  carbonyle</w:t>
            </w:r>
          </w:p>
        </w:tc>
        <w:tc>
          <w:tcPr>
            <w:tcW w:w="1134" w:type="dxa"/>
            <w:tcBorders>
              <w:top w:val="single" w:sz="6" w:space="0" w:color="auto"/>
              <w:left w:val="single" w:sz="6" w:space="0" w:color="auto"/>
              <w:bottom w:val="single" w:sz="6" w:space="0" w:color="auto"/>
              <w:right w:val="single" w:sz="6" w:space="0" w:color="auto"/>
            </w:tcBorders>
          </w:tcPr>
          <w:p w14:paraId="543E7FA1"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U</w:t>
            </w:r>
          </w:p>
        </w:tc>
        <w:tc>
          <w:tcPr>
            <w:tcW w:w="709" w:type="dxa"/>
            <w:tcBorders>
              <w:top w:val="single" w:sz="6" w:space="0" w:color="auto"/>
              <w:left w:val="single" w:sz="6" w:space="0" w:color="auto"/>
              <w:bottom w:val="single" w:sz="6" w:space="0" w:color="auto"/>
              <w:right w:val="single" w:sz="6" w:space="0" w:color="auto"/>
            </w:tcBorders>
          </w:tcPr>
          <w:p w14:paraId="7CB317A1"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7D9E7B03"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5C9EA0D5"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56305EA5"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502</w:t>
            </w:r>
          </w:p>
        </w:tc>
        <w:tc>
          <w:tcPr>
            <w:tcW w:w="6063" w:type="dxa"/>
            <w:tcBorders>
              <w:top w:val="single" w:sz="6" w:space="0" w:color="auto"/>
              <w:left w:val="single" w:sz="6" w:space="0" w:color="auto"/>
              <w:bottom w:val="single" w:sz="6" w:space="0" w:color="auto"/>
              <w:right w:val="single" w:sz="6" w:space="0" w:color="auto"/>
            </w:tcBorders>
          </w:tcPr>
          <w:p w14:paraId="18ABCFE3"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Pannes et lattes de rives de pignon</w:t>
            </w:r>
          </w:p>
        </w:tc>
        <w:tc>
          <w:tcPr>
            <w:tcW w:w="1134" w:type="dxa"/>
            <w:tcBorders>
              <w:top w:val="single" w:sz="6" w:space="0" w:color="auto"/>
              <w:left w:val="single" w:sz="6" w:space="0" w:color="auto"/>
              <w:bottom w:val="single" w:sz="6" w:space="0" w:color="auto"/>
              <w:right w:val="single" w:sz="6" w:space="0" w:color="auto"/>
            </w:tcBorders>
          </w:tcPr>
          <w:p w14:paraId="1252F92E"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3</w:t>
            </w:r>
          </w:p>
        </w:tc>
        <w:tc>
          <w:tcPr>
            <w:tcW w:w="709" w:type="dxa"/>
            <w:tcBorders>
              <w:top w:val="single" w:sz="6" w:space="0" w:color="auto"/>
              <w:left w:val="single" w:sz="6" w:space="0" w:color="auto"/>
              <w:bottom w:val="single" w:sz="6" w:space="0" w:color="auto"/>
              <w:right w:val="single" w:sz="6" w:space="0" w:color="auto"/>
            </w:tcBorders>
          </w:tcPr>
          <w:p w14:paraId="142E18A7"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47748853"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6F56E6AD"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4C8CEC8F"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503</w:t>
            </w:r>
          </w:p>
        </w:tc>
        <w:tc>
          <w:tcPr>
            <w:tcW w:w="6063" w:type="dxa"/>
            <w:tcBorders>
              <w:top w:val="single" w:sz="6" w:space="0" w:color="auto"/>
              <w:left w:val="single" w:sz="6" w:space="0" w:color="auto"/>
              <w:bottom w:val="single" w:sz="6" w:space="0" w:color="auto"/>
              <w:right w:val="single" w:sz="6" w:space="0" w:color="auto"/>
            </w:tcBorders>
          </w:tcPr>
          <w:p w14:paraId="555C1A57"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Fourniture et pose de Plafond  en contreplaqué sur solivage en lattes 4*8 traités au carbonyle ou équivalent</w:t>
            </w:r>
          </w:p>
        </w:tc>
        <w:tc>
          <w:tcPr>
            <w:tcW w:w="1134" w:type="dxa"/>
            <w:tcBorders>
              <w:top w:val="single" w:sz="6" w:space="0" w:color="auto"/>
              <w:left w:val="single" w:sz="6" w:space="0" w:color="auto"/>
              <w:bottom w:val="single" w:sz="6" w:space="0" w:color="auto"/>
              <w:right w:val="single" w:sz="6" w:space="0" w:color="auto"/>
            </w:tcBorders>
          </w:tcPr>
          <w:p w14:paraId="496B6721"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2</w:t>
            </w:r>
          </w:p>
        </w:tc>
        <w:tc>
          <w:tcPr>
            <w:tcW w:w="709" w:type="dxa"/>
            <w:tcBorders>
              <w:top w:val="single" w:sz="6" w:space="0" w:color="auto"/>
              <w:left w:val="single" w:sz="6" w:space="0" w:color="auto"/>
              <w:bottom w:val="single" w:sz="6" w:space="0" w:color="auto"/>
              <w:right w:val="single" w:sz="6" w:space="0" w:color="auto"/>
            </w:tcBorders>
          </w:tcPr>
          <w:p w14:paraId="38602991"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5C276B9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CF126B" w14:paraId="6C7CCEFF"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73DC79D9"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504</w:t>
            </w:r>
          </w:p>
        </w:tc>
        <w:tc>
          <w:tcPr>
            <w:tcW w:w="6063" w:type="dxa"/>
            <w:tcBorders>
              <w:top w:val="single" w:sz="6" w:space="0" w:color="auto"/>
              <w:left w:val="single" w:sz="6" w:space="0" w:color="auto"/>
              <w:bottom w:val="single" w:sz="6" w:space="0" w:color="auto"/>
              <w:right w:val="single" w:sz="6" w:space="0" w:color="auto"/>
            </w:tcBorders>
          </w:tcPr>
          <w:p w14:paraId="6C3B7589"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 xml:space="preserve">Fourniture et pose de Plafond de tôle lisse sur solivage en lattes 4*8 traités au xylamon </w:t>
            </w:r>
          </w:p>
        </w:tc>
        <w:tc>
          <w:tcPr>
            <w:tcW w:w="1134" w:type="dxa"/>
            <w:tcBorders>
              <w:top w:val="single" w:sz="6" w:space="0" w:color="auto"/>
              <w:left w:val="single" w:sz="6" w:space="0" w:color="auto"/>
              <w:bottom w:val="single" w:sz="6" w:space="0" w:color="auto"/>
              <w:right w:val="single" w:sz="6" w:space="0" w:color="auto"/>
            </w:tcBorders>
          </w:tcPr>
          <w:p w14:paraId="401904C7"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709" w:type="dxa"/>
            <w:tcBorders>
              <w:top w:val="single" w:sz="6" w:space="0" w:color="auto"/>
              <w:left w:val="single" w:sz="6" w:space="0" w:color="auto"/>
              <w:bottom w:val="single" w:sz="6" w:space="0" w:color="auto"/>
              <w:right w:val="single" w:sz="6" w:space="0" w:color="auto"/>
            </w:tcBorders>
          </w:tcPr>
          <w:p w14:paraId="1AD91173"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147F2360"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2666B96F"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0B1E0487"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505</w:t>
            </w:r>
          </w:p>
        </w:tc>
        <w:tc>
          <w:tcPr>
            <w:tcW w:w="6063" w:type="dxa"/>
            <w:tcBorders>
              <w:top w:val="single" w:sz="6" w:space="0" w:color="auto"/>
              <w:left w:val="single" w:sz="6" w:space="0" w:color="auto"/>
              <w:bottom w:val="single" w:sz="6" w:space="0" w:color="auto"/>
              <w:right w:val="single" w:sz="6" w:space="0" w:color="auto"/>
            </w:tcBorders>
          </w:tcPr>
          <w:p w14:paraId="19A05423"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Planches de rive traitées au xylamon</w:t>
            </w:r>
          </w:p>
        </w:tc>
        <w:tc>
          <w:tcPr>
            <w:tcW w:w="1134" w:type="dxa"/>
            <w:tcBorders>
              <w:top w:val="single" w:sz="6" w:space="0" w:color="auto"/>
              <w:left w:val="single" w:sz="6" w:space="0" w:color="auto"/>
              <w:bottom w:val="single" w:sz="6" w:space="0" w:color="auto"/>
              <w:right w:val="single" w:sz="6" w:space="0" w:color="auto"/>
            </w:tcBorders>
          </w:tcPr>
          <w:p w14:paraId="36C872D2"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ML</w:t>
            </w:r>
          </w:p>
        </w:tc>
        <w:tc>
          <w:tcPr>
            <w:tcW w:w="709" w:type="dxa"/>
            <w:tcBorders>
              <w:top w:val="single" w:sz="6" w:space="0" w:color="auto"/>
              <w:left w:val="single" w:sz="6" w:space="0" w:color="auto"/>
              <w:bottom w:val="single" w:sz="6" w:space="0" w:color="auto"/>
              <w:right w:val="single" w:sz="6" w:space="0" w:color="auto"/>
            </w:tcBorders>
          </w:tcPr>
          <w:p w14:paraId="42E9AD4B"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19A9E945"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4865315C"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4DE4A819"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lastRenderedPageBreak/>
              <w:t>506</w:t>
            </w:r>
          </w:p>
        </w:tc>
        <w:tc>
          <w:tcPr>
            <w:tcW w:w="6063" w:type="dxa"/>
            <w:tcBorders>
              <w:top w:val="single" w:sz="6" w:space="0" w:color="auto"/>
              <w:left w:val="single" w:sz="6" w:space="0" w:color="auto"/>
              <w:bottom w:val="single" w:sz="6" w:space="0" w:color="auto"/>
              <w:right w:val="single" w:sz="6" w:space="0" w:color="auto"/>
            </w:tcBorders>
          </w:tcPr>
          <w:p w14:paraId="58119994"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Tôle Bac Alu 6/10e de 6 m ou prélaqué</w:t>
            </w:r>
          </w:p>
        </w:tc>
        <w:tc>
          <w:tcPr>
            <w:tcW w:w="1134" w:type="dxa"/>
            <w:tcBorders>
              <w:top w:val="single" w:sz="6" w:space="0" w:color="auto"/>
              <w:left w:val="single" w:sz="6" w:space="0" w:color="auto"/>
              <w:bottom w:val="single" w:sz="6" w:space="0" w:color="auto"/>
              <w:right w:val="single" w:sz="6" w:space="0" w:color="auto"/>
            </w:tcBorders>
          </w:tcPr>
          <w:p w14:paraId="363D9C15"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2</w:t>
            </w:r>
          </w:p>
        </w:tc>
        <w:tc>
          <w:tcPr>
            <w:tcW w:w="709" w:type="dxa"/>
            <w:tcBorders>
              <w:top w:val="single" w:sz="6" w:space="0" w:color="auto"/>
              <w:left w:val="single" w:sz="6" w:space="0" w:color="auto"/>
              <w:bottom w:val="single" w:sz="6" w:space="0" w:color="auto"/>
              <w:right w:val="single" w:sz="6" w:space="0" w:color="auto"/>
            </w:tcBorders>
          </w:tcPr>
          <w:p w14:paraId="749998E2"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438B0C57"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714549CD"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6D236266"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507</w:t>
            </w:r>
          </w:p>
        </w:tc>
        <w:tc>
          <w:tcPr>
            <w:tcW w:w="6063" w:type="dxa"/>
            <w:tcBorders>
              <w:top w:val="single" w:sz="6" w:space="0" w:color="auto"/>
              <w:left w:val="single" w:sz="6" w:space="0" w:color="auto"/>
              <w:bottom w:val="single" w:sz="6" w:space="0" w:color="auto"/>
              <w:right w:val="single" w:sz="6" w:space="0" w:color="auto"/>
            </w:tcBorders>
          </w:tcPr>
          <w:p w14:paraId="0182C3F1"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Tôle faîtière de 50 cm de large</w:t>
            </w:r>
          </w:p>
        </w:tc>
        <w:tc>
          <w:tcPr>
            <w:tcW w:w="1134" w:type="dxa"/>
            <w:tcBorders>
              <w:top w:val="single" w:sz="6" w:space="0" w:color="auto"/>
              <w:left w:val="single" w:sz="6" w:space="0" w:color="auto"/>
              <w:bottom w:val="single" w:sz="6" w:space="0" w:color="auto"/>
              <w:right w:val="single" w:sz="6" w:space="0" w:color="auto"/>
            </w:tcBorders>
          </w:tcPr>
          <w:p w14:paraId="10A3A2C9"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ML</w:t>
            </w:r>
          </w:p>
        </w:tc>
        <w:tc>
          <w:tcPr>
            <w:tcW w:w="709" w:type="dxa"/>
            <w:tcBorders>
              <w:top w:val="single" w:sz="6" w:space="0" w:color="auto"/>
              <w:left w:val="single" w:sz="6" w:space="0" w:color="auto"/>
              <w:bottom w:val="single" w:sz="6" w:space="0" w:color="auto"/>
              <w:right w:val="single" w:sz="6" w:space="0" w:color="auto"/>
            </w:tcBorders>
          </w:tcPr>
          <w:p w14:paraId="70A8AF4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1258BC87"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00059D7C" w14:textId="77777777" w:rsidTr="004E6CB6">
        <w:trPr>
          <w:trHeight w:val="328"/>
          <w:jc w:val="center"/>
        </w:trPr>
        <w:tc>
          <w:tcPr>
            <w:tcW w:w="1017" w:type="dxa"/>
            <w:tcBorders>
              <w:top w:val="single" w:sz="6" w:space="0" w:color="auto"/>
              <w:left w:val="single" w:sz="6" w:space="0" w:color="auto"/>
              <w:bottom w:val="single" w:sz="6" w:space="0" w:color="auto"/>
              <w:right w:val="single" w:sz="6" w:space="0" w:color="auto"/>
            </w:tcBorders>
          </w:tcPr>
          <w:p w14:paraId="0A2D379C"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508</w:t>
            </w:r>
          </w:p>
        </w:tc>
        <w:tc>
          <w:tcPr>
            <w:tcW w:w="6063" w:type="dxa"/>
            <w:tcBorders>
              <w:top w:val="single" w:sz="6" w:space="0" w:color="auto"/>
              <w:left w:val="single" w:sz="6" w:space="0" w:color="auto"/>
              <w:bottom w:val="single" w:sz="6" w:space="0" w:color="auto"/>
              <w:right w:val="single" w:sz="6" w:space="0" w:color="auto"/>
            </w:tcBorders>
          </w:tcPr>
          <w:p w14:paraId="03BB1226"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 xml:space="preserve"> Rive pignon en Alu</w:t>
            </w:r>
          </w:p>
        </w:tc>
        <w:tc>
          <w:tcPr>
            <w:tcW w:w="1134" w:type="dxa"/>
            <w:tcBorders>
              <w:top w:val="single" w:sz="6" w:space="0" w:color="auto"/>
              <w:left w:val="single" w:sz="6" w:space="0" w:color="auto"/>
              <w:bottom w:val="single" w:sz="6" w:space="0" w:color="auto"/>
              <w:right w:val="single" w:sz="6" w:space="0" w:color="auto"/>
            </w:tcBorders>
          </w:tcPr>
          <w:p w14:paraId="3AB3F14E"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ML</w:t>
            </w:r>
          </w:p>
        </w:tc>
        <w:tc>
          <w:tcPr>
            <w:tcW w:w="709" w:type="dxa"/>
            <w:tcBorders>
              <w:top w:val="single" w:sz="6" w:space="0" w:color="auto"/>
              <w:left w:val="single" w:sz="6" w:space="0" w:color="auto"/>
              <w:bottom w:val="single" w:sz="6" w:space="0" w:color="auto"/>
              <w:right w:val="single" w:sz="6" w:space="0" w:color="auto"/>
            </w:tcBorders>
          </w:tcPr>
          <w:p w14:paraId="243D0B57"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54E8BF7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1E79712F"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72775770"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6063" w:type="dxa"/>
            <w:tcBorders>
              <w:top w:val="single" w:sz="6" w:space="0" w:color="auto"/>
              <w:left w:val="single" w:sz="6" w:space="0" w:color="auto"/>
              <w:bottom w:val="single" w:sz="6" w:space="0" w:color="auto"/>
              <w:right w:val="single" w:sz="6" w:space="0" w:color="auto"/>
            </w:tcBorders>
          </w:tcPr>
          <w:p w14:paraId="67626922" w14:textId="77777777" w:rsidR="00E528CB" w:rsidRPr="00E528CB" w:rsidRDefault="00E528CB" w:rsidP="00E528CB">
            <w:pPr>
              <w:autoSpaceDE w:val="0"/>
              <w:autoSpaceDN w:val="0"/>
              <w:adjustRightInd w:val="0"/>
              <w:spacing w:after="0" w:line="240" w:lineRule="auto"/>
              <w:rPr>
                <w:rFonts w:ascii="Garamond" w:hAnsi="Garamond" w:cs="Calibri"/>
                <w:b/>
                <w:bCs/>
                <w:sz w:val="28"/>
                <w:szCs w:val="18"/>
                <w:lang w:val="fr-FR"/>
              </w:rPr>
            </w:pPr>
            <w:r w:rsidRPr="00E528CB">
              <w:rPr>
                <w:rFonts w:ascii="Garamond" w:hAnsi="Garamond" w:cs="Calibri"/>
                <w:b/>
                <w:bCs/>
                <w:sz w:val="28"/>
                <w:szCs w:val="18"/>
                <w:lang w:val="fr-FR"/>
              </w:rPr>
              <w:t>LOT-600 : MENUISERIE METALIQUE</w:t>
            </w:r>
          </w:p>
        </w:tc>
        <w:tc>
          <w:tcPr>
            <w:tcW w:w="1134" w:type="dxa"/>
            <w:tcBorders>
              <w:top w:val="single" w:sz="6" w:space="0" w:color="auto"/>
              <w:left w:val="single" w:sz="6" w:space="0" w:color="auto"/>
              <w:bottom w:val="single" w:sz="6" w:space="0" w:color="auto"/>
              <w:right w:val="single" w:sz="6" w:space="0" w:color="auto"/>
            </w:tcBorders>
          </w:tcPr>
          <w:p w14:paraId="4568384F"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709" w:type="dxa"/>
            <w:tcBorders>
              <w:top w:val="single" w:sz="6" w:space="0" w:color="auto"/>
              <w:left w:val="single" w:sz="6" w:space="0" w:color="auto"/>
              <w:bottom w:val="single" w:sz="6" w:space="0" w:color="auto"/>
              <w:right w:val="single" w:sz="6" w:space="0" w:color="auto"/>
            </w:tcBorders>
          </w:tcPr>
          <w:p w14:paraId="4A450B4F"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55CFC305"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1610C9BC"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33F7CDCD"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601</w:t>
            </w:r>
          </w:p>
        </w:tc>
        <w:tc>
          <w:tcPr>
            <w:tcW w:w="6063" w:type="dxa"/>
            <w:tcBorders>
              <w:top w:val="single" w:sz="6" w:space="0" w:color="auto"/>
              <w:left w:val="single" w:sz="6" w:space="0" w:color="auto"/>
              <w:bottom w:val="single" w:sz="6" w:space="0" w:color="auto"/>
              <w:right w:val="single" w:sz="6" w:space="0" w:color="auto"/>
            </w:tcBorders>
          </w:tcPr>
          <w:p w14:paraId="449EEE04"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Portes métalliques de 97x220 à la tôle noire 8/10è (double face)</w:t>
            </w:r>
          </w:p>
        </w:tc>
        <w:tc>
          <w:tcPr>
            <w:tcW w:w="1134" w:type="dxa"/>
            <w:tcBorders>
              <w:top w:val="single" w:sz="6" w:space="0" w:color="auto"/>
              <w:left w:val="single" w:sz="6" w:space="0" w:color="auto"/>
              <w:bottom w:val="single" w:sz="6" w:space="0" w:color="auto"/>
              <w:right w:val="single" w:sz="6" w:space="0" w:color="auto"/>
            </w:tcBorders>
          </w:tcPr>
          <w:p w14:paraId="201DE04E"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U</w:t>
            </w:r>
          </w:p>
        </w:tc>
        <w:tc>
          <w:tcPr>
            <w:tcW w:w="709" w:type="dxa"/>
            <w:tcBorders>
              <w:top w:val="single" w:sz="6" w:space="0" w:color="auto"/>
              <w:left w:val="single" w:sz="6" w:space="0" w:color="auto"/>
              <w:bottom w:val="single" w:sz="6" w:space="0" w:color="auto"/>
              <w:right w:val="single" w:sz="6" w:space="0" w:color="auto"/>
            </w:tcBorders>
          </w:tcPr>
          <w:p w14:paraId="3532C370"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778074E1"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01AEED40"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1D17FDA7"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602</w:t>
            </w:r>
          </w:p>
        </w:tc>
        <w:tc>
          <w:tcPr>
            <w:tcW w:w="6063" w:type="dxa"/>
            <w:tcBorders>
              <w:top w:val="single" w:sz="6" w:space="0" w:color="auto"/>
              <w:left w:val="single" w:sz="6" w:space="0" w:color="auto"/>
              <w:bottom w:val="single" w:sz="6" w:space="0" w:color="auto"/>
              <w:right w:val="single" w:sz="6" w:space="0" w:color="auto"/>
            </w:tcBorders>
          </w:tcPr>
          <w:p w14:paraId="3C6AA6AA"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Seuils en cornière de 25</w:t>
            </w:r>
          </w:p>
        </w:tc>
        <w:tc>
          <w:tcPr>
            <w:tcW w:w="1134" w:type="dxa"/>
            <w:tcBorders>
              <w:top w:val="single" w:sz="6" w:space="0" w:color="auto"/>
              <w:left w:val="single" w:sz="6" w:space="0" w:color="auto"/>
              <w:bottom w:val="single" w:sz="6" w:space="0" w:color="auto"/>
              <w:right w:val="single" w:sz="6" w:space="0" w:color="auto"/>
            </w:tcBorders>
          </w:tcPr>
          <w:p w14:paraId="6288AE08"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ML</w:t>
            </w:r>
          </w:p>
        </w:tc>
        <w:tc>
          <w:tcPr>
            <w:tcW w:w="709" w:type="dxa"/>
            <w:tcBorders>
              <w:top w:val="single" w:sz="6" w:space="0" w:color="auto"/>
              <w:left w:val="single" w:sz="6" w:space="0" w:color="auto"/>
              <w:bottom w:val="single" w:sz="6" w:space="0" w:color="auto"/>
              <w:right w:val="single" w:sz="6" w:space="0" w:color="auto"/>
            </w:tcBorders>
          </w:tcPr>
          <w:p w14:paraId="308966C9"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22390CDB"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5528B96C"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2ED072DD"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6063" w:type="dxa"/>
            <w:tcBorders>
              <w:top w:val="single" w:sz="6" w:space="0" w:color="auto"/>
              <w:left w:val="single" w:sz="6" w:space="0" w:color="auto"/>
              <w:bottom w:val="single" w:sz="6" w:space="0" w:color="auto"/>
              <w:right w:val="single" w:sz="6" w:space="0" w:color="auto"/>
            </w:tcBorders>
          </w:tcPr>
          <w:p w14:paraId="0DD34E20" w14:textId="77777777" w:rsidR="00E528CB" w:rsidRPr="00E528CB" w:rsidRDefault="00E528CB" w:rsidP="00E528CB">
            <w:pPr>
              <w:autoSpaceDE w:val="0"/>
              <w:autoSpaceDN w:val="0"/>
              <w:adjustRightInd w:val="0"/>
              <w:spacing w:after="0" w:line="240" w:lineRule="auto"/>
              <w:rPr>
                <w:rFonts w:ascii="Garamond" w:hAnsi="Garamond" w:cs="Calibri"/>
                <w:b/>
                <w:bCs/>
                <w:sz w:val="28"/>
                <w:szCs w:val="18"/>
                <w:lang w:val="fr-FR"/>
              </w:rPr>
            </w:pPr>
            <w:r w:rsidRPr="00E528CB">
              <w:rPr>
                <w:rFonts w:ascii="Garamond" w:hAnsi="Garamond" w:cs="Calibri"/>
                <w:b/>
                <w:bCs/>
                <w:sz w:val="28"/>
                <w:szCs w:val="18"/>
                <w:lang w:val="fr-FR"/>
              </w:rPr>
              <w:t>LOT-700 : ELECTRICITE</w:t>
            </w:r>
          </w:p>
        </w:tc>
        <w:tc>
          <w:tcPr>
            <w:tcW w:w="1134" w:type="dxa"/>
            <w:tcBorders>
              <w:top w:val="single" w:sz="6" w:space="0" w:color="auto"/>
              <w:left w:val="single" w:sz="6" w:space="0" w:color="auto"/>
              <w:bottom w:val="single" w:sz="6" w:space="0" w:color="auto"/>
              <w:right w:val="single" w:sz="6" w:space="0" w:color="auto"/>
            </w:tcBorders>
          </w:tcPr>
          <w:p w14:paraId="7E68D0D4"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709" w:type="dxa"/>
            <w:tcBorders>
              <w:top w:val="single" w:sz="6" w:space="0" w:color="auto"/>
              <w:left w:val="single" w:sz="6" w:space="0" w:color="auto"/>
              <w:bottom w:val="single" w:sz="6" w:space="0" w:color="auto"/>
              <w:right w:val="single" w:sz="6" w:space="0" w:color="auto"/>
            </w:tcBorders>
          </w:tcPr>
          <w:p w14:paraId="16203F7E"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6E307C98"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3A92F832"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165E34C9"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701</w:t>
            </w:r>
          </w:p>
        </w:tc>
        <w:tc>
          <w:tcPr>
            <w:tcW w:w="6063" w:type="dxa"/>
            <w:tcBorders>
              <w:top w:val="single" w:sz="6" w:space="0" w:color="auto"/>
              <w:left w:val="single" w:sz="6" w:space="0" w:color="auto"/>
              <w:bottom w:val="single" w:sz="6" w:space="0" w:color="auto"/>
              <w:right w:val="single" w:sz="6" w:space="0" w:color="auto"/>
            </w:tcBorders>
          </w:tcPr>
          <w:p w14:paraId="371BC09D" w14:textId="77777777" w:rsidR="00E528CB" w:rsidRPr="00E528CB" w:rsidRDefault="00E528CB" w:rsidP="00E528CB">
            <w:pPr>
              <w:autoSpaceDE w:val="0"/>
              <w:autoSpaceDN w:val="0"/>
              <w:adjustRightInd w:val="0"/>
              <w:spacing w:after="0" w:line="240" w:lineRule="auto"/>
              <w:rPr>
                <w:rFonts w:ascii="Garamond" w:hAnsi="Garamond" w:cs="Calibri"/>
                <w:b/>
                <w:bCs/>
                <w:sz w:val="28"/>
                <w:szCs w:val="18"/>
                <w:lang w:val="fr-FR"/>
              </w:rPr>
            </w:pPr>
            <w:r w:rsidRPr="00E528CB">
              <w:rPr>
                <w:rFonts w:ascii="Garamond" w:hAnsi="Garamond" w:cs="Calibri"/>
                <w:sz w:val="28"/>
                <w:szCs w:val="18"/>
                <w:lang w:val="fr-FR"/>
              </w:rPr>
              <w:t>Tube flexible orange</w:t>
            </w:r>
          </w:p>
        </w:tc>
        <w:tc>
          <w:tcPr>
            <w:tcW w:w="1134" w:type="dxa"/>
            <w:tcBorders>
              <w:top w:val="single" w:sz="6" w:space="0" w:color="auto"/>
              <w:left w:val="single" w:sz="6" w:space="0" w:color="auto"/>
              <w:bottom w:val="single" w:sz="6" w:space="0" w:color="auto"/>
              <w:right w:val="single" w:sz="6" w:space="0" w:color="auto"/>
            </w:tcBorders>
          </w:tcPr>
          <w:p w14:paraId="3EB9065A"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Rleau</w:t>
            </w:r>
          </w:p>
        </w:tc>
        <w:tc>
          <w:tcPr>
            <w:tcW w:w="709" w:type="dxa"/>
            <w:tcBorders>
              <w:top w:val="single" w:sz="6" w:space="0" w:color="auto"/>
              <w:left w:val="single" w:sz="6" w:space="0" w:color="auto"/>
              <w:bottom w:val="single" w:sz="6" w:space="0" w:color="auto"/>
              <w:right w:val="single" w:sz="6" w:space="0" w:color="auto"/>
            </w:tcBorders>
          </w:tcPr>
          <w:p w14:paraId="5B3570D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2C364F75"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03FE0BA6"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334874F3"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702</w:t>
            </w:r>
          </w:p>
        </w:tc>
        <w:tc>
          <w:tcPr>
            <w:tcW w:w="6063" w:type="dxa"/>
            <w:tcBorders>
              <w:top w:val="single" w:sz="6" w:space="0" w:color="auto"/>
              <w:left w:val="single" w:sz="6" w:space="0" w:color="auto"/>
              <w:bottom w:val="single" w:sz="6" w:space="0" w:color="auto"/>
              <w:right w:val="single" w:sz="6" w:space="0" w:color="auto"/>
            </w:tcBorders>
          </w:tcPr>
          <w:p w14:paraId="7DBB5F7F"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Câbles VGV 1,5 mm² en plafond</w:t>
            </w:r>
          </w:p>
        </w:tc>
        <w:tc>
          <w:tcPr>
            <w:tcW w:w="1134" w:type="dxa"/>
            <w:tcBorders>
              <w:top w:val="single" w:sz="6" w:space="0" w:color="auto"/>
              <w:left w:val="single" w:sz="6" w:space="0" w:color="auto"/>
              <w:bottom w:val="single" w:sz="6" w:space="0" w:color="auto"/>
              <w:right w:val="single" w:sz="6" w:space="0" w:color="auto"/>
            </w:tcBorders>
          </w:tcPr>
          <w:p w14:paraId="184B8772"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Rleau</w:t>
            </w:r>
          </w:p>
        </w:tc>
        <w:tc>
          <w:tcPr>
            <w:tcW w:w="709" w:type="dxa"/>
            <w:tcBorders>
              <w:top w:val="single" w:sz="6" w:space="0" w:color="auto"/>
              <w:left w:val="single" w:sz="6" w:space="0" w:color="auto"/>
              <w:bottom w:val="single" w:sz="6" w:space="0" w:color="auto"/>
              <w:right w:val="single" w:sz="6" w:space="0" w:color="auto"/>
            </w:tcBorders>
          </w:tcPr>
          <w:p w14:paraId="2497E11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71A28CBC"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491E1008"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4411A2D1"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703</w:t>
            </w:r>
          </w:p>
        </w:tc>
        <w:tc>
          <w:tcPr>
            <w:tcW w:w="6063" w:type="dxa"/>
            <w:tcBorders>
              <w:top w:val="single" w:sz="6" w:space="0" w:color="auto"/>
              <w:left w:val="single" w:sz="6" w:space="0" w:color="auto"/>
              <w:bottom w:val="single" w:sz="6" w:space="0" w:color="auto"/>
              <w:right w:val="single" w:sz="6" w:space="0" w:color="auto"/>
            </w:tcBorders>
          </w:tcPr>
          <w:p w14:paraId="739FF8A6"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Fil TH 2,5 mm² et 1,5 pour lampes et prises</w:t>
            </w:r>
          </w:p>
        </w:tc>
        <w:tc>
          <w:tcPr>
            <w:tcW w:w="1134" w:type="dxa"/>
            <w:tcBorders>
              <w:top w:val="single" w:sz="6" w:space="0" w:color="auto"/>
              <w:left w:val="single" w:sz="6" w:space="0" w:color="auto"/>
              <w:bottom w:val="single" w:sz="6" w:space="0" w:color="auto"/>
              <w:right w:val="single" w:sz="6" w:space="0" w:color="auto"/>
            </w:tcBorders>
          </w:tcPr>
          <w:p w14:paraId="5B12F881"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Rleau</w:t>
            </w:r>
          </w:p>
        </w:tc>
        <w:tc>
          <w:tcPr>
            <w:tcW w:w="709" w:type="dxa"/>
            <w:tcBorders>
              <w:top w:val="single" w:sz="6" w:space="0" w:color="auto"/>
              <w:left w:val="single" w:sz="6" w:space="0" w:color="auto"/>
              <w:bottom w:val="single" w:sz="6" w:space="0" w:color="auto"/>
              <w:right w:val="single" w:sz="6" w:space="0" w:color="auto"/>
            </w:tcBorders>
          </w:tcPr>
          <w:p w14:paraId="01D464FA"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4C3284D0"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5603FE3A"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2159E60A"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704</w:t>
            </w:r>
          </w:p>
        </w:tc>
        <w:tc>
          <w:tcPr>
            <w:tcW w:w="6063" w:type="dxa"/>
            <w:tcBorders>
              <w:top w:val="single" w:sz="6" w:space="0" w:color="auto"/>
              <w:left w:val="single" w:sz="6" w:space="0" w:color="auto"/>
              <w:bottom w:val="single" w:sz="6" w:space="0" w:color="auto"/>
              <w:right w:val="single" w:sz="6" w:space="0" w:color="auto"/>
            </w:tcBorders>
          </w:tcPr>
          <w:p w14:paraId="10DACD06"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Réglettes de 120 Mazda ou Le grand</w:t>
            </w:r>
          </w:p>
        </w:tc>
        <w:tc>
          <w:tcPr>
            <w:tcW w:w="1134" w:type="dxa"/>
            <w:tcBorders>
              <w:top w:val="single" w:sz="6" w:space="0" w:color="auto"/>
              <w:left w:val="single" w:sz="6" w:space="0" w:color="auto"/>
              <w:bottom w:val="single" w:sz="6" w:space="0" w:color="auto"/>
              <w:right w:val="single" w:sz="6" w:space="0" w:color="auto"/>
            </w:tcBorders>
          </w:tcPr>
          <w:p w14:paraId="34F82C48"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U</w:t>
            </w:r>
          </w:p>
        </w:tc>
        <w:tc>
          <w:tcPr>
            <w:tcW w:w="709" w:type="dxa"/>
            <w:tcBorders>
              <w:top w:val="single" w:sz="6" w:space="0" w:color="auto"/>
              <w:left w:val="single" w:sz="6" w:space="0" w:color="auto"/>
              <w:bottom w:val="single" w:sz="6" w:space="0" w:color="auto"/>
              <w:right w:val="single" w:sz="6" w:space="0" w:color="auto"/>
            </w:tcBorders>
          </w:tcPr>
          <w:p w14:paraId="2FC79C7A"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17CAB164"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712E5B4B"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723CDA0C"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705</w:t>
            </w:r>
          </w:p>
        </w:tc>
        <w:tc>
          <w:tcPr>
            <w:tcW w:w="6063" w:type="dxa"/>
            <w:tcBorders>
              <w:top w:val="single" w:sz="6" w:space="0" w:color="auto"/>
              <w:left w:val="single" w:sz="6" w:space="0" w:color="auto"/>
              <w:bottom w:val="single" w:sz="6" w:space="0" w:color="auto"/>
              <w:right w:val="single" w:sz="6" w:space="0" w:color="auto"/>
            </w:tcBorders>
          </w:tcPr>
          <w:p w14:paraId="2385FC8A"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Hublots ronds ou réglettes 120 à la véranda</w:t>
            </w:r>
          </w:p>
        </w:tc>
        <w:tc>
          <w:tcPr>
            <w:tcW w:w="1134" w:type="dxa"/>
            <w:tcBorders>
              <w:top w:val="single" w:sz="6" w:space="0" w:color="auto"/>
              <w:left w:val="single" w:sz="6" w:space="0" w:color="auto"/>
              <w:bottom w:val="single" w:sz="6" w:space="0" w:color="auto"/>
              <w:right w:val="single" w:sz="6" w:space="0" w:color="auto"/>
            </w:tcBorders>
          </w:tcPr>
          <w:p w14:paraId="66360F79"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U</w:t>
            </w:r>
          </w:p>
        </w:tc>
        <w:tc>
          <w:tcPr>
            <w:tcW w:w="709" w:type="dxa"/>
            <w:tcBorders>
              <w:top w:val="single" w:sz="6" w:space="0" w:color="auto"/>
              <w:left w:val="single" w:sz="6" w:space="0" w:color="auto"/>
              <w:bottom w:val="single" w:sz="6" w:space="0" w:color="auto"/>
              <w:right w:val="single" w:sz="6" w:space="0" w:color="auto"/>
            </w:tcBorders>
          </w:tcPr>
          <w:p w14:paraId="42FC90E3"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6E4F3EEF"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18F1D81B"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1A7151D9"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706</w:t>
            </w:r>
          </w:p>
        </w:tc>
        <w:tc>
          <w:tcPr>
            <w:tcW w:w="6063" w:type="dxa"/>
            <w:tcBorders>
              <w:top w:val="single" w:sz="6" w:space="0" w:color="auto"/>
              <w:left w:val="single" w:sz="6" w:space="0" w:color="auto"/>
              <w:bottom w:val="single" w:sz="6" w:space="0" w:color="auto"/>
              <w:right w:val="single" w:sz="6" w:space="0" w:color="auto"/>
            </w:tcBorders>
          </w:tcPr>
          <w:p w14:paraId="085DA037"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Interrupteur et prise force de courant encastré</w:t>
            </w:r>
          </w:p>
        </w:tc>
        <w:tc>
          <w:tcPr>
            <w:tcW w:w="1134" w:type="dxa"/>
            <w:tcBorders>
              <w:top w:val="single" w:sz="6" w:space="0" w:color="auto"/>
              <w:left w:val="single" w:sz="6" w:space="0" w:color="auto"/>
              <w:bottom w:val="single" w:sz="6" w:space="0" w:color="auto"/>
              <w:right w:val="single" w:sz="6" w:space="0" w:color="auto"/>
            </w:tcBorders>
          </w:tcPr>
          <w:p w14:paraId="0AD8222B"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U</w:t>
            </w:r>
          </w:p>
        </w:tc>
        <w:tc>
          <w:tcPr>
            <w:tcW w:w="709" w:type="dxa"/>
            <w:tcBorders>
              <w:top w:val="single" w:sz="6" w:space="0" w:color="auto"/>
              <w:left w:val="single" w:sz="6" w:space="0" w:color="auto"/>
              <w:bottom w:val="single" w:sz="6" w:space="0" w:color="auto"/>
              <w:right w:val="single" w:sz="6" w:space="0" w:color="auto"/>
            </w:tcBorders>
          </w:tcPr>
          <w:p w14:paraId="20A38A57"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3CFEE05B"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0E070B33"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10FC3D82"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707</w:t>
            </w:r>
          </w:p>
        </w:tc>
        <w:tc>
          <w:tcPr>
            <w:tcW w:w="6063" w:type="dxa"/>
            <w:tcBorders>
              <w:top w:val="single" w:sz="6" w:space="0" w:color="auto"/>
              <w:left w:val="single" w:sz="6" w:space="0" w:color="auto"/>
              <w:bottom w:val="single" w:sz="6" w:space="0" w:color="auto"/>
              <w:right w:val="single" w:sz="6" w:space="0" w:color="auto"/>
            </w:tcBorders>
          </w:tcPr>
          <w:p w14:paraId="37D05275"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Attaches, dominos, boites de dérivation, toutes sujétions de sécurité, raccordement avec le réseau existant dans l'Etablissement et mise à la terre</w:t>
            </w:r>
          </w:p>
        </w:tc>
        <w:tc>
          <w:tcPr>
            <w:tcW w:w="1134" w:type="dxa"/>
            <w:tcBorders>
              <w:top w:val="single" w:sz="6" w:space="0" w:color="auto"/>
              <w:left w:val="single" w:sz="6" w:space="0" w:color="auto"/>
              <w:bottom w:val="single" w:sz="6" w:space="0" w:color="auto"/>
              <w:right w:val="single" w:sz="6" w:space="0" w:color="auto"/>
            </w:tcBorders>
          </w:tcPr>
          <w:p w14:paraId="4DF82F1D"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p w14:paraId="453458DB"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Ens</w:t>
            </w:r>
          </w:p>
        </w:tc>
        <w:tc>
          <w:tcPr>
            <w:tcW w:w="709" w:type="dxa"/>
            <w:tcBorders>
              <w:top w:val="single" w:sz="6" w:space="0" w:color="auto"/>
              <w:left w:val="single" w:sz="6" w:space="0" w:color="auto"/>
              <w:bottom w:val="single" w:sz="6" w:space="0" w:color="auto"/>
              <w:right w:val="single" w:sz="6" w:space="0" w:color="auto"/>
            </w:tcBorders>
          </w:tcPr>
          <w:p w14:paraId="0441A3ED"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653A70D2"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5030E03B"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3F454E03"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6063" w:type="dxa"/>
            <w:tcBorders>
              <w:top w:val="single" w:sz="6" w:space="0" w:color="auto"/>
              <w:left w:val="single" w:sz="6" w:space="0" w:color="auto"/>
              <w:bottom w:val="single" w:sz="6" w:space="0" w:color="auto"/>
              <w:right w:val="single" w:sz="6" w:space="0" w:color="auto"/>
            </w:tcBorders>
          </w:tcPr>
          <w:p w14:paraId="60CEA28D"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b/>
                <w:bCs/>
                <w:sz w:val="28"/>
                <w:szCs w:val="18"/>
                <w:lang w:val="fr-FR"/>
              </w:rPr>
              <w:t>LOT-800 : PEINTURE</w:t>
            </w:r>
          </w:p>
        </w:tc>
        <w:tc>
          <w:tcPr>
            <w:tcW w:w="1134" w:type="dxa"/>
            <w:tcBorders>
              <w:top w:val="single" w:sz="6" w:space="0" w:color="auto"/>
              <w:left w:val="single" w:sz="6" w:space="0" w:color="auto"/>
              <w:bottom w:val="single" w:sz="6" w:space="0" w:color="auto"/>
              <w:right w:val="single" w:sz="6" w:space="0" w:color="auto"/>
            </w:tcBorders>
          </w:tcPr>
          <w:p w14:paraId="723EF6C7"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709" w:type="dxa"/>
            <w:tcBorders>
              <w:top w:val="single" w:sz="6" w:space="0" w:color="auto"/>
              <w:left w:val="single" w:sz="6" w:space="0" w:color="auto"/>
              <w:bottom w:val="single" w:sz="6" w:space="0" w:color="auto"/>
              <w:right w:val="single" w:sz="6" w:space="0" w:color="auto"/>
            </w:tcBorders>
          </w:tcPr>
          <w:p w14:paraId="748E1E49"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0B2CC93D"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4FBC5BC8"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7E1724AD"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801</w:t>
            </w:r>
          </w:p>
        </w:tc>
        <w:tc>
          <w:tcPr>
            <w:tcW w:w="6063" w:type="dxa"/>
            <w:tcBorders>
              <w:top w:val="single" w:sz="6" w:space="0" w:color="auto"/>
              <w:left w:val="single" w:sz="6" w:space="0" w:color="auto"/>
              <w:bottom w:val="single" w:sz="6" w:space="0" w:color="auto"/>
              <w:right w:val="single" w:sz="6" w:space="0" w:color="auto"/>
            </w:tcBorders>
          </w:tcPr>
          <w:p w14:paraId="58E6FA9B"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Plafond pantex à eau 800</w:t>
            </w:r>
          </w:p>
        </w:tc>
        <w:tc>
          <w:tcPr>
            <w:tcW w:w="1134" w:type="dxa"/>
            <w:tcBorders>
              <w:top w:val="single" w:sz="6" w:space="0" w:color="auto"/>
              <w:left w:val="single" w:sz="6" w:space="0" w:color="auto"/>
              <w:bottom w:val="single" w:sz="6" w:space="0" w:color="auto"/>
              <w:right w:val="single" w:sz="6" w:space="0" w:color="auto"/>
            </w:tcBorders>
          </w:tcPr>
          <w:p w14:paraId="3028EC98"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2</w:t>
            </w:r>
          </w:p>
        </w:tc>
        <w:tc>
          <w:tcPr>
            <w:tcW w:w="709" w:type="dxa"/>
            <w:tcBorders>
              <w:top w:val="single" w:sz="6" w:space="0" w:color="auto"/>
              <w:left w:val="single" w:sz="6" w:space="0" w:color="auto"/>
              <w:bottom w:val="single" w:sz="6" w:space="0" w:color="auto"/>
              <w:right w:val="single" w:sz="6" w:space="0" w:color="auto"/>
            </w:tcBorders>
          </w:tcPr>
          <w:p w14:paraId="2D09465B"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57DCE14E"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7CB5F61D"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0819D775"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802</w:t>
            </w:r>
          </w:p>
        </w:tc>
        <w:tc>
          <w:tcPr>
            <w:tcW w:w="6063" w:type="dxa"/>
            <w:tcBorders>
              <w:top w:val="single" w:sz="6" w:space="0" w:color="auto"/>
              <w:left w:val="single" w:sz="6" w:space="0" w:color="auto"/>
              <w:bottom w:val="single" w:sz="6" w:space="0" w:color="auto"/>
              <w:right w:val="single" w:sz="6" w:space="0" w:color="auto"/>
            </w:tcBorders>
          </w:tcPr>
          <w:p w14:paraId="626B6823"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 xml:space="preserve">Murs extérieurs en pantex 1300 </w:t>
            </w:r>
          </w:p>
        </w:tc>
        <w:tc>
          <w:tcPr>
            <w:tcW w:w="1134" w:type="dxa"/>
            <w:tcBorders>
              <w:top w:val="single" w:sz="6" w:space="0" w:color="auto"/>
              <w:left w:val="single" w:sz="6" w:space="0" w:color="auto"/>
              <w:bottom w:val="single" w:sz="6" w:space="0" w:color="auto"/>
              <w:right w:val="single" w:sz="6" w:space="0" w:color="auto"/>
            </w:tcBorders>
          </w:tcPr>
          <w:p w14:paraId="4D86EF3D"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2</w:t>
            </w:r>
          </w:p>
        </w:tc>
        <w:tc>
          <w:tcPr>
            <w:tcW w:w="709" w:type="dxa"/>
            <w:tcBorders>
              <w:top w:val="single" w:sz="6" w:space="0" w:color="auto"/>
              <w:left w:val="single" w:sz="6" w:space="0" w:color="auto"/>
              <w:bottom w:val="single" w:sz="6" w:space="0" w:color="auto"/>
              <w:right w:val="single" w:sz="6" w:space="0" w:color="auto"/>
            </w:tcBorders>
          </w:tcPr>
          <w:p w14:paraId="4C94DFE9"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065EC4F1"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4B1DFEC3"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6BAFA8F3"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803</w:t>
            </w:r>
          </w:p>
        </w:tc>
        <w:tc>
          <w:tcPr>
            <w:tcW w:w="6063" w:type="dxa"/>
            <w:tcBorders>
              <w:top w:val="single" w:sz="6" w:space="0" w:color="auto"/>
              <w:left w:val="single" w:sz="6" w:space="0" w:color="auto"/>
              <w:bottom w:val="single" w:sz="6" w:space="0" w:color="auto"/>
              <w:right w:val="single" w:sz="6" w:space="0" w:color="auto"/>
            </w:tcBorders>
          </w:tcPr>
          <w:p w14:paraId="4CF15A34"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 xml:space="preserve">Murs intérieurs en pantex  800 ou National </w:t>
            </w:r>
          </w:p>
        </w:tc>
        <w:tc>
          <w:tcPr>
            <w:tcW w:w="1134" w:type="dxa"/>
            <w:tcBorders>
              <w:top w:val="single" w:sz="6" w:space="0" w:color="auto"/>
              <w:left w:val="single" w:sz="6" w:space="0" w:color="auto"/>
              <w:bottom w:val="single" w:sz="6" w:space="0" w:color="auto"/>
              <w:right w:val="single" w:sz="6" w:space="0" w:color="auto"/>
            </w:tcBorders>
          </w:tcPr>
          <w:p w14:paraId="621E5455"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2</w:t>
            </w:r>
          </w:p>
        </w:tc>
        <w:tc>
          <w:tcPr>
            <w:tcW w:w="709" w:type="dxa"/>
            <w:tcBorders>
              <w:top w:val="single" w:sz="6" w:space="0" w:color="auto"/>
              <w:left w:val="single" w:sz="6" w:space="0" w:color="auto"/>
              <w:bottom w:val="single" w:sz="6" w:space="0" w:color="auto"/>
              <w:right w:val="single" w:sz="6" w:space="0" w:color="auto"/>
            </w:tcBorders>
          </w:tcPr>
          <w:p w14:paraId="409619BF"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59667832"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083D26C6"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58C36E8F"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804</w:t>
            </w:r>
          </w:p>
        </w:tc>
        <w:tc>
          <w:tcPr>
            <w:tcW w:w="6063" w:type="dxa"/>
            <w:tcBorders>
              <w:top w:val="single" w:sz="6" w:space="0" w:color="auto"/>
              <w:left w:val="single" w:sz="6" w:space="0" w:color="auto"/>
              <w:bottom w:val="single" w:sz="6" w:space="0" w:color="auto"/>
              <w:right w:val="single" w:sz="6" w:space="0" w:color="auto"/>
            </w:tcBorders>
          </w:tcPr>
          <w:p w14:paraId="5C75371E"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Menuiserie bois, métallique et plinthe peinture à huile ( Email )</w:t>
            </w:r>
          </w:p>
        </w:tc>
        <w:tc>
          <w:tcPr>
            <w:tcW w:w="1134" w:type="dxa"/>
            <w:tcBorders>
              <w:top w:val="single" w:sz="6" w:space="0" w:color="auto"/>
              <w:left w:val="single" w:sz="6" w:space="0" w:color="auto"/>
              <w:bottom w:val="single" w:sz="6" w:space="0" w:color="auto"/>
              <w:right w:val="single" w:sz="6" w:space="0" w:color="auto"/>
            </w:tcBorders>
          </w:tcPr>
          <w:p w14:paraId="17D06B91"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2</w:t>
            </w:r>
          </w:p>
        </w:tc>
        <w:tc>
          <w:tcPr>
            <w:tcW w:w="709" w:type="dxa"/>
            <w:tcBorders>
              <w:top w:val="single" w:sz="6" w:space="0" w:color="auto"/>
              <w:left w:val="single" w:sz="6" w:space="0" w:color="auto"/>
              <w:bottom w:val="single" w:sz="6" w:space="0" w:color="auto"/>
              <w:right w:val="single" w:sz="6" w:space="0" w:color="auto"/>
            </w:tcBorders>
          </w:tcPr>
          <w:p w14:paraId="31BB6235"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7CB35E7F"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1842F508"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2D053E7E"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6063" w:type="dxa"/>
            <w:tcBorders>
              <w:top w:val="single" w:sz="6" w:space="0" w:color="auto"/>
              <w:left w:val="single" w:sz="6" w:space="0" w:color="auto"/>
              <w:bottom w:val="single" w:sz="6" w:space="0" w:color="auto"/>
              <w:right w:val="single" w:sz="6" w:space="0" w:color="auto"/>
            </w:tcBorders>
          </w:tcPr>
          <w:p w14:paraId="3D3B22F8" w14:textId="77777777" w:rsidR="00E528CB" w:rsidRPr="00E528CB" w:rsidRDefault="00E528CB" w:rsidP="00E528CB">
            <w:pPr>
              <w:autoSpaceDE w:val="0"/>
              <w:autoSpaceDN w:val="0"/>
              <w:adjustRightInd w:val="0"/>
              <w:spacing w:after="0" w:line="240" w:lineRule="auto"/>
              <w:rPr>
                <w:rFonts w:ascii="Garamond" w:hAnsi="Garamond" w:cs="Calibri"/>
                <w:b/>
                <w:bCs/>
                <w:sz w:val="28"/>
                <w:szCs w:val="18"/>
                <w:lang w:val="fr-FR"/>
              </w:rPr>
            </w:pPr>
            <w:r w:rsidRPr="00E528CB">
              <w:rPr>
                <w:rFonts w:ascii="Garamond" w:hAnsi="Garamond" w:cs="Calibri"/>
                <w:b/>
                <w:bCs/>
                <w:sz w:val="28"/>
                <w:szCs w:val="18"/>
                <w:lang w:val="fr-FR"/>
              </w:rPr>
              <w:t>LOT-900 : VRD</w:t>
            </w:r>
          </w:p>
        </w:tc>
        <w:tc>
          <w:tcPr>
            <w:tcW w:w="1134" w:type="dxa"/>
            <w:tcBorders>
              <w:top w:val="single" w:sz="6" w:space="0" w:color="auto"/>
              <w:left w:val="single" w:sz="6" w:space="0" w:color="auto"/>
              <w:bottom w:val="single" w:sz="6" w:space="0" w:color="auto"/>
              <w:right w:val="single" w:sz="6" w:space="0" w:color="auto"/>
            </w:tcBorders>
          </w:tcPr>
          <w:p w14:paraId="20B94A9A"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p>
        </w:tc>
        <w:tc>
          <w:tcPr>
            <w:tcW w:w="709" w:type="dxa"/>
            <w:tcBorders>
              <w:top w:val="single" w:sz="6" w:space="0" w:color="auto"/>
              <w:left w:val="single" w:sz="6" w:space="0" w:color="auto"/>
              <w:bottom w:val="single" w:sz="6" w:space="0" w:color="auto"/>
              <w:right w:val="single" w:sz="6" w:space="0" w:color="auto"/>
            </w:tcBorders>
          </w:tcPr>
          <w:p w14:paraId="7F6FCCDC"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7F1308BB"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0BE30AC9"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5BBEFA90"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901</w:t>
            </w:r>
          </w:p>
        </w:tc>
        <w:tc>
          <w:tcPr>
            <w:tcW w:w="6063" w:type="dxa"/>
            <w:tcBorders>
              <w:top w:val="single" w:sz="6" w:space="0" w:color="auto"/>
              <w:left w:val="single" w:sz="6" w:space="0" w:color="auto"/>
              <w:bottom w:val="single" w:sz="6" w:space="0" w:color="auto"/>
              <w:right w:val="single" w:sz="6" w:space="0" w:color="auto"/>
            </w:tcBorders>
            <w:vAlign w:val="center"/>
          </w:tcPr>
          <w:p w14:paraId="489F4B2A" w14:textId="77777777" w:rsidR="00E528CB" w:rsidRPr="00E528CB" w:rsidRDefault="00E528CB" w:rsidP="00E528CB">
            <w:pPr>
              <w:autoSpaceDN w:val="0"/>
              <w:spacing w:after="200" w:line="240" w:lineRule="auto"/>
              <w:rPr>
                <w:rFonts w:ascii="Garamond" w:hAnsi="Garamond" w:cs="Arial"/>
                <w:szCs w:val="18"/>
                <w:lang w:val="fr-FR"/>
              </w:rPr>
            </w:pPr>
            <w:r w:rsidRPr="00E528CB">
              <w:rPr>
                <w:rFonts w:ascii="Garamond" w:hAnsi="Garamond" w:cs="Arial"/>
                <w:szCs w:val="18"/>
                <w:lang w:val="fr-FR"/>
              </w:rPr>
              <w:t>Caniveau périphérique de 30 cm de profondeur et 40 cm  de large exécuté en béton armé dosé à 350 kg/m3</w:t>
            </w:r>
          </w:p>
        </w:tc>
        <w:tc>
          <w:tcPr>
            <w:tcW w:w="1134" w:type="dxa"/>
            <w:tcBorders>
              <w:top w:val="single" w:sz="6" w:space="0" w:color="auto"/>
              <w:left w:val="single" w:sz="6" w:space="0" w:color="auto"/>
              <w:bottom w:val="single" w:sz="6" w:space="0" w:color="auto"/>
              <w:right w:val="single" w:sz="6" w:space="0" w:color="auto"/>
            </w:tcBorders>
          </w:tcPr>
          <w:p w14:paraId="221376D5"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MI</w:t>
            </w:r>
          </w:p>
        </w:tc>
        <w:tc>
          <w:tcPr>
            <w:tcW w:w="709" w:type="dxa"/>
            <w:tcBorders>
              <w:top w:val="single" w:sz="6" w:space="0" w:color="auto"/>
              <w:left w:val="single" w:sz="6" w:space="0" w:color="auto"/>
              <w:bottom w:val="single" w:sz="6" w:space="0" w:color="auto"/>
              <w:right w:val="single" w:sz="6" w:space="0" w:color="auto"/>
            </w:tcBorders>
          </w:tcPr>
          <w:p w14:paraId="5FC2846C"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445F022B"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r w:rsidR="00E528CB" w:rsidRPr="00E528CB" w14:paraId="4A7DBBCF" w14:textId="77777777" w:rsidTr="004E6CB6">
        <w:trPr>
          <w:trHeight w:val="20"/>
          <w:jc w:val="center"/>
        </w:trPr>
        <w:tc>
          <w:tcPr>
            <w:tcW w:w="1017" w:type="dxa"/>
            <w:tcBorders>
              <w:top w:val="single" w:sz="6" w:space="0" w:color="auto"/>
              <w:left w:val="single" w:sz="6" w:space="0" w:color="auto"/>
              <w:bottom w:val="single" w:sz="6" w:space="0" w:color="auto"/>
              <w:right w:val="single" w:sz="6" w:space="0" w:color="auto"/>
            </w:tcBorders>
          </w:tcPr>
          <w:p w14:paraId="2021685C"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lang w:val="fr-FR"/>
              </w:rPr>
            </w:pPr>
            <w:r w:rsidRPr="00E528CB">
              <w:rPr>
                <w:rFonts w:ascii="Garamond" w:hAnsi="Garamond" w:cs="Calibri"/>
                <w:sz w:val="28"/>
                <w:szCs w:val="18"/>
                <w:lang w:val="fr-FR"/>
              </w:rPr>
              <w:t>902</w:t>
            </w:r>
          </w:p>
        </w:tc>
        <w:tc>
          <w:tcPr>
            <w:tcW w:w="6063" w:type="dxa"/>
            <w:tcBorders>
              <w:top w:val="single" w:sz="6" w:space="0" w:color="auto"/>
              <w:left w:val="single" w:sz="6" w:space="0" w:color="auto"/>
              <w:bottom w:val="single" w:sz="6" w:space="0" w:color="auto"/>
              <w:right w:val="single" w:sz="6" w:space="0" w:color="auto"/>
            </w:tcBorders>
            <w:vAlign w:val="center"/>
          </w:tcPr>
          <w:p w14:paraId="3CAD52C3" w14:textId="77777777" w:rsidR="00E528CB" w:rsidRPr="00E528CB" w:rsidRDefault="00E528CB" w:rsidP="00E528CB">
            <w:pPr>
              <w:autoSpaceDN w:val="0"/>
              <w:spacing w:after="200" w:line="240" w:lineRule="auto"/>
              <w:rPr>
                <w:rFonts w:ascii="Garamond" w:hAnsi="Garamond" w:cs="Arial"/>
                <w:szCs w:val="18"/>
                <w:lang w:val="fr-FR"/>
              </w:rPr>
            </w:pPr>
            <w:r w:rsidRPr="00E528CB">
              <w:rPr>
                <w:rFonts w:ascii="Garamond" w:hAnsi="Garamond" w:cs="Arial"/>
                <w:szCs w:val="18"/>
                <w:lang w:val="fr-FR"/>
              </w:rPr>
              <w:t>Dallage des alentours du bâtiment  à 90 cm du bâtiment et rampe pour handicapés</w:t>
            </w:r>
          </w:p>
        </w:tc>
        <w:tc>
          <w:tcPr>
            <w:tcW w:w="1134" w:type="dxa"/>
            <w:tcBorders>
              <w:top w:val="single" w:sz="6" w:space="0" w:color="auto"/>
              <w:left w:val="single" w:sz="6" w:space="0" w:color="auto"/>
              <w:bottom w:val="single" w:sz="6" w:space="0" w:color="auto"/>
              <w:right w:val="single" w:sz="6" w:space="0" w:color="auto"/>
            </w:tcBorders>
          </w:tcPr>
          <w:p w14:paraId="604CC54D" w14:textId="77777777" w:rsidR="00E528CB" w:rsidRPr="00E528CB" w:rsidRDefault="00E528CB" w:rsidP="00E528CB">
            <w:pPr>
              <w:autoSpaceDE w:val="0"/>
              <w:autoSpaceDN w:val="0"/>
              <w:adjustRightInd w:val="0"/>
              <w:spacing w:after="0" w:line="240" w:lineRule="auto"/>
              <w:jc w:val="center"/>
              <w:rPr>
                <w:rFonts w:ascii="Garamond" w:hAnsi="Garamond" w:cs="Calibri"/>
                <w:sz w:val="28"/>
                <w:szCs w:val="18"/>
                <w:vertAlign w:val="superscript"/>
                <w:lang w:val="fr-FR"/>
              </w:rPr>
            </w:pPr>
            <w:r w:rsidRPr="00E528CB">
              <w:rPr>
                <w:rFonts w:ascii="Garamond" w:hAnsi="Garamond" w:cs="Calibri"/>
                <w:sz w:val="28"/>
                <w:szCs w:val="18"/>
                <w:lang w:val="fr-FR"/>
              </w:rPr>
              <w:t>M</w:t>
            </w:r>
            <w:r w:rsidRPr="00E528CB">
              <w:rPr>
                <w:rFonts w:ascii="Garamond" w:hAnsi="Garamond" w:cs="Calibri"/>
                <w:sz w:val="28"/>
                <w:szCs w:val="18"/>
                <w:vertAlign w:val="superscript"/>
                <w:lang w:val="fr-FR"/>
              </w:rPr>
              <w:t>2</w:t>
            </w:r>
          </w:p>
        </w:tc>
        <w:tc>
          <w:tcPr>
            <w:tcW w:w="709" w:type="dxa"/>
            <w:tcBorders>
              <w:top w:val="single" w:sz="6" w:space="0" w:color="auto"/>
              <w:left w:val="single" w:sz="6" w:space="0" w:color="auto"/>
              <w:bottom w:val="single" w:sz="6" w:space="0" w:color="auto"/>
              <w:right w:val="single" w:sz="6" w:space="0" w:color="auto"/>
            </w:tcBorders>
          </w:tcPr>
          <w:p w14:paraId="7C39F93B"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c>
          <w:tcPr>
            <w:tcW w:w="1142" w:type="dxa"/>
            <w:tcBorders>
              <w:top w:val="single" w:sz="6" w:space="0" w:color="auto"/>
              <w:left w:val="single" w:sz="6" w:space="0" w:color="auto"/>
              <w:bottom w:val="single" w:sz="6" w:space="0" w:color="auto"/>
              <w:right w:val="single" w:sz="6" w:space="0" w:color="auto"/>
            </w:tcBorders>
          </w:tcPr>
          <w:p w14:paraId="571B399A" w14:textId="77777777" w:rsidR="00E528CB" w:rsidRPr="00E528CB" w:rsidRDefault="00E528CB" w:rsidP="00E528CB">
            <w:pPr>
              <w:autoSpaceDE w:val="0"/>
              <w:autoSpaceDN w:val="0"/>
              <w:adjustRightInd w:val="0"/>
              <w:spacing w:after="0" w:line="240" w:lineRule="auto"/>
              <w:jc w:val="right"/>
              <w:rPr>
                <w:rFonts w:ascii="Garamond" w:hAnsi="Garamond" w:cs="Calibri"/>
                <w:sz w:val="28"/>
                <w:szCs w:val="18"/>
                <w:lang w:val="fr-FR"/>
              </w:rPr>
            </w:pPr>
          </w:p>
        </w:tc>
      </w:tr>
    </w:tbl>
    <w:p w14:paraId="549ADF7F" w14:textId="77777777" w:rsidR="00E528CB" w:rsidRPr="00E528CB" w:rsidRDefault="00E528CB" w:rsidP="00E528CB">
      <w:pPr>
        <w:spacing w:after="0" w:line="276" w:lineRule="auto"/>
        <w:jc w:val="both"/>
        <w:rPr>
          <w:rFonts w:ascii="Arial" w:hAnsi="Arial" w:cs="Arial"/>
          <w:lang w:val="fr-FR"/>
        </w:rPr>
      </w:pPr>
    </w:p>
    <w:p w14:paraId="547CE92C" w14:textId="77777777" w:rsidR="00E528CB" w:rsidRPr="00E528CB" w:rsidRDefault="00E528CB" w:rsidP="00E528CB">
      <w:pPr>
        <w:spacing w:after="0" w:line="276" w:lineRule="auto"/>
        <w:jc w:val="both"/>
        <w:rPr>
          <w:rFonts w:ascii="Arial" w:hAnsi="Arial" w:cs="Arial"/>
          <w:lang w:val="fr-FR"/>
        </w:rPr>
      </w:pPr>
    </w:p>
    <w:p w14:paraId="570A1540" w14:textId="77777777" w:rsidR="00E528CB" w:rsidRPr="00E528CB" w:rsidRDefault="00E528CB" w:rsidP="00E528CB">
      <w:pPr>
        <w:spacing w:after="0" w:line="276" w:lineRule="auto"/>
        <w:jc w:val="both"/>
        <w:rPr>
          <w:rFonts w:ascii="Arial" w:hAnsi="Arial" w:cs="Arial"/>
          <w:lang w:val="fr-FR"/>
        </w:rPr>
      </w:pPr>
    </w:p>
    <w:p w14:paraId="38DE110A" w14:textId="77777777" w:rsidR="00E528CB" w:rsidRPr="00E528CB" w:rsidRDefault="00E528CB" w:rsidP="00E528CB">
      <w:pPr>
        <w:spacing w:after="0" w:line="276" w:lineRule="auto"/>
        <w:jc w:val="both"/>
        <w:rPr>
          <w:rFonts w:ascii="Arial" w:hAnsi="Arial" w:cs="Arial"/>
          <w:lang w:val="fr-FR"/>
        </w:rPr>
      </w:pPr>
    </w:p>
    <w:p w14:paraId="3A408FD7" w14:textId="77777777" w:rsidR="00E528CB" w:rsidRPr="00E528CB" w:rsidRDefault="00E528CB" w:rsidP="00E528CB">
      <w:pPr>
        <w:spacing w:after="0" w:line="276" w:lineRule="auto"/>
        <w:jc w:val="both"/>
        <w:rPr>
          <w:rFonts w:ascii="Arial" w:hAnsi="Arial" w:cs="Arial"/>
          <w:lang w:val="fr-FR"/>
        </w:rPr>
      </w:pPr>
    </w:p>
    <w:p w14:paraId="59DAF176" w14:textId="77777777" w:rsidR="00E528CB" w:rsidRPr="00E528CB" w:rsidRDefault="00E528CB" w:rsidP="00E528CB">
      <w:pPr>
        <w:spacing w:after="0" w:line="276" w:lineRule="auto"/>
        <w:jc w:val="both"/>
        <w:rPr>
          <w:rFonts w:ascii="Arial" w:hAnsi="Arial" w:cs="Arial"/>
          <w:lang w:val="fr-FR"/>
        </w:rPr>
      </w:pPr>
    </w:p>
    <w:p w14:paraId="3F6E2B36" w14:textId="77777777" w:rsidR="00E528CB" w:rsidRPr="00E528CB" w:rsidRDefault="00E528CB" w:rsidP="00E528CB">
      <w:pPr>
        <w:spacing w:after="0" w:line="276" w:lineRule="auto"/>
        <w:jc w:val="both"/>
        <w:rPr>
          <w:rFonts w:ascii="Arial" w:hAnsi="Arial" w:cs="Arial"/>
          <w:lang w:val="fr-FR"/>
        </w:rPr>
      </w:pPr>
    </w:p>
    <w:p w14:paraId="007C8D50" w14:textId="77777777" w:rsidR="00E528CB" w:rsidRPr="00E528CB" w:rsidRDefault="00E528CB" w:rsidP="00E528CB">
      <w:pPr>
        <w:spacing w:after="0" w:line="276" w:lineRule="auto"/>
        <w:jc w:val="both"/>
        <w:rPr>
          <w:rFonts w:ascii="Arial" w:hAnsi="Arial" w:cs="Arial"/>
          <w:lang w:val="fr-FR"/>
        </w:rPr>
      </w:pPr>
    </w:p>
    <w:p w14:paraId="4545EF9C" w14:textId="77777777" w:rsidR="00E528CB" w:rsidRPr="00E528CB" w:rsidRDefault="00E528CB" w:rsidP="00E528CB">
      <w:pPr>
        <w:spacing w:after="0" w:line="276" w:lineRule="auto"/>
        <w:jc w:val="both"/>
        <w:rPr>
          <w:rFonts w:ascii="Arial" w:hAnsi="Arial" w:cs="Arial"/>
          <w:lang w:val="fr-FR"/>
        </w:rPr>
      </w:pPr>
    </w:p>
    <w:p w14:paraId="2705FA55" w14:textId="77777777" w:rsidR="00E528CB" w:rsidRPr="00E528CB" w:rsidRDefault="00E528CB" w:rsidP="00E528CB">
      <w:pPr>
        <w:spacing w:after="0" w:line="276" w:lineRule="auto"/>
        <w:jc w:val="both"/>
        <w:rPr>
          <w:rFonts w:ascii="Arial" w:hAnsi="Arial" w:cs="Arial"/>
          <w:lang w:val="fr-FR"/>
        </w:rPr>
      </w:pPr>
    </w:p>
    <w:p w14:paraId="2B6158D6" w14:textId="77777777" w:rsidR="00E528CB" w:rsidRPr="00E528CB" w:rsidRDefault="00E528CB" w:rsidP="00E528CB">
      <w:pPr>
        <w:spacing w:after="0" w:line="276" w:lineRule="auto"/>
        <w:jc w:val="both"/>
        <w:rPr>
          <w:rFonts w:ascii="Arial" w:hAnsi="Arial" w:cs="Arial"/>
          <w:lang w:val="fr-FR"/>
        </w:rPr>
      </w:pPr>
    </w:p>
    <w:p w14:paraId="5099C7EF" w14:textId="77777777" w:rsidR="00E528CB" w:rsidRPr="00E528CB" w:rsidRDefault="00E528CB" w:rsidP="00E528CB">
      <w:pPr>
        <w:spacing w:after="0" w:line="276" w:lineRule="auto"/>
        <w:jc w:val="both"/>
        <w:rPr>
          <w:rFonts w:ascii="Arial" w:hAnsi="Arial" w:cs="Arial"/>
          <w:lang w:val="fr-FR"/>
        </w:rPr>
      </w:pPr>
    </w:p>
    <w:p w14:paraId="3697EC86" w14:textId="77777777" w:rsidR="00E528CB" w:rsidRPr="00E528CB" w:rsidRDefault="00E528CB" w:rsidP="00E528CB">
      <w:pPr>
        <w:spacing w:after="0" w:line="276" w:lineRule="auto"/>
        <w:jc w:val="both"/>
        <w:rPr>
          <w:rFonts w:ascii="Arial" w:hAnsi="Arial" w:cs="Arial"/>
          <w:lang w:val="fr-FR"/>
        </w:rPr>
      </w:pPr>
    </w:p>
    <w:p w14:paraId="7D599C34" w14:textId="77777777" w:rsidR="00E528CB" w:rsidRPr="00E528CB" w:rsidRDefault="00E528CB" w:rsidP="00E528CB">
      <w:pPr>
        <w:spacing w:after="0" w:line="276" w:lineRule="auto"/>
        <w:jc w:val="both"/>
        <w:rPr>
          <w:rFonts w:ascii="Arial" w:hAnsi="Arial" w:cs="Arial"/>
          <w:lang w:val="fr-FR"/>
        </w:rPr>
      </w:pPr>
    </w:p>
    <w:p w14:paraId="71CA7AB0" w14:textId="77777777" w:rsidR="00E528CB" w:rsidRPr="00E528CB" w:rsidRDefault="00E528CB" w:rsidP="00E528CB">
      <w:pPr>
        <w:spacing w:after="0" w:line="276" w:lineRule="auto"/>
        <w:jc w:val="center"/>
        <w:rPr>
          <w:rFonts w:ascii="Arial" w:hAnsi="Arial" w:cs="Arial"/>
          <w:lang w:val="fr-FR"/>
        </w:rPr>
      </w:pPr>
    </w:p>
    <w:p w14:paraId="7FD19F41" w14:textId="77777777" w:rsidR="00E528CB" w:rsidRPr="00E528CB" w:rsidRDefault="00E528CB" w:rsidP="00E528CB">
      <w:pPr>
        <w:spacing w:after="0" w:line="276" w:lineRule="auto"/>
        <w:jc w:val="center"/>
        <w:rPr>
          <w:rFonts w:ascii="Arial" w:hAnsi="Arial" w:cs="Arial"/>
          <w:lang w:val="fr-FR"/>
        </w:rPr>
      </w:pPr>
    </w:p>
    <w:p w14:paraId="27D7816B" w14:textId="77777777" w:rsidR="00E528CB" w:rsidRPr="00E528CB" w:rsidRDefault="00E528CB" w:rsidP="00E528CB">
      <w:pPr>
        <w:spacing w:after="0" w:line="276" w:lineRule="auto"/>
        <w:jc w:val="center"/>
        <w:rPr>
          <w:rFonts w:ascii="Arial" w:hAnsi="Arial" w:cs="Arial"/>
          <w:lang w:val="fr-FR"/>
        </w:rPr>
      </w:pPr>
    </w:p>
    <w:p w14:paraId="118CA2A4" w14:textId="77777777" w:rsidR="00E528CB" w:rsidRPr="00E528CB" w:rsidRDefault="00E528CB" w:rsidP="00E528CB">
      <w:pPr>
        <w:spacing w:after="0" w:line="276" w:lineRule="auto"/>
        <w:jc w:val="center"/>
        <w:rPr>
          <w:rFonts w:ascii="Arial" w:hAnsi="Arial" w:cs="Arial"/>
          <w:lang w:val="fr-FR"/>
        </w:rPr>
      </w:pPr>
    </w:p>
    <w:p w14:paraId="5B482CF7" w14:textId="77777777" w:rsidR="00E528CB" w:rsidRPr="00E528CB" w:rsidRDefault="00E528CB" w:rsidP="00E528CB">
      <w:pPr>
        <w:spacing w:after="0" w:line="276" w:lineRule="auto"/>
        <w:jc w:val="center"/>
        <w:rPr>
          <w:rFonts w:ascii="Arial" w:hAnsi="Arial" w:cs="Arial"/>
          <w:lang w:val="fr-FR"/>
        </w:rPr>
      </w:pPr>
    </w:p>
    <w:p w14:paraId="7AF1F331" w14:textId="77777777" w:rsidR="00E528CB" w:rsidRPr="00E528CB" w:rsidRDefault="00E528CB" w:rsidP="00E528CB">
      <w:pPr>
        <w:spacing w:after="0" w:line="276" w:lineRule="auto"/>
        <w:jc w:val="center"/>
        <w:rPr>
          <w:rFonts w:ascii="Arial" w:hAnsi="Arial" w:cs="Arial"/>
          <w:lang w:val="fr-FR"/>
        </w:rPr>
      </w:pPr>
    </w:p>
    <w:p w14:paraId="2F0B9B7C" w14:textId="77777777" w:rsidR="00E528CB" w:rsidRPr="00E528CB" w:rsidRDefault="00E528CB" w:rsidP="00E528CB">
      <w:pPr>
        <w:spacing w:after="0" w:line="276" w:lineRule="auto"/>
        <w:jc w:val="center"/>
        <w:rPr>
          <w:rFonts w:ascii="Arial" w:hAnsi="Arial" w:cs="Arial"/>
          <w:lang w:val="fr-FR"/>
        </w:rPr>
      </w:pPr>
    </w:p>
    <w:p w14:paraId="6B58A11C" w14:textId="77777777" w:rsidR="00E528CB" w:rsidRPr="00E528CB" w:rsidRDefault="00E528CB" w:rsidP="00E528CB">
      <w:pPr>
        <w:spacing w:after="0" w:line="276" w:lineRule="auto"/>
        <w:jc w:val="center"/>
        <w:rPr>
          <w:rFonts w:ascii="Arial" w:hAnsi="Arial" w:cs="Arial"/>
          <w:lang w:val="fr-FR"/>
        </w:rPr>
      </w:pPr>
    </w:p>
    <w:p w14:paraId="4229B0CC" w14:textId="77777777" w:rsidR="00E528CB" w:rsidRPr="00E528CB" w:rsidRDefault="00E528CB" w:rsidP="00E528CB">
      <w:pPr>
        <w:spacing w:after="0" w:line="276" w:lineRule="auto"/>
        <w:jc w:val="center"/>
        <w:rPr>
          <w:rFonts w:ascii="Arial" w:hAnsi="Arial" w:cs="Arial"/>
          <w:lang w:val="fr-FR"/>
        </w:rPr>
      </w:pPr>
    </w:p>
    <w:p w14:paraId="5470653D" w14:textId="77777777" w:rsidR="00E528CB" w:rsidRPr="00E528CB" w:rsidRDefault="00E528CB" w:rsidP="00E528CB">
      <w:pPr>
        <w:spacing w:after="0" w:line="276" w:lineRule="auto"/>
        <w:jc w:val="center"/>
        <w:rPr>
          <w:rFonts w:ascii="Arial" w:hAnsi="Arial" w:cs="Arial"/>
          <w:lang w:val="fr-FR"/>
        </w:rPr>
      </w:pPr>
    </w:p>
    <w:p w14:paraId="76E8BAE9" w14:textId="77777777" w:rsidR="00E528CB" w:rsidRPr="00E528CB" w:rsidRDefault="00E528CB" w:rsidP="00E528CB">
      <w:pPr>
        <w:spacing w:after="0" w:line="276" w:lineRule="auto"/>
        <w:jc w:val="center"/>
        <w:rPr>
          <w:rFonts w:ascii="Arial" w:hAnsi="Arial" w:cs="Arial"/>
          <w:lang w:val="fr-FR"/>
        </w:rPr>
      </w:pPr>
    </w:p>
    <w:p w14:paraId="5957701C" w14:textId="77777777" w:rsidR="00E528CB" w:rsidRPr="00E528CB" w:rsidRDefault="00E528CB" w:rsidP="00E528CB">
      <w:pPr>
        <w:spacing w:after="0" w:line="276" w:lineRule="auto"/>
        <w:jc w:val="center"/>
        <w:rPr>
          <w:rFonts w:ascii="Arial" w:hAnsi="Arial" w:cs="Arial"/>
          <w:lang w:val="fr-FR"/>
        </w:rPr>
      </w:pPr>
    </w:p>
    <w:p w14:paraId="0A74B891" w14:textId="77777777" w:rsidR="00E528CB" w:rsidRPr="00E528CB" w:rsidRDefault="00E528CB" w:rsidP="00E528CB">
      <w:pPr>
        <w:spacing w:after="0" w:line="276" w:lineRule="auto"/>
        <w:jc w:val="center"/>
        <w:rPr>
          <w:rFonts w:ascii="Arial" w:hAnsi="Arial" w:cs="Arial"/>
          <w:lang w:val="fr-FR"/>
        </w:rPr>
      </w:pPr>
    </w:p>
    <w:p w14:paraId="3AD956B6" w14:textId="77777777" w:rsidR="00E528CB" w:rsidRPr="00E528CB" w:rsidRDefault="00E528CB" w:rsidP="00E528CB">
      <w:pPr>
        <w:spacing w:after="0" w:line="276" w:lineRule="auto"/>
        <w:jc w:val="center"/>
        <w:rPr>
          <w:rFonts w:ascii="Arial" w:hAnsi="Arial" w:cs="Arial"/>
          <w:lang w:val="fr-FR"/>
        </w:rPr>
      </w:pPr>
    </w:p>
    <w:p w14:paraId="3EE05B42" w14:textId="77777777" w:rsidR="00E528CB" w:rsidRPr="00E528CB" w:rsidRDefault="00E528CB" w:rsidP="00E528CB">
      <w:pPr>
        <w:spacing w:after="0" w:line="276" w:lineRule="auto"/>
        <w:jc w:val="center"/>
        <w:rPr>
          <w:rFonts w:ascii="Arial" w:hAnsi="Arial" w:cs="Arial"/>
          <w:lang w:val="fr-FR"/>
        </w:rPr>
      </w:pPr>
    </w:p>
    <w:p w14:paraId="4019D655" w14:textId="77777777" w:rsidR="00E528CB" w:rsidRPr="00E528CB" w:rsidRDefault="00E528CB" w:rsidP="00E528CB">
      <w:pPr>
        <w:spacing w:after="0" w:line="276" w:lineRule="auto"/>
        <w:jc w:val="center"/>
        <w:rPr>
          <w:rFonts w:ascii="Arial" w:hAnsi="Arial" w:cs="Arial"/>
          <w:b/>
          <w:sz w:val="28"/>
          <w:szCs w:val="28"/>
          <w:lang w:val="fr-FR"/>
        </w:rPr>
      </w:pPr>
    </w:p>
    <w:p w14:paraId="3A404F2D"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 xml:space="preserve">PIECE N°7 : </w:t>
      </w:r>
    </w:p>
    <w:p w14:paraId="502A3216"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CADRE DU DETAIL QUANTITATIF ET ESTIMATIF</w:t>
      </w:r>
    </w:p>
    <w:p w14:paraId="7DD04D6E" w14:textId="77777777" w:rsidR="00E528CB" w:rsidRPr="00E528CB" w:rsidRDefault="00E528CB" w:rsidP="00E528CB">
      <w:pPr>
        <w:spacing w:after="0" w:line="276" w:lineRule="auto"/>
        <w:jc w:val="center"/>
        <w:rPr>
          <w:rFonts w:ascii="Arial" w:hAnsi="Arial" w:cs="Arial"/>
          <w:lang w:val="fr-FR"/>
        </w:rPr>
      </w:pPr>
    </w:p>
    <w:p w14:paraId="3B377431" w14:textId="77777777" w:rsidR="00E528CB" w:rsidRPr="00E528CB" w:rsidRDefault="00E528CB" w:rsidP="00E528CB">
      <w:pPr>
        <w:spacing w:after="0" w:line="276" w:lineRule="auto"/>
        <w:jc w:val="center"/>
        <w:rPr>
          <w:rFonts w:ascii="Arial" w:hAnsi="Arial" w:cs="Arial"/>
          <w:lang w:val="fr-FR"/>
        </w:rPr>
      </w:pPr>
      <w:r w:rsidRPr="00E528CB">
        <w:rPr>
          <w:rFonts w:ascii="Arial" w:hAnsi="Arial" w:cs="Arial"/>
          <w:lang w:val="fr-FR"/>
        </w:rPr>
        <w:t>(</w:t>
      </w:r>
      <w:r w:rsidRPr="00E528CB">
        <w:rPr>
          <w:rFonts w:ascii="Arial" w:hAnsi="Arial" w:cs="Arial"/>
          <w:b/>
          <w:sz w:val="28"/>
          <w:lang w:val="fr-FR"/>
        </w:rPr>
        <w:t>DQE)</w:t>
      </w:r>
    </w:p>
    <w:p w14:paraId="59713FC2" w14:textId="77777777" w:rsidR="00E528CB" w:rsidRPr="00E528CB" w:rsidRDefault="00E528CB" w:rsidP="00E528CB">
      <w:pPr>
        <w:spacing w:after="0" w:line="276" w:lineRule="auto"/>
        <w:jc w:val="center"/>
        <w:rPr>
          <w:rFonts w:ascii="Arial" w:hAnsi="Arial" w:cs="Arial"/>
          <w:lang w:val="fr-FR"/>
        </w:rPr>
      </w:pPr>
    </w:p>
    <w:p w14:paraId="68A7EC03" w14:textId="77777777" w:rsidR="00E528CB" w:rsidRPr="00E528CB" w:rsidRDefault="00E528CB" w:rsidP="00E528CB">
      <w:pPr>
        <w:spacing w:after="0" w:line="276" w:lineRule="auto"/>
        <w:jc w:val="center"/>
        <w:rPr>
          <w:rFonts w:ascii="Arial" w:hAnsi="Arial" w:cs="Arial"/>
          <w:lang w:val="fr-FR"/>
        </w:rPr>
      </w:pPr>
    </w:p>
    <w:p w14:paraId="0D161692" w14:textId="77777777" w:rsidR="00E528CB" w:rsidRPr="00E528CB" w:rsidRDefault="00E528CB" w:rsidP="00E528CB">
      <w:pPr>
        <w:spacing w:after="0" w:line="276" w:lineRule="auto"/>
        <w:jc w:val="center"/>
        <w:rPr>
          <w:rFonts w:ascii="Arial" w:hAnsi="Arial" w:cs="Arial"/>
          <w:lang w:val="fr-FR"/>
        </w:rPr>
      </w:pPr>
    </w:p>
    <w:p w14:paraId="236C8C99" w14:textId="77777777" w:rsidR="00E528CB" w:rsidRPr="00E528CB" w:rsidRDefault="00E528CB" w:rsidP="00E528CB">
      <w:pPr>
        <w:spacing w:after="0" w:line="276" w:lineRule="auto"/>
        <w:jc w:val="center"/>
        <w:rPr>
          <w:rFonts w:ascii="Arial" w:hAnsi="Arial" w:cs="Arial"/>
          <w:lang w:val="fr-FR"/>
        </w:rPr>
      </w:pPr>
    </w:p>
    <w:p w14:paraId="165A8DD8" w14:textId="77777777" w:rsidR="00E528CB" w:rsidRPr="00E528CB" w:rsidRDefault="00E528CB" w:rsidP="00E528CB">
      <w:pPr>
        <w:spacing w:after="0" w:line="276" w:lineRule="auto"/>
        <w:jc w:val="center"/>
        <w:rPr>
          <w:rFonts w:ascii="Arial" w:hAnsi="Arial" w:cs="Arial"/>
          <w:lang w:val="fr-FR"/>
        </w:rPr>
      </w:pPr>
    </w:p>
    <w:p w14:paraId="2B005D27" w14:textId="77777777" w:rsidR="00E528CB" w:rsidRPr="00E528CB" w:rsidRDefault="00E528CB" w:rsidP="00E528CB">
      <w:pPr>
        <w:spacing w:after="0" w:line="276" w:lineRule="auto"/>
        <w:jc w:val="center"/>
        <w:rPr>
          <w:rFonts w:ascii="Arial" w:hAnsi="Arial" w:cs="Arial"/>
          <w:lang w:val="fr-FR"/>
        </w:rPr>
      </w:pPr>
    </w:p>
    <w:p w14:paraId="48027829" w14:textId="77777777" w:rsidR="00E528CB" w:rsidRPr="00E528CB" w:rsidRDefault="00E528CB" w:rsidP="00E528CB">
      <w:pPr>
        <w:spacing w:after="0" w:line="276" w:lineRule="auto"/>
        <w:jc w:val="center"/>
        <w:rPr>
          <w:rFonts w:ascii="Arial" w:hAnsi="Arial" w:cs="Arial"/>
          <w:lang w:val="fr-FR"/>
        </w:rPr>
      </w:pPr>
    </w:p>
    <w:p w14:paraId="21C89251" w14:textId="77777777" w:rsidR="00E528CB" w:rsidRPr="00E528CB" w:rsidRDefault="00E528CB" w:rsidP="00E528CB">
      <w:pPr>
        <w:spacing w:after="0" w:line="276" w:lineRule="auto"/>
        <w:jc w:val="center"/>
        <w:rPr>
          <w:rFonts w:ascii="Arial" w:hAnsi="Arial" w:cs="Arial"/>
          <w:lang w:val="fr-FR"/>
        </w:rPr>
      </w:pPr>
    </w:p>
    <w:p w14:paraId="26A1E39A" w14:textId="77777777" w:rsidR="00E528CB" w:rsidRPr="00E528CB" w:rsidRDefault="00E528CB" w:rsidP="00E528CB">
      <w:pPr>
        <w:spacing w:after="0" w:line="276" w:lineRule="auto"/>
        <w:jc w:val="center"/>
        <w:rPr>
          <w:rFonts w:ascii="Arial" w:hAnsi="Arial" w:cs="Arial"/>
          <w:lang w:val="fr-FR"/>
        </w:rPr>
      </w:pPr>
    </w:p>
    <w:p w14:paraId="2BA54AF0" w14:textId="77777777" w:rsidR="00E528CB" w:rsidRPr="00E528CB" w:rsidRDefault="00E528CB" w:rsidP="00E528CB">
      <w:pPr>
        <w:spacing w:after="0" w:line="276" w:lineRule="auto"/>
        <w:jc w:val="center"/>
        <w:rPr>
          <w:rFonts w:ascii="Arial" w:hAnsi="Arial" w:cs="Arial"/>
          <w:lang w:val="fr-FR"/>
        </w:rPr>
      </w:pPr>
    </w:p>
    <w:p w14:paraId="7F38914E" w14:textId="77777777" w:rsidR="00E528CB" w:rsidRPr="00E528CB" w:rsidRDefault="00E528CB" w:rsidP="00E528CB">
      <w:pPr>
        <w:spacing w:after="0" w:line="276" w:lineRule="auto"/>
        <w:jc w:val="center"/>
        <w:rPr>
          <w:rFonts w:ascii="Arial" w:hAnsi="Arial" w:cs="Arial"/>
          <w:lang w:val="fr-FR"/>
        </w:rPr>
      </w:pPr>
    </w:p>
    <w:p w14:paraId="382B5F6A" w14:textId="77777777" w:rsidR="00E528CB" w:rsidRPr="00E528CB" w:rsidRDefault="00E528CB" w:rsidP="00E528CB">
      <w:pPr>
        <w:spacing w:after="0" w:line="276" w:lineRule="auto"/>
        <w:jc w:val="center"/>
        <w:rPr>
          <w:rFonts w:ascii="Arial" w:hAnsi="Arial" w:cs="Arial"/>
          <w:lang w:val="fr-FR"/>
        </w:rPr>
      </w:pPr>
    </w:p>
    <w:p w14:paraId="72F82592" w14:textId="77777777" w:rsidR="00E528CB" w:rsidRPr="00E528CB" w:rsidRDefault="00E528CB" w:rsidP="00E528CB">
      <w:pPr>
        <w:spacing w:after="0" w:line="276" w:lineRule="auto"/>
        <w:jc w:val="center"/>
        <w:rPr>
          <w:rFonts w:ascii="Arial" w:hAnsi="Arial" w:cs="Arial"/>
          <w:lang w:val="fr-FR"/>
        </w:rPr>
      </w:pPr>
    </w:p>
    <w:p w14:paraId="34C6377E" w14:textId="77777777" w:rsidR="00E528CB" w:rsidRPr="00E528CB" w:rsidRDefault="00E528CB" w:rsidP="00E528CB">
      <w:pPr>
        <w:spacing w:after="0" w:line="276" w:lineRule="auto"/>
        <w:jc w:val="center"/>
        <w:rPr>
          <w:rFonts w:ascii="Arial" w:hAnsi="Arial" w:cs="Arial"/>
          <w:lang w:val="fr-FR"/>
        </w:rPr>
      </w:pPr>
    </w:p>
    <w:p w14:paraId="334BB484" w14:textId="77777777" w:rsidR="00E528CB" w:rsidRPr="00E528CB" w:rsidRDefault="00E528CB" w:rsidP="00E528CB">
      <w:pPr>
        <w:spacing w:after="0" w:line="276" w:lineRule="auto"/>
        <w:jc w:val="center"/>
        <w:rPr>
          <w:rFonts w:ascii="Arial" w:hAnsi="Arial" w:cs="Arial"/>
          <w:lang w:val="fr-FR"/>
        </w:rPr>
      </w:pPr>
    </w:p>
    <w:p w14:paraId="7A58FA53" w14:textId="77777777" w:rsidR="00E528CB" w:rsidRPr="00E528CB" w:rsidRDefault="00E528CB" w:rsidP="00E528CB">
      <w:pPr>
        <w:spacing w:after="0" w:line="276" w:lineRule="auto"/>
        <w:jc w:val="center"/>
        <w:rPr>
          <w:rFonts w:ascii="Arial" w:hAnsi="Arial" w:cs="Arial"/>
          <w:lang w:val="fr-FR"/>
        </w:rPr>
      </w:pPr>
    </w:p>
    <w:p w14:paraId="42884234" w14:textId="77777777" w:rsidR="00E528CB" w:rsidRPr="00E528CB" w:rsidRDefault="00E528CB" w:rsidP="00E528CB">
      <w:pPr>
        <w:spacing w:after="0" w:line="276" w:lineRule="auto"/>
        <w:jc w:val="center"/>
        <w:rPr>
          <w:rFonts w:ascii="Arial" w:hAnsi="Arial" w:cs="Arial"/>
          <w:lang w:val="fr-FR"/>
        </w:rPr>
      </w:pPr>
    </w:p>
    <w:p w14:paraId="0060AF11" w14:textId="77777777" w:rsidR="00E528CB" w:rsidRDefault="00E528CB" w:rsidP="00E528CB">
      <w:pPr>
        <w:spacing w:after="0" w:line="276" w:lineRule="auto"/>
        <w:jc w:val="center"/>
        <w:rPr>
          <w:rFonts w:ascii="Arial" w:hAnsi="Arial" w:cs="Arial"/>
          <w:lang w:val="fr-FR"/>
        </w:rPr>
      </w:pPr>
    </w:p>
    <w:p w14:paraId="1828E16A" w14:textId="77777777" w:rsidR="00CF2D61" w:rsidRDefault="00CF2D61" w:rsidP="00E528CB">
      <w:pPr>
        <w:spacing w:after="0" w:line="276" w:lineRule="auto"/>
        <w:jc w:val="center"/>
        <w:rPr>
          <w:rFonts w:ascii="Arial" w:hAnsi="Arial" w:cs="Arial"/>
          <w:lang w:val="fr-FR"/>
        </w:rPr>
      </w:pPr>
    </w:p>
    <w:p w14:paraId="735C68DC" w14:textId="77777777" w:rsidR="00CF2D61" w:rsidRDefault="00CF2D61" w:rsidP="00E528CB">
      <w:pPr>
        <w:spacing w:after="0" w:line="276" w:lineRule="auto"/>
        <w:jc w:val="center"/>
        <w:rPr>
          <w:rFonts w:ascii="Arial" w:hAnsi="Arial" w:cs="Arial"/>
          <w:lang w:val="fr-FR"/>
        </w:rPr>
      </w:pPr>
    </w:p>
    <w:p w14:paraId="3B2FC7D3" w14:textId="77777777" w:rsidR="00CF2D61" w:rsidRDefault="00CF2D61" w:rsidP="00E528CB">
      <w:pPr>
        <w:spacing w:after="0" w:line="276" w:lineRule="auto"/>
        <w:jc w:val="center"/>
        <w:rPr>
          <w:rFonts w:ascii="Arial" w:hAnsi="Arial" w:cs="Arial"/>
          <w:lang w:val="fr-FR"/>
        </w:rPr>
      </w:pPr>
    </w:p>
    <w:p w14:paraId="3311B81A" w14:textId="77777777" w:rsidR="00CF2D61" w:rsidRPr="00E528CB" w:rsidRDefault="00CF2D61" w:rsidP="00E528CB">
      <w:pPr>
        <w:spacing w:after="0" w:line="276" w:lineRule="auto"/>
        <w:jc w:val="center"/>
        <w:rPr>
          <w:rFonts w:ascii="Arial" w:hAnsi="Arial" w:cs="Arial"/>
          <w:lang w:val="fr-FR"/>
        </w:rPr>
      </w:pPr>
    </w:p>
    <w:p w14:paraId="49D09E1A" w14:textId="77777777" w:rsidR="00E528CB" w:rsidRPr="00E528CB" w:rsidRDefault="00E528CB" w:rsidP="00E528CB">
      <w:pPr>
        <w:spacing w:after="200" w:line="276" w:lineRule="auto"/>
        <w:jc w:val="center"/>
        <w:rPr>
          <w:rFonts w:ascii="Garamond" w:hAnsi="Garamond"/>
          <w:b/>
          <w:sz w:val="36"/>
          <w:szCs w:val="32"/>
          <w:lang w:val="fr-FR"/>
        </w:rPr>
      </w:pPr>
      <w:r w:rsidRPr="00E528CB">
        <w:rPr>
          <w:rFonts w:ascii="Garamond" w:hAnsi="Garamond"/>
          <w:b/>
          <w:sz w:val="36"/>
          <w:szCs w:val="32"/>
          <w:lang w:val="fr-FR"/>
        </w:rPr>
        <w:lastRenderedPageBreak/>
        <w:t>Devis quantitatif et estimatif</w:t>
      </w:r>
    </w:p>
    <w:p w14:paraId="634E316C" w14:textId="77777777" w:rsidR="00E528CB" w:rsidRPr="00E528CB" w:rsidRDefault="00E528CB" w:rsidP="00E528CB">
      <w:pPr>
        <w:spacing w:after="200" w:line="276" w:lineRule="auto"/>
        <w:jc w:val="center"/>
        <w:rPr>
          <w:rFonts w:ascii="Garamond" w:hAnsi="Garamond"/>
          <w:b/>
          <w:bCs/>
          <w:sz w:val="24"/>
          <w:szCs w:val="28"/>
          <w:lang w:val="fr-FR"/>
        </w:rPr>
      </w:pPr>
      <w:r w:rsidRPr="00E528CB">
        <w:rPr>
          <w:rFonts w:ascii="Garamond" w:hAnsi="Garamond"/>
          <w:b/>
          <w:szCs w:val="20"/>
          <w:lang w:val="fr-FR"/>
        </w:rPr>
        <w:t>POUR LES TRAVAUX DE CONSTRUCTION D’UN BLOC DE DEUX SALLES DE CLASSE A L’EP DE……………………………</w:t>
      </w:r>
      <w:r w:rsidRPr="00E528CB">
        <w:rPr>
          <w:rFonts w:ascii="Garamond" w:hAnsi="Garamond"/>
          <w:b/>
          <w:sz w:val="24"/>
          <w:szCs w:val="28"/>
          <w:lang w:val="fr-FR"/>
        </w:rPr>
        <w:t xml:space="preserve"> LOT N°………</w:t>
      </w:r>
    </w:p>
    <w:tbl>
      <w:tblPr>
        <w:tblW w:w="0" w:type="auto"/>
        <w:jc w:val="center"/>
        <w:tblLayout w:type="fixed"/>
        <w:tblCellMar>
          <w:left w:w="30" w:type="dxa"/>
          <w:right w:w="30" w:type="dxa"/>
        </w:tblCellMar>
        <w:tblLook w:val="0000" w:firstRow="0" w:lastRow="0" w:firstColumn="0" w:lastColumn="0" w:noHBand="0" w:noVBand="0"/>
      </w:tblPr>
      <w:tblGrid>
        <w:gridCol w:w="725"/>
        <w:gridCol w:w="5091"/>
        <w:gridCol w:w="850"/>
        <w:gridCol w:w="1276"/>
        <w:gridCol w:w="1276"/>
        <w:gridCol w:w="852"/>
      </w:tblGrid>
      <w:tr w:rsidR="00E528CB" w:rsidRPr="00E528CB" w14:paraId="724630EF"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49CADE3E"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r w:rsidRPr="00E528CB">
              <w:rPr>
                <w:rFonts w:ascii="Garamond" w:hAnsi="Garamond" w:cs="Calibri"/>
                <w:b/>
                <w:bCs/>
                <w:sz w:val="24"/>
                <w:szCs w:val="18"/>
                <w:lang w:val="fr-FR"/>
              </w:rPr>
              <w:t>N°</w:t>
            </w:r>
          </w:p>
        </w:tc>
        <w:tc>
          <w:tcPr>
            <w:tcW w:w="5091" w:type="dxa"/>
            <w:tcBorders>
              <w:top w:val="single" w:sz="6" w:space="0" w:color="auto"/>
              <w:left w:val="single" w:sz="6" w:space="0" w:color="auto"/>
              <w:bottom w:val="single" w:sz="6" w:space="0" w:color="auto"/>
              <w:right w:val="single" w:sz="6" w:space="0" w:color="auto"/>
            </w:tcBorders>
          </w:tcPr>
          <w:p w14:paraId="06BCBA7B"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r w:rsidRPr="00E528CB">
              <w:rPr>
                <w:rFonts w:ascii="Garamond" w:hAnsi="Garamond" w:cs="Calibri"/>
                <w:b/>
                <w:bCs/>
                <w:sz w:val="24"/>
                <w:szCs w:val="18"/>
                <w:lang w:val="fr-FR"/>
              </w:rPr>
              <w:t>DESIGNATIONS</w:t>
            </w:r>
          </w:p>
        </w:tc>
        <w:tc>
          <w:tcPr>
            <w:tcW w:w="850" w:type="dxa"/>
            <w:tcBorders>
              <w:top w:val="single" w:sz="6" w:space="0" w:color="auto"/>
              <w:left w:val="single" w:sz="6" w:space="0" w:color="auto"/>
              <w:bottom w:val="single" w:sz="6" w:space="0" w:color="auto"/>
              <w:right w:val="single" w:sz="6" w:space="0" w:color="auto"/>
            </w:tcBorders>
          </w:tcPr>
          <w:p w14:paraId="114ABEE1"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r w:rsidRPr="00E528CB">
              <w:rPr>
                <w:rFonts w:ascii="Garamond" w:hAnsi="Garamond" w:cs="Calibri"/>
                <w:b/>
                <w:bCs/>
                <w:sz w:val="24"/>
                <w:szCs w:val="18"/>
                <w:lang w:val="fr-FR"/>
              </w:rPr>
              <w:t>U</w:t>
            </w:r>
          </w:p>
        </w:tc>
        <w:tc>
          <w:tcPr>
            <w:tcW w:w="1276" w:type="dxa"/>
            <w:tcBorders>
              <w:top w:val="single" w:sz="6" w:space="0" w:color="auto"/>
              <w:left w:val="single" w:sz="6" w:space="0" w:color="auto"/>
              <w:bottom w:val="single" w:sz="6" w:space="0" w:color="auto"/>
              <w:right w:val="single" w:sz="6" w:space="0" w:color="auto"/>
            </w:tcBorders>
          </w:tcPr>
          <w:p w14:paraId="7B896812"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r w:rsidRPr="00E528CB">
              <w:rPr>
                <w:rFonts w:ascii="Garamond" w:hAnsi="Garamond" w:cs="Calibri"/>
                <w:b/>
                <w:bCs/>
                <w:sz w:val="24"/>
                <w:szCs w:val="18"/>
                <w:lang w:val="fr-FR"/>
              </w:rPr>
              <w:t>QTE</w:t>
            </w:r>
          </w:p>
        </w:tc>
        <w:tc>
          <w:tcPr>
            <w:tcW w:w="1276" w:type="dxa"/>
            <w:tcBorders>
              <w:top w:val="single" w:sz="6" w:space="0" w:color="auto"/>
              <w:left w:val="single" w:sz="6" w:space="0" w:color="auto"/>
              <w:bottom w:val="single" w:sz="6" w:space="0" w:color="auto"/>
              <w:right w:val="single" w:sz="6" w:space="0" w:color="auto"/>
            </w:tcBorders>
          </w:tcPr>
          <w:p w14:paraId="616A6C6E"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r w:rsidRPr="00E528CB">
              <w:rPr>
                <w:rFonts w:ascii="Garamond" w:hAnsi="Garamond" w:cs="Calibri"/>
                <w:b/>
                <w:bCs/>
                <w:sz w:val="24"/>
                <w:szCs w:val="18"/>
                <w:lang w:val="fr-FR"/>
              </w:rPr>
              <w:t>PU</w:t>
            </w:r>
          </w:p>
        </w:tc>
        <w:tc>
          <w:tcPr>
            <w:tcW w:w="852" w:type="dxa"/>
            <w:tcBorders>
              <w:top w:val="single" w:sz="6" w:space="0" w:color="auto"/>
              <w:left w:val="single" w:sz="6" w:space="0" w:color="auto"/>
              <w:bottom w:val="single" w:sz="6" w:space="0" w:color="auto"/>
              <w:right w:val="single" w:sz="6" w:space="0" w:color="auto"/>
            </w:tcBorders>
          </w:tcPr>
          <w:p w14:paraId="4ACE9565"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r w:rsidRPr="00E528CB">
              <w:rPr>
                <w:rFonts w:ascii="Garamond" w:hAnsi="Garamond" w:cs="Calibri"/>
                <w:b/>
                <w:bCs/>
                <w:sz w:val="24"/>
                <w:szCs w:val="18"/>
                <w:lang w:val="fr-FR"/>
              </w:rPr>
              <w:t>PT</w:t>
            </w:r>
          </w:p>
        </w:tc>
      </w:tr>
      <w:tr w:rsidR="00E528CB" w:rsidRPr="00E528CB" w14:paraId="10F1AA0E"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09D03A96"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941" w:type="dxa"/>
            <w:gridSpan w:val="2"/>
            <w:tcBorders>
              <w:top w:val="single" w:sz="6" w:space="0" w:color="auto"/>
              <w:left w:val="single" w:sz="6" w:space="0" w:color="auto"/>
              <w:bottom w:val="single" w:sz="6" w:space="0" w:color="auto"/>
              <w:right w:val="single" w:sz="6" w:space="0" w:color="auto"/>
            </w:tcBorders>
          </w:tcPr>
          <w:p w14:paraId="1464466A" w14:textId="77777777" w:rsidR="00E528CB" w:rsidRPr="00E528CB" w:rsidRDefault="00E528CB" w:rsidP="00E528CB">
            <w:pPr>
              <w:autoSpaceDE w:val="0"/>
              <w:autoSpaceDN w:val="0"/>
              <w:adjustRightInd w:val="0"/>
              <w:spacing w:after="0" w:line="240" w:lineRule="auto"/>
              <w:rPr>
                <w:rFonts w:ascii="Garamond" w:hAnsi="Garamond" w:cs="Calibri"/>
                <w:b/>
                <w:bCs/>
                <w:sz w:val="24"/>
                <w:szCs w:val="18"/>
                <w:lang w:val="fr-FR"/>
              </w:rPr>
            </w:pPr>
            <w:r w:rsidRPr="00E528CB">
              <w:rPr>
                <w:rFonts w:ascii="Garamond" w:hAnsi="Garamond" w:cs="Calibri"/>
                <w:b/>
                <w:bCs/>
                <w:sz w:val="24"/>
                <w:szCs w:val="18"/>
                <w:lang w:val="fr-FR"/>
              </w:rPr>
              <w:t>LOT-100 : TRAVAUX PREPARATOIRE-ETUDE</w:t>
            </w:r>
          </w:p>
        </w:tc>
        <w:tc>
          <w:tcPr>
            <w:tcW w:w="1276" w:type="dxa"/>
            <w:tcBorders>
              <w:top w:val="single" w:sz="6" w:space="0" w:color="auto"/>
              <w:left w:val="single" w:sz="6" w:space="0" w:color="auto"/>
              <w:bottom w:val="single" w:sz="6" w:space="0" w:color="auto"/>
              <w:right w:val="single" w:sz="6" w:space="0" w:color="auto"/>
            </w:tcBorders>
          </w:tcPr>
          <w:p w14:paraId="65EE13A4"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79747130"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3272CE3"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60E53562"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2215874C"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101</w:t>
            </w:r>
          </w:p>
        </w:tc>
        <w:tc>
          <w:tcPr>
            <w:tcW w:w="5091" w:type="dxa"/>
            <w:tcBorders>
              <w:top w:val="single" w:sz="6" w:space="0" w:color="auto"/>
              <w:left w:val="single" w:sz="6" w:space="0" w:color="auto"/>
              <w:bottom w:val="single" w:sz="6" w:space="0" w:color="auto"/>
              <w:right w:val="single" w:sz="6" w:space="0" w:color="auto"/>
            </w:tcBorders>
          </w:tcPr>
          <w:p w14:paraId="2EF43F89"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Etudes et Installation de chantier</w:t>
            </w:r>
          </w:p>
        </w:tc>
        <w:tc>
          <w:tcPr>
            <w:tcW w:w="850" w:type="dxa"/>
            <w:tcBorders>
              <w:top w:val="single" w:sz="6" w:space="0" w:color="auto"/>
              <w:left w:val="single" w:sz="6" w:space="0" w:color="auto"/>
              <w:bottom w:val="single" w:sz="6" w:space="0" w:color="auto"/>
              <w:right w:val="single" w:sz="6" w:space="0" w:color="auto"/>
            </w:tcBorders>
          </w:tcPr>
          <w:p w14:paraId="6B3624D6"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FF</w:t>
            </w:r>
          </w:p>
        </w:tc>
        <w:tc>
          <w:tcPr>
            <w:tcW w:w="1276" w:type="dxa"/>
            <w:tcBorders>
              <w:top w:val="single" w:sz="6" w:space="0" w:color="auto"/>
              <w:left w:val="single" w:sz="6" w:space="0" w:color="auto"/>
              <w:bottom w:val="single" w:sz="6" w:space="0" w:color="auto"/>
              <w:right w:val="single" w:sz="6" w:space="0" w:color="auto"/>
            </w:tcBorders>
          </w:tcPr>
          <w:p w14:paraId="17301D2E"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w:t>
            </w:r>
          </w:p>
        </w:tc>
        <w:tc>
          <w:tcPr>
            <w:tcW w:w="1276" w:type="dxa"/>
            <w:tcBorders>
              <w:top w:val="single" w:sz="6" w:space="0" w:color="auto"/>
              <w:left w:val="single" w:sz="6" w:space="0" w:color="auto"/>
              <w:bottom w:val="single" w:sz="6" w:space="0" w:color="auto"/>
              <w:right w:val="single" w:sz="6" w:space="0" w:color="auto"/>
            </w:tcBorders>
          </w:tcPr>
          <w:p w14:paraId="2BDC35DE"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3A0B5C6B"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64A0C616" w14:textId="77777777" w:rsidTr="004E6CB6">
        <w:trPr>
          <w:trHeight w:val="95"/>
          <w:jc w:val="center"/>
        </w:trPr>
        <w:tc>
          <w:tcPr>
            <w:tcW w:w="725" w:type="dxa"/>
            <w:tcBorders>
              <w:top w:val="single" w:sz="6" w:space="0" w:color="auto"/>
              <w:left w:val="single" w:sz="6" w:space="0" w:color="auto"/>
              <w:bottom w:val="single" w:sz="6" w:space="0" w:color="auto"/>
              <w:right w:val="single" w:sz="6" w:space="0" w:color="auto"/>
            </w:tcBorders>
          </w:tcPr>
          <w:p w14:paraId="543DD98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102</w:t>
            </w:r>
          </w:p>
        </w:tc>
        <w:tc>
          <w:tcPr>
            <w:tcW w:w="5091" w:type="dxa"/>
            <w:tcBorders>
              <w:top w:val="single" w:sz="6" w:space="0" w:color="auto"/>
              <w:left w:val="single" w:sz="6" w:space="0" w:color="auto"/>
              <w:bottom w:val="single" w:sz="6" w:space="0" w:color="auto"/>
              <w:right w:val="single" w:sz="6" w:space="0" w:color="auto"/>
            </w:tcBorders>
          </w:tcPr>
          <w:p w14:paraId="63CDE8BA"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Débroussaillage du site</w:t>
            </w:r>
          </w:p>
        </w:tc>
        <w:tc>
          <w:tcPr>
            <w:tcW w:w="850" w:type="dxa"/>
            <w:tcBorders>
              <w:top w:val="single" w:sz="6" w:space="0" w:color="auto"/>
              <w:left w:val="single" w:sz="6" w:space="0" w:color="auto"/>
              <w:bottom w:val="single" w:sz="6" w:space="0" w:color="auto"/>
              <w:right w:val="single" w:sz="6" w:space="0" w:color="auto"/>
            </w:tcBorders>
          </w:tcPr>
          <w:p w14:paraId="6D66109E"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2</w:t>
            </w:r>
          </w:p>
        </w:tc>
        <w:tc>
          <w:tcPr>
            <w:tcW w:w="1276" w:type="dxa"/>
            <w:tcBorders>
              <w:top w:val="single" w:sz="6" w:space="0" w:color="auto"/>
              <w:left w:val="single" w:sz="6" w:space="0" w:color="auto"/>
              <w:bottom w:val="single" w:sz="6" w:space="0" w:color="auto"/>
              <w:right w:val="single" w:sz="6" w:space="0" w:color="auto"/>
            </w:tcBorders>
          </w:tcPr>
          <w:p w14:paraId="7F98708F"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750</w:t>
            </w:r>
          </w:p>
        </w:tc>
        <w:tc>
          <w:tcPr>
            <w:tcW w:w="1276" w:type="dxa"/>
            <w:tcBorders>
              <w:top w:val="single" w:sz="6" w:space="0" w:color="auto"/>
              <w:left w:val="single" w:sz="6" w:space="0" w:color="auto"/>
              <w:bottom w:val="single" w:sz="6" w:space="0" w:color="auto"/>
              <w:right w:val="single" w:sz="6" w:space="0" w:color="auto"/>
            </w:tcBorders>
          </w:tcPr>
          <w:p w14:paraId="16232533"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5D56C3C2"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322A3035"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06DC2751"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46DD026D"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r w:rsidRPr="00E528CB">
              <w:rPr>
                <w:rFonts w:ascii="Garamond" w:hAnsi="Garamond" w:cs="Calibri"/>
                <w:b/>
                <w:bCs/>
                <w:sz w:val="24"/>
                <w:szCs w:val="18"/>
                <w:lang w:val="fr-FR"/>
              </w:rPr>
              <w:t>SOUS-TOTAL LOT 100</w:t>
            </w:r>
          </w:p>
        </w:tc>
        <w:tc>
          <w:tcPr>
            <w:tcW w:w="850" w:type="dxa"/>
            <w:tcBorders>
              <w:top w:val="single" w:sz="6" w:space="0" w:color="auto"/>
              <w:left w:val="single" w:sz="6" w:space="0" w:color="auto"/>
              <w:bottom w:val="single" w:sz="6" w:space="0" w:color="auto"/>
              <w:right w:val="single" w:sz="6" w:space="0" w:color="auto"/>
            </w:tcBorders>
          </w:tcPr>
          <w:p w14:paraId="27B2EBB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16087B7C"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5E75EE88"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6D4CB0DE" w14:textId="77777777" w:rsidR="00E528CB" w:rsidRPr="00E528CB" w:rsidRDefault="00E528CB" w:rsidP="00E528CB">
            <w:pPr>
              <w:autoSpaceDE w:val="0"/>
              <w:autoSpaceDN w:val="0"/>
              <w:adjustRightInd w:val="0"/>
              <w:spacing w:after="0" w:line="240" w:lineRule="auto"/>
              <w:jc w:val="right"/>
              <w:rPr>
                <w:rFonts w:ascii="Garamond" w:hAnsi="Garamond" w:cs="Calibri"/>
                <w:b/>
                <w:bCs/>
                <w:sz w:val="24"/>
                <w:szCs w:val="18"/>
                <w:lang w:val="fr-FR"/>
              </w:rPr>
            </w:pPr>
          </w:p>
        </w:tc>
      </w:tr>
      <w:tr w:rsidR="00E528CB" w:rsidRPr="00E528CB" w14:paraId="22018815"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178828F7"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5D9838B0" w14:textId="77777777" w:rsidR="00E528CB" w:rsidRPr="00E528CB" w:rsidRDefault="00E528CB" w:rsidP="00E528CB">
            <w:pPr>
              <w:autoSpaceDE w:val="0"/>
              <w:autoSpaceDN w:val="0"/>
              <w:adjustRightInd w:val="0"/>
              <w:spacing w:after="0" w:line="240" w:lineRule="auto"/>
              <w:rPr>
                <w:rFonts w:ascii="Garamond" w:hAnsi="Garamond" w:cs="Calibri"/>
                <w:b/>
                <w:bCs/>
                <w:sz w:val="24"/>
                <w:szCs w:val="18"/>
                <w:lang w:val="fr-FR"/>
              </w:rPr>
            </w:pPr>
            <w:r w:rsidRPr="00E528CB">
              <w:rPr>
                <w:rFonts w:ascii="Garamond" w:hAnsi="Garamond" w:cs="Calibri"/>
                <w:b/>
                <w:bCs/>
                <w:sz w:val="24"/>
                <w:szCs w:val="18"/>
                <w:lang w:val="fr-FR"/>
              </w:rPr>
              <w:t>LOT-200 : TERRASSEMENT</w:t>
            </w:r>
          </w:p>
        </w:tc>
        <w:tc>
          <w:tcPr>
            <w:tcW w:w="850" w:type="dxa"/>
            <w:tcBorders>
              <w:top w:val="single" w:sz="6" w:space="0" w:color="auto"/>
              <w:left w:val="single" w:sz="6" w:space="0" w:color="auto"/>
              <w:bottom w:val="single" w:sz="6" w:space="0" w:color="auto"/>
              <w:right w:val="single" w:sz="6" w:space="0" w:color="auto"/>
            </w:tcBorders>
          </w:tcPr>
          <w:p w14:paraId="33C3912E"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70A551FF"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11479DFF"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3850AF2"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1D429560"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2FCE60E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201</w:t>
            </w:r>
          </w:p>
        </w:tc>
        <w:tc>
          <w:tcPr>
            <w:tcW w:w="5091" w:type="dxa"/>
            <w:tcBorders>
              <w:top w:val="single" w:sz="6" w:space="0" w:color="auto"/>
              <w:left w:val="single" w:sz="6" w:space="0" w:color="auto"/>
              <w:bottom w:val="single" w:sz="6" w:space="0" w:color="auto"/>
              <w:right w:val="single" w:sz="6" w:space="0" w:color="auto"/>
            </w:tcBorders>
          </w:tcPr>
          <w:p w14:paraId="1B6743A6"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 xml:space="preserve">Fouille en rigole et en puits </w:t>
            </w:r>
          </w:p>
        </w:tc>
        <w:tc>
          <w:tcPr>
            <w:tcW w:w="850" w:type="dxa"/>
            <w:tcBorders>
              <w:top w:val="single" w:sz="6" w:space="0" w:color="auto"/>
              <w:left w:val="single" w:sz="6" w:space="0" w:color="auto"/>
              <w:bottom w:val="single" w:sz="6" w:space="0" w:color="auto"/>
              <w:right w:val="single" w:sz="6" w:space="0" w:color="auto"/>
            </w:tcBorders>
          </w:tcPr>
          <w:p w14:paraId="639AFBB6"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3</w:t>
            </w:r>
          </w:p>
        </w:tc>
        <w:tc>
          <w:tcPr>
            <w:tcW w:w="1276" w:type="dxa"/>
            <w:tcBorders>
              <w:top w:val="single" w:sz="6" w:space="0" w:color="auto"/>
              <w:left w:val="single" w:sz="6" w:space="0" w:color="auto"/>
              <w:bottom w:val="single" w:sz="6" w:space="0" w:color="auto"/>
              <w:right w:val="single" w:sz="6" w:space="0" w:color="auto"/>
            </w:tcBorders>
          </w:tcPr>
          <w:p w14:paraId="4BB76F1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 xml:space="preserve"> 28,5</w:t>
            </w:r>
          </w:p>
        </w:tc>
        <w:tc>
          <w:tcPr>
            <w:tcW w:w="1276" w:type="dxa"/>
            <w:tcBorders>
              <w:top w:val="single" w:sz="6" w:space="0" w:color="auto"/>
              <w:left w:val="single" w:sz="6" w:space="0" w:color="auto"/>
              <w:bottom w:val="single" w:sz="6" w:space="0" w:color="auto"/>
              <w:right w:val="single" w:sz="6" w:space="0" w:color="auto"/>
            </w:tcBorders>
          </w:tcPr>
          <w:p w14:paraId="572E0732"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1BD6DF56"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204963F6"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1E69410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202</w:t>
            </w:r>
          </w:p>
        </w:tc>
        <w:tc>
          <w:tcPr>
            <w:tcW w:w="5091" w:type="dxa"/>
            <w:tcBorders>
              <w:top w:val="single" w:sz="6" w:space="0" w:color="auto"/>
              <w:left w:val="single" w:sz="6" w:space="0" w:color="auto"/>
              <w:bottom w:val="single" w:sz="6" w:space="0" w:color="auto"/>
              <w:right w:val="single" w:sz="6" w:space="0" w:color="auto"/>
            </w:tcBorders>
          </w:tcPr>
          <w:p w14:paraId="46F018AF"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Remblais de terre sélectionné ou de sable</w:t>
            </w:r>
          </w:p>
        </w:tc>
        <w:tc>
          <w:tcPr>
            <w:tcW w:w="850" w:type="dxa"/>
            <w:tcBorders>
              <w:top w:val="single" w:sz="6" w:space="0" w:color="auto"/>
              <w:left w:val="single" w:sz="6" w:space="0" w:color="auto"/>
              <w:bottom w:val="single" w:sz="6" w:space="0" w:color="auto"/>
              <w:right w:val="single" w:sz="6" w:space="0" w:color="auto"/>
            </w:tcBorders>
          </w:tcPr>
          <w:p w14:paraId="03EFD07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3</w:t>
            </w:r>
          </w:p>
        </w:tc>
        <w:tc>
          <w:tcPr>
            <w:tcW w:w="1276" w:type="dxa"/>
            <w:tcBorders>
              <w:top w:val="single" w:sz="6" w:space="0" w:color="auto"/>
              <w:left w:val="single" w:sz="6" w:space="0" w:color="auto"/>
              <w:bottom w:val="single" w:sz="6" w:space="0" w:color="auto"/>
              <w:right w:val="single" w:sz="6" w:space="0" w:color="auto"/>
            </w:tcBorders>
          </w:tcPr>
          <w:p w14:paraId="221C0A84"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62</w:t>
            </w:r>
          </w:p>
        </w:tc>
        <w:tc>
          <w:tcPr>
            <w:tcW w:w="1276" w:type="dxa"/>
            <w:tcBorders>
              <w:top w:val="single" w:sz="6" w:space="0" w:color="auto"/>
              <w:left w:val="single" w:sz="6" w:space="0" w:color="auto"/>
              <w:bottom w:val="single" w:sz="6" w:space="0" w:color="auto"/>
              <w:right w:val="single" w:sz="6" w:space="0" w:color="auto"/>
            </w:tcBorders>
          </w:tcPr>
          <w:p w14:paraId="28CC3BC7"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3E1E0242"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5BEFBC0A"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3A8CA0DF"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40044FF2"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r w:rsidRPr="00E528CB">
              <w:rPr>
                <w:rFonts w:ascii="Garamond" w:hAnsi="Garamond" w:cs="Calibri"/>
                <w:b/>
                <w:bCs/>
                <w:sz w:val="24"/>
                <w:szCs w:val="18"/>
                <w:lang w:val="fr-FR"/>
              </w:rPr>
              <w:t>SOUS-TOTAL LOT 200</w:t>
            </w:r>
          </w:p>
        </w:tc>
        <w:tc>
          <w:tcPr>
            <w:tcW w:w="850" w:type="dxa"/>
            <w:tcBorders>
              <w:top w:val="single" w:sz="6" w:space="0" w:color="auto"/>
              <w:left w:val="single" w:sz="6" w:space="0" w:color="auto"/>
              <w:bottom w:val="single" w:sz="6" w:space="0" w:color="auto"/>
              <w:right w:val="single" w:sz="6" w:space="0" w:color="auto"/>
            </w:tcBorders>
          </w:tcPr>
          <w:p w14:paraId="007BD4F4"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29A5468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44901B4A"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6773AE39" w14:textId="77777777" w:rsidR="00E528CB" w:rsidRPr="00E528CB" w:rsidRDefault="00E528CB" w:rsidP="00E528CB">
            <w:pPr>
              <w:autoSpaceDE w:val="0"/>
              <w:autoSpaceDN w:val="0"/>
              <w:adjustRightInd w:val="0"/>
              <w:spacing w:after="0" w:line="240" w:lineRule="auto"/>
              <w:jc w:val="right"/>
              <w:rPr>
                <w:rFonts w:ascii="Garamond" w:hAnsi="Garamond" w:cs="Calibri"/>
                <w:b/>
                <w:bCs/>
                <w:sz w:val="24"/>
                <w:szCs w:val="18"/>
                <w:lang w:val="fr-FR"/>
              </w:rPr>
            </w:pPr>
          </w:p>
        </w:tc>
      </w:tr>
      <w:tr w:rsidR="00E528CB" w:rsidRPr="00E528CB" w14:paraId="2FFCFD3A"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170DA4B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017525ED" w14:textId="77777777" w:rsidR="00E528CB" w:rsidRPr="00E528CB" w:rsidRDefault="00E528CB" w:rsidP="00E528CB">
            <w:pPr>
              <w:autoSpaceDE w:val="0"/>
              <w:autoSpaceDN w:val="0"/>
              <w:adjustRightInd w:val="0"/>
              <w:spacing w:after="0" w:line="240" w:lineRule="auto"/>
              <w:rPr>
                <w:rFonts w:ascii="Garamond" w:hAnsi="Garamond" w:cs="Calibri"/>
                <w:b/>
                <w:bCs/>
                <w:sz w:val="24"/>
                <w:szCs w:val="18"/>
                <w:lang w:val="fr-FR"/>
              </w:rPr>
            </w:pPr>
            <w:r w:rsidRPr="00E528CB">
              <w:rPr>
                <w:rFonts w:ascii="Garamond" w:hAnsi="Garamond" w:cs="Calibri"/>
                <w:b/>
                <w:bCs/>
                <w:sz w:val="24"/>
                <w:szCs w:val="18"/>
                <w:lang w:val="fr-FR"/>
              </w:rPr>
              <w:t>LOT-300 : FONDATION</w:t>
            </w:r>
          </w:p>
        </w:tc>
        <w:tc>
          <w:tcPr>
            <w:tcW w:w="850" w:type="dxa"/>
            <w:tcBorders>
              <w:top w:val="single" w:sz="6" w:space="0" w:color="auto"/>
              <w:left w:val="single" w:sz="6" w:space="0" w:color="auto"/>
              <w:bottom w:val="single" w:sz="6" w:space="0" w:color="auto"/>
              <w:right w:val="single" w:sz="6" w:space="0" w:color="auto"/>
            </w:tcBorders>
          </w:tcPr>
          <w:p w14:paraId="063CAAF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6077DCEF"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7163B74A"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197B7324"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73EAD3AD"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178B690C"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301</w:t>
            </w:r>
          </w:p>
        </w:tc>
        <w:tc>
          <w:tcPr>
            <w:tcW w:w="5091" w:type="dxa"/>
            <w:tcBorders>
              <w:top w:val="single" w:sz="6" w:space="0" w:color="auto"/>
              <w:left w:val="single" w:sz="6" w:space="0" w:color="auto"/>
              <w:bottom w:val="single" w:sz="6" w:space="0" w:color="auto"/>
              <w:right w:val="single" w:sz="6" w:space="0" w:color="auto"/>
            </w:tcBorders>
          </w:tcPr>
          <w:p w14:paraId="5A49B611"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Béton de propreté d’épaisseur 5 cm dosé à 150kg/m</w:t>
            </w:r>
            <w:r w:rsidRPr="00E528CB">
              <w:rPr>
                <w:rFonts w:ascii="Garamond" w:hAnsi="Garamond" w:cs="Calibri"/>
                <w:sz w:val="24"/>
                <w:szCs w:val="18"/>
                <w:vertAlign w:val="superscript"/>
                <w:lang w:val="fr-FR"/>
              </w:rPr>
              <w:t>3</w:t>
            </w:r>
          </w:p>
        </w:tc>
        <w:tc>
          <w:tcPr>
            <w:tcW w:w="850" w:type="dxa"/>
            <w:tcBorders>
              <w:top w:val="single" w:sz="6" w:space="0" w:color="auto"/>
              <w:left w:val="single" w:sz="6" w:space="0" w:color="auto"/>
              <w:bottom w:val="single" w:sz="6" w:space="0" w:color="auto"/>
              <w:right w:val="single" w:sz="6" w:space="0" w:color="auto"/>
            </w:tcBorders>
          </w:tcPr>
          <w:p w14:paraId="58DA99A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3</w:t>
            </w:r>
          </w:p>
        </w:tc>
        <w:tc>
          <w:tcPr>
            <w:tcW w:w="1276" w:type="dxa"/>
            <w:tcBorders>
              <w:top w:val="single" w:sz="6" w:space="0" w:color="auto"/>
              <w:left w:val="single" w:sz="6" w:space="0" w:color="auto"/>
              <w:bottom w:val="single" w:sz="6" w:space="0" w:color="auto"/>
              <w:right w:val="single" w:sz="6" w:space="0" w:color="auto"/>
            </w:tcBorders>
          </w:tcPr>
          <w:p w14:paraId="554619C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2,3</w:t>
            </w:r>
          </w:p>
        </w:tc>
        <w:tc>
          <w:tcPr>
            <w:tcW w:w="1276" w:type="dxa"/>
            <w:tcBorders>
              <w:top w:val="single" w:sz="6" w:space="0" w:color="auto"/>
              <w:left w:val="single" w:sz="6" w:space="0" w:color="auto"/>
              <w:bottom w:val="single" w:sz="6" w:space="0" w:color="auto"/>
              <w:right w:val="single" w:sz="6" w:space="0" w:color="auto"/>
            </w:tcBorders>
          </w:tcPr>
          <w:p w14:paraId="7D56B26A"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2077A48"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73E3969D"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12C7848C"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302</w:t>
            </w:r>
          </w:p>
        </w:tc>
        <w:tc>
          <w:tcPr>
            <w:tcW w:w="5091" w:type="dxa"/>
            <w:tcBorders>
              <w:top w:val="single" w:sz="6" w:space="0" w:color="auto"/>
              <w:left w:val="single" w:sz="6" w:space="0" w:color="auto"/>
              <w:bottom w:val="single" w:sz="6" w:space="0" w:color="auto"/>
              <w:right w:val="single" w:sz="6" w:space="0" w:color="auto"/>
            </w:tcBorders>
          </w:tcPr>
          <w:p w14:paraId="0B349A3F"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Murs en Agglo de 20*20*40 bourrées au béton</w:t>
            </w:r>
          </w:p>
        </w:tc>
        <w:tc>
          <w:tcPr>
            <w:tcW w:w="850" w:type="dxa"/>
            <w:tcBorders>
              <w:top w:val="single" w:sz="6" w:space="0" w:color="auto"/>
              <w:left w:val="single" w:sz="6" w:space="0" w:color="auto"/>
              <w:bottom w:val="single" w:sz="6" w:space="0" w:color="auto"/>
              <w:right w:val="single" w:sz="6" w:space="0" w:color="auto"/>
            </w:tcBorders>
          </w:tcPr>
          <w:p w14:paraId="7C0E1CE1"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2</w:t>
            </w:r>
          </w:p>
        </w:tc>
        <w:tc>
          <w:tcPr>
            <w:tcW w:w="1276" w:type="dxa"/>
            <w:tcBorders>
              <w:top w:val="single" w:sz="6" w:space="0" w:color="auto"/>
              <w:left w:val="single" w:sz="6" w:space="0" w:color="auto"/>
              <w:bottom w:val="single" w:sz="6" w:space="0" w:color="auto"/>
              <w:right w:val="single" w:sz="6" w:space="0" w:color="auto"/>
            </w:tcBorders>
          </w:tcPr>
          <w:p w14:paraId="4476D43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50.4</w:t>
            </w:r>
          </w:p>
        </w:tc>
        <w:tc>
          <w:tcPr>
            <w:tcW w:w="1276" w:type="dxa"/>
            <w:tcBorders>
              <w:top w:val="single" w:sz="6" w:space="0" w:color="auto"/>
              <w:left w:val="single" w:sz="6" w:space="0" w:color="auto"/>
              <w:bottom w:val="single" w:sz="6" w:space="0" w:color="auto"/>
              <w:right w:val="single" w:sz="6" w:space="0" w:color="auto"/>
            </w:tcBorders>
          </w:tcPr>
          <w:p w14:paraId="1DB7C175"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2D8574EE"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7D0991FE"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7D160229"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303</w:t>
            </w:r>
          </w:p>
        </w:tc>
        <w:tc>
          <w:tcPr>
            <w:tcW w:w="5091" w:type="dxa"/>
            <w:tcBorders>
              <w:top w:val="single" w:sz="6" w:space="0" w:color="auto"/>
              <w:left w:val="single" w:sz="6" w:space="0" w:color="auto"/>
              <w:bottom w:val="single" w:sz="6" w:space="0" w:color="auto"/>
              <w:right w:val="single" w:sz="6" w:space="0" w:color="auto"/>
            </w:tcBorders>
          </w:tcPr>
          <w:p w14:paraId="505DEC49"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Béton Armé pour semelles, amorce Poteaux et longrine dosé à 350kg/m</w:t>
            </w:r>
            <w:r w:rsidRPr="00E528CB">
              <w:rPr>
                <w:rFonts w:ascii="Garamond" w:hAnsi="Garamond" w:cs="Calibri"/>
                <w:sz w:val="24"/>
                <w:szCs w:val="18"/>
                <w:vertAlign w:val="superscript"/>
                <w:lang w:val="fr-FR"/>
              </w:rPr>
              <w:t>3</w:t>
            </w:r>
          </w:p>
        </w:tc>
        <w:tc>
          <w:tcPr>
            <w:tcW w:w="850" w:type="dxa"/>
            <w:tcBorders>
              <w:top w:val="single" w:sz="6" w:space="0" w:color="auto"/>
              <w:left w:val="single" w:sz="6" w:space="0" w:color="auto"/>
              <w:bottom w:val="single" w:sz="6" w:space="0" w:color="auto"/>
              <w:right w:val="single" w:sz="6" w:space="0" w:color="auto"/>
            </w:tcBorders>
          </w:tcPr>
          <w:p w14:paraId="3E3E7D11"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3</w:t>
            </w:r>
          </w:p>
        </w:tc>
        <w:tc>
          <w:tcPr>
            <w:tcW w:w="1276" w:type="dxa"/>
            <w:tcBorders>
              <w:top w:val="single" w:sz="6" w:space="0" w:color="auto"/>
              <w:left w:val="single" w:sz="6" w:space="0" w:color="auto"/>
              <w:bottom w:val="single" w:sz="6" w:space="0" w:color="auto"/>
              <w:right w:val="single" w:sz="6" w:space="0" w:color="auto"/>
            </w:tcBorders>
          </w:tcPr>
          <w:p w14:paraId="7E50D92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4,4</w:t>
            </w:r>
          </w:p>
        </w:tc>
        <w:tc>
          <w:tcPr>
            <w:tcW w:w="1276" w:type="dxa"/>
            <w:tcBorders>
              <w:top w:val="single" w:sz="6" w:space="0" w:color="auto"/>
              <w:left w:val="single" w:sz="6" w:space="0" w:color="auto"/>
              <w:bottom w:val="single" w:sz="6" w:space="0" w:color="auto"/>
              <w:right w:val="single" w:sz="6" w:space="0" w:color="auto"/>
            </w:tcBorders>
          </w:tcPr>
          <w:p w14:paraId="7EA6ACAA"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5B3AE254"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4016A999"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7332C989"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304</w:t>
            </w:r>
          </w:p>
        </w:tc>
        <w:tc>
          <w:tcPr>
            <w:tcW w:w="5091" w:type="dxa"/>
            <w:tcBorders>
              <w:top w:val="single" w:sz="6" w:space="0" w:color="auto"/>
              <w:left w:val="single" w:sz="6" w:space="0" w:color="auto"/>
              <w:bottom w:val="single" w:sz="6" w:space="0" w:color="auto"/>
              <w:right w:val="single" w:sz="6" w:space="0" w:color="auto"/>
            </w:tcBorders>
          </w:tcPr>
          <w:p w14:paraId="7E6A8E2B"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Film polyane sous dallage</w:t>
            </w:r>
          </w:p>
        </w:tc>
        <w:tc>
          <w:tcPr>
            <w:tcW w:w="850" w:type="dxa"/>
            <w:tcBorders>
              <w:top w:val="single" w:sz="6" w:space="0" w:color="auto"/>
              <w:left w:val="single" w:sz="6" w:space="0" w:color="auto"/>
              <w:bottom w:val="single" w:sz="6" w:space="0" w:color="auto"/>
              <w:right w:val="single" w:sz="6" w:space="0" w:color="auto"/>
            </w:tcBorders>
          </w:tcPr>
          <w:p w14:paraId="58DCFC22"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M²</w:t>
            </w:r>
          </w:p>
        </w:tc>
        <w:tc>
          <w:tcPr>
            <w:tcW w:w="1276" w:type="dxa"/>
            <w:tcBorders>
              <w:top w:val="single" w:sz="6" w:space="0" w:color="auto"/>
              <w:left w:val="single" w:sz="6" w:space="0" w:color="auto"/>
              <w:bottom w:val="single" w:sz="6" w:space="0" w:color="auto"/>
              <w:right w:val="single" w:sz="6" w:space="0" w:color="auto"/>
            </w:tcBorders>
          </w:tcPr>
          <w:p w14:paraId="30C18F93"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168.4</w:t>
            </w:r>
          </w:p>
        </w:tc>
        <w:tc>
          <w:tcPr>
            <w:tcW w:w="1276" w:type="dxa"/>
            <w:tcBorders>
              <w:top w:val="single" w:sz="6" w:space="0" w:color="auto"/>
              <w:left w:val="single" w:sz="6" w:space="0" w:color="auto"/>
              <w:bottom w:val="single" w:sz="6" w:space="0" w:color="auto"/>
              <w:right w:val="single" w:sz="6" w:space="0" w:color="auto"/>
            </w:tcBorders>
          </w:tcPr>
          <w:p w14:paraId="0CADD179"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349C4FC"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540B75A3"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4075395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305</w:t>
            </w:r>
          </w:p>
        </w:tc>
        <w:tc>
          <w:tcPr>
            <w:tcW w:w="5091" w:type="dxa"/>
            <w:tcBorders>
              <w:top w:val="single" w:sz="6" w:space="0" w:color="auto"/>
              <w:left w:val="single" w:sz="6" w:space="0" w:color="auto"/>
              <w:bottom w:val="single" w:sz="6" w:space="0" w:color="auto"/>
              <w:right w:val="single" w:sz="6" w:space="0" w:color="auto"/>
            </w:tcBorders>
          </w:tcPr>
          <w:p w14:paraId="6C247DAA"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Dallage</w:t>
            </w:r>
            <w:r w:rsidRPr="00E528CB">
              <w:rPr>
                <w:rFonts w:ascii="Garamond" w:hAnsi="Garamond" w:cs="Calibri"/>
                <w:sz w:val="28"/>
                <w:szCs w:val="18"/>
                <w:lang w:val="fr-FR"/>
              </w:rPr>
              <w:t xml:space="preserve"> </w:t>
            </w:r>
            <w:r w:rsidRPr="00E528CB">
              <w:rPr>
                <w:rFonts w:ascii="Garamond" w:hAnsi="Garamond" w:cs="Calibri"/>
                <w:sz w:val="24"/>
                <w:szCs w:val="20"/>
                <w:lang w:val="fr-FR"/>
              </w:rPr>
              <w:t>du sol et estrade du bâtiment en béton Armé de fer de 6 dosé à 300kg/m3</w:t>
            </w:r>
          </w:p>
        </w:tc>
        <w:tc>
          <w:tcPr>
            <w:tcW w:w="850" w:type="dxa"/>
            <w:tcBorders>
              <w:top w:val="single" w:sz="6" w:space="0" w:color="auto"/>
              <w:left w:val="single" w:sz="6" w:space="0" w:color="auto"/>
              <w:bottom w:val="single" w:sz="6" w:space="0" w:color="auto"/>
              <w:right w:val="single" w:sz="6" w:space="0" w:color="auto"/>
            </w:tcBorders>
          </w:tcPr>
          <w:p w14:paraId="4EF5C729"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3</w:t>
            </w:r>
          </w:p>
        </w:tc>
        <w:tc>
          <w:tcPr>
            <w:tcW w:w="1276" w:type="dxa"/>
            <w:tcBorders>
              <w:top w:val="single" w:sz="6" w:space="0" w:color="auto"/>
              <w:left w:val="single" w:sz="6" w:space="0" w:color="auto"/>
              <w:bottom w:val="single" w:sz="6" w:space="0" w:color="auto"/>
              <w:right w:val="single" w:sz="6" w:space="0" w:color="auto"/>
            </w:tcBorders>
          </w:tcPr>
          <w:p w14:paraId="45E6590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168,4</w:t>
            </w:r>
          </w:p>
        </w:tc>
        <w:tc>
          <w:tcPr>
            <w:tcW w:w="1276" w:type="dxa"/>
            <w:tcBorders>
              <w:top w:val="single" w:sz="6" w:space="0" w:color="auto"/>
              <w:left w:val="single" w:sz="6" w:space="0" w:color="auto"/>
              <w:bottom w:val="single" w:sz="6" w:space="0" w:color="auto"/>
              <w:right w:val="single" w:sz="6" w:space="0" w:color="auto"/>
            </w:tcBorders>
          </w:tcPr>
          <w:p w14:paraId="30F1E896"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4B749F2E"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08A2CA13"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56ACC47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3CF998F7"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r w:rsidRPr="00E528CB">
              <w:rPr>
                <w:rFonts w:ascii="Garamond" w:hAnsi="Garamond" w:cs="Calibri"/>
                <w:b/>
                <w:bCs/>
                <w:sz w:val="24"/>
                <w:szCs w:val="18"/>
                <w:lang w:val="fr-FR"/>
              </w:rPr>
              <w:t>SOUS-TOTAL LOT 300</w:t>
            </w:r>
          </w:p>
        </w:tc>
        <w:tc>
          <w:tcPr>
            <w:tcW w:w="850" w:type="dxa"/>
            <w:tcBorders>
              <w:top w:val="single" w:sz="6" w:space="0" w:color="auto"/>
              <w:left w:val="single" w:sz="6" w:space="0" w:color="auto"/>
              <w:bottom w:val="single" w:sz="6" w:space="0" w:color="auto"/>
              <w:right w:val="single" w:sz="6" w:space="0" w:color="auto"/>
            </w:tcBorders>
          </w:tcPr>
          <w:p w14:paraId="4E6E1B1D"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71130A23"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0278E26B"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7292E687" w14:textId="77777777" w:rsidR="00E528CB" w:rsidRPr="00E528CB" w:rsidRDefault="00E528CB" w:rsidP="00E528CB">
            <w:pPr>
              <w:autoSpaceDE w:val="0"/>
              <w:autoSpaceDN w:val="0"/>
              <w:adjustRightInd w:val="0"/>
              <w:spacing w:after="0" w:line="240" w:lineRule="auto"/>
              <w:jc w:val="right"/>
              <w:rPr>
                <w:rFonts w:ascii="Garamond" w:hAnsi="Garamond" w:cs="Calibri"/>
                <w:b/>
                <w:bCs/>
                <w:sz w:val="24"/>
                <w:szCs w:val="18"/>
                <w:lang w:val="fr-FR"/>
              </w:rPr>
            </w:pPr>
          </w:p>
        </w:tc>
      </w:tr>
      <w:tr w:rsidR="00E528CB" w:rsidRPr="00E528CB" w14:paraId="53D50E81"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682EFD36"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6DB4F74D" w14:textId="77777777" w:rsidR="00E528CB" w:rsidRPr="00E528CB" w:rsidRDefault="00E528CB" w:rsidP="00E528CB">
            <w:pPr>
              <w:autoSpaceDE w:val="0"/>
              <w:autoSpaceDN w:val="0"/>
              <w:adjustRightInd w:val="0"/>
              <w:spacing w:after="0" w:line="240" w:lineRule="auto"/>
              <w:rPr>
                <w:rFonts w:ascii="Garamond" w:hAnsi="Garamond" w:cs="Calibri"/>
                <w:b/>
                <w:bCs/>
                <w:sz w:val="24"/>
                <w:szCs w:val="18"/>
                <w:lang w:val="fr-FR"/>
              </w:rPr>
            </w:pPr>
            <w:r w:rsidRPr="00E528CB">
              <w:rPr>
                <w:rFonts w:ascii="Garamond" w:hAnsi="Garamond" w:cs="Calibri"/>
                <w:b/>
                <w:bCs/>
                <w:sz w:val="24"/>
                <w:szCs w:val="18"/>
                <w:lang w:val="fr-FR"/>
              </w:rPr>
              <w:t>LOT-400 : MACONNERIE-ELEVATION</w:t>
            </w:r>
          </w:p>
        </w:tc>
        <w:tc>
          <w:tcPr>
            <w:tcW w:w="850" w:type="dxa"/>
            <w:tcBorders>
              <w:top w:val="single" w:sz="6" w:space="0" w:color="auto"/>
              <w:left w:val="single" w:sz="6" w:space="0" w:color="auto"/>
              <w:bottom w:val="single" w:sz="6" w:space="0" w:color="auto"/>
              <w:right w:val="single" w:sz="6" w:space="0" w:color="auto"/>
            </w:tcBorders>
          </w:tcPr>
          <w:p w14:paraId="52803A62"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1C4CB3B8"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459765D2"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5C2A0A2C"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5EAFF553"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2F9A4082"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401</w:t>
            </w:r>
          </w:p>
        </w:tc>
        <w:tc>
          <w:tcPr>
            <w:tcW w:w="5091" w:type="dxa"/>
            <w:tcBorders>
              <w:top w:val="single" w:sz="6" w:space="0" w:color="auto"/>
              <w:left w:val="single" w:sz="6" w:space="0" w:color="auto"/>
              <w:bottom w:val="single" w:sz="6" w:space="0" w:color="auto"/>
              <w:right w:val="single" w:sz="6" w:space="0" w:color="auto"/>
            </w:tcBorders>
          </w:tcPr>
          <w:p w14:paraId="4BA9864E"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Murs en Agglo de 15*20*40</w:t>
            </w:r>
          </w:p>
        </w:tc>
        <w:tc>
          <w:tcPr>
            <w:tcW w:w="850" w:type="dxa"/>
            <w:tcBorders>
              <w:top w:val="single" w:sz="6" w:space="0" w:color="auto"/>
              <w:left w:val="single" w:sz="6" w:space="0" w:color="auto"/>
              <w:bottom w:val="single" w:sz="6" w:space="0" w:color="auto"/>
              <w:right w:val="single" w:sz="6" w:space="0" w:color="auto"/>
            </w:tcBorders>
          </w:tcPr>
          <w:p w14:paraId="41923853"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2</w:t>
            </w:r>
          </w:p>
        </w:tc>
        <w:tc>
          <w:tcPr>
            <w:tcW w:w="1276" w:type="dxa"/>
            <w:tcBorders>
              <w:top w:val="single" w:sz="6" w:space="0" w:color="auto"/>
              <w:left w:val="single" w:sz="6" w:space="0" w:color="auto"/>
              <w:bottom w:val="single" w:sz="6" w:space="0" w:color="auto"/>
              <w:right w:val="single" w:sz="6" w:space="0" w:color="auto"/>
            </w:tcBorders>
          </w:tcPr>
          <w:p w14:paraId="2187A7C3"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149,3</w:t>
            </w:r>
          </w:p>
        </w:tc>
        <w:tc>
          <w:tcPr>
            <w:tcW w:w="1276" w:type="dxa"/>
            <w:tcBorders>
              <w:top w:val="single" w:sz="6" w:space="0" w:color="auto"/>
              <w:left w:val="single" w:sz="6" w:space="0" w:color="auto"/>
              <w:bottom w:val="single" w:sz="6" w:space="0" w:color="auto"/>
              <w:right w:val="single" w:sz="6" w:space="0" w:color="auto"/>
            </w:tcBorders>
          </w:tcPr>
          <w:p w14:paraId="6C3BB4FC"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499B1CE2"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7D69F568"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1F634839"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402</w:t>
            </w:r>
          </w:p>
        </w:tc>
        <w:tc>
          <w:tcPr>
            <w:tcW w:w="5091" w:type="dxa"/>
            <w:tcBorders>
              <w:top w:val="single" w:sz="6" w:space="0" w:color="auto"/>
              <w:left w:val="single" w:sz="6" w:space="0" w:color="auto"/>
              <w:bottom w:val="single" w:sz="6" w:space="0" w:color="auto"/>
              <w:right w:val="single" w:sz="6" w:space="0" w:color="auto"/>
            </w:tcBorders>
          </w:tcPr>
          <w:p w14:paraId="3ED668BB"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Enduit au mortier de ciment dosé à 600kg/m</w:t>
            </w:r>
            <w:r w:rsidRPr="00E528CB">
              <w:rPr>
                <w:rFonts w:ascii="Garamond" w:hAnsi="Garamond" w:cs="Calibri"/>
                <w:sz w:val="24"/>
                <w:szCs w:val="18"/>
                <w:vertAlign w:val="superscript"/>
                <w:lang w:val="fr-FR"/>
              </w:rPr>
              <w:t>3</w:t>
            </w:r>
          </w:p>
        </w:tc>
        <w:tc>
          <w:tcPr>
            <w:tcW w:w="850" w:type="dxa"/>
            <w:tcBorders>
              <w:top w:val="single" w:sz="6" w:space="0" w:color="auto"/>
              <w:left w:val="single" w:sz="6" w:space="0" w:color="auto"/>
              <w:bottom w:val="single" w:sz="6" w:space="0" w:color="auto"/>
              <w:right w:val="single" w:sz="6" w:space="0" w:color="auto"/>
            </w:tcBorders>
          </w:tcPr>
          <w:p w14:paraId="427CA659"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2</w:t>
            </w:r>
          </w:p>
        </w:tc>
        <w:tc>
          <w:tcPr>
            <w:tcW w:w="1276" w:type="dxa"/>
            <w:tcBorders>
              <w:top w:val="single" w:sz="6" w:space="0" w:color="auto"/>
              <w:left w:val="single" w:sz="6" w:space="0" w:color="auto"/>
              <w:bottom w:val="single" w:sz="6" w:space="0" w:color="auto"/>
              <w:right w:val="single" w:sz="6" w:space="0" w:color="auto"/>
            </w:tcBorders>
          </w:tcPr>
          <w:p w14:paraId="43068B0F"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318</w:t>
            </w:r>
          </w:p>
        </w:tc>
        <w:tc>
          <w:tcPr>
            <w:tcW w:w="1276" w:type="dxa"/>
            <w:tcBorders>
              <w:top w:val="single" w:sz="6" w:space="0" w:color="auto"/>
              <w:left w:val="single" w:sz="6" w:space="0" w:color="auto"/>
              <w:bottom w:val="single" w:sz="6" w:space="0" w:color="auto"/>
              <w:right w:val="single" w:sz="6" w:space="0" w:color="auto"/>
            </w:tcBorders>
          </w:tcPr>
          <w:p w14:paraId="6D119969"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57373E9D"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03C048DE"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64F897F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403</w:t>
            </w:r>
          </w:p>
        </w:tc>
        <w:tc>
          <w:tcPr>
            <w:tcW w:w="5091" w:type="dxa"/>
            <w:tcBorders>
              <w:top w:val="single" w:sz="6" w:space="0" w:color="auto"/>
              <w:left w:val="single" w:sz="6" w:space="0" w:color="auto"/>
              <w:bottom w:val="single" w:sz="6" w:space="0" w:color="auto"/>
              <w:right w:val="single" w:sz="6" w:space="0" w:color="auto"/>
            </w:tcBorders>
          </w:tcPr>
          <w:p w14:paraId="2FEA718A"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 xml:space="preserve">Béton Armé pour Poteaux, linteaux chaînages et poutres </w:t>
            </w:r>
          </w:p>
        </w:tc>
        <w:tc>
          <w:tcPr>
            <w:tcW w:w="850" w:type="dxa"/>
            <w:tcBorders>
              <w:top w:val="single" w:sz="6" w:space="0" w:color="auto"/>
              <w:left w:val="single" w:sz="6" w:space="0" w:color="auto"/>
              <w:bottom w:val="single" w:sz="6" w:space="0" w:color="auto"/>
              <w:right w:val="single" w:sz="6" w:space="0" w:color="auto"/>
            </w:tcBorders>
          </w:tcPr>
          <w:p w14:paraId="5012855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3</w:t>
            </w:r>
          </w:p>
        </w:tc>
        <w:tc>
          <w:tcPr>
            <w:tcW w:w="1276" w:type="dxa"/>
            <w:tcBorders>
              <w:top w:val="single" w:sz="6" w:space="0" w:color="auto"/>
              <w:left w:val="single" w:sz="6" w:space="0" w:color="auto"/>
              <w:bottom w:val="single" w:sz="6" w:space="0" w:color="auto"/>
              <w:right w:val="single" w:sz="6" w:space="0" w:color="auto"/>
            </w:tcBorders>
          </w:tcPr>
          <w:p w14:paraId="71912128"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5,4</w:t>
            </w:r>
          </w:p>
        </w:tc>
        <w:tc>
          <w:tcPr>
            <w:tcW w:w="1276" w:type="dxa"/>
            <w:tcBorders>
              <w:top w:val="single" w:sz="6" w:space="0" w:color="auto"/>
              <w:left w:val="single" w:sz="6" w:space="0" w:color="auto"/>
              <w:bottom w:val="single" w:sz="6" w:space="0" w:color="auto"/>
              <w:right w:val="single" w:sz="6" w:space="0" w:color="auto"/>
            </w:tcBorders>
          </w:tcPr>
          <w:p w14:paraId="67B1E63A"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2EDA3216"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38ABD148"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02B81C1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404</w:t>
            </w:r>
          </w:p>
        </w:tc>
        <w:tc>
          <w:tcPr>
            <w:tcW w:w="5091" w:type="dxa"/>
            <w:tcBorders>
              <w:top w:val="single" w:sz="6" w:space="0" w:color="auto"/>
              <w:left w:val="single" w:sz="6" w:space="0" w:color="auto"/>
              <w:bottom w:val="single" w:sz="6" w:space="0" w:color="auto"/>
              <w:right w:val="single" w:sz="6" w:space="0" w:color="auto"/>
            </w:tcBorders>
          </w:tcPr>
          <w:p w14:paraId="6C1A0447"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Tableau mural</w:t>
            </w:r>
          </w:p>
        </w:tc>
        <w:tc>
          <w:tcPr>
            <w:tcW w:w="850" w:type="dxa"/>
            <w:tcBorders>
              <w:top w:val="single" w:sz="6" w:space="0" w:color="auto"/>
              <w:left w:val="single" w:sz="6" w:space="0" w:color="auto"/>
              <w:bottom w:val="single" w:sz="6" w:space="0" w:color="auto"/>
              <w:right w:val="single" w:sz="6" w:space="0" w:color="auto"/>
            </w:tcBorders>
          </w:tcPr>
          <w:p w14:paraId="3D230FE8"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u</w:t>
            </w:r>
          </w:p>
        </w:tc>
        <w:tc>
          <w:tcPr>
            <w:tcW w:w="1276" w:type="dxa"/>
            <w:tcBorders>
              <w:top w:val="single" w:sz="6" w:space="0" w:color="auto"/>
              <w:left w:val="single" w:sz="6" w:space="0" w:color="auto"/>
              <w:bottom w:val="single" w:sz="6" w:space="0" w:color="auto"/>
              <w:right w:val="single" w:sz="6" w:space="0" w:color="auto"/>
            </w:tcBorders>
          </w:tcPr>
          <w:p w14:paraId="05260848"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2</w:t>
            </w:r>
          </w:p>
        </w:tc>
        <w:tc>
          <w:tcPr>
            <w:tcW w:w="1276" w:type="dxa"/>
            <w:tcBorders>
              <w:top w:val="single" w:sz="6" w:space="0" w:color="auto"/>
              <w:left w:val="single" w:sz="6" w:space="0" w:color="auto"/>
              <w:bottom w:val="single" w:sz="6" w:space="0" w:color="auto"/>
              <w:right w:val="single" w:sz="6" w:space="0" w:color="auto"/>
            </w:tcBorders>
          </w:tcPr>
          <w:p w14:paraId="1F187332"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808121F"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39CD6A7B"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32887C77"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405</w:t>
            </w:r>
          </w:p>
        </w:tc>
        <w:tc>
          <w:tcPr>
            <w:tcW w:w="5091" w:type="dxa"/>
            <w:tcBorders>
              <w:top w:val="single" w:sz="6" w:space="0" w:color="auto"/>
              <w:left w:val="single" w:sz="6" w:space="0" w:color="auto"/>
              <w:bottom w:val="single" w:sz="6" w:space="0" w:color="auto"/>
              <w:right w:val="single" w:sz="6" w:space="0" w:color="auto"/>
            </w:tcBorders>
          </w:tcPr>
          <w:p w14:paraId="391BBBBF"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Chappe lissée</w:t>
            </w:r>
          </w:p>
        </w:tc>
        <w:tc>
          <w:tcPr>
            <w:tcW w:w="850" w:type="dxa"/>
            <w:tcBorders>
              <w:top w:val="single" w:sz="6" w:space="0" w:color="auto"/>
              <w:left w:val="single" w:sz="6" w:space="0" w:color="auto"/>
              <w:bottom w:val="single" w:sz="6" w:space="0" w:color="auto"/>
              <w:right w:val="single" w:sz="6" w:space="0" w:color="auto"/>
            </w:tcBorders>
          </w:tcPr>
          <w:p w14:paraId="77FE520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2</w:t>
            </w:r>
          </w:p>
        </w:tc>
        <w:tc>
          <w:tcPr>
            <w:tcW w:w="1276" w:type="dxa"/>
            <w:tcBorders>
              <w:top w:val="single" w:sz="6" w:space="0" w:color="auto"/>
              <w:left w:val="single" w:sz="6" w:space="0" w:color="auto"/>
              <w:bottom w:val="single" w:sz="6" w:space="0" w:color="auto"/>
              <w:right w:val="single" w:sz="6" w:space="0" w:color="auto"/>
            </w:tcBorders>
          </w:tcPr>
          <w:p w14:paraId="729E710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168,4</w:t>
            </w:r>
          </w:p>
        </w:tc>
        <w:tc>
          <w:tcPr>
            <w:tcW w:w="1276" w:type="dxa"/>
            <w:tcBorders>
              <w:top w:val="single" w:sz="6" w:space="0" w:color="auto"/>
              <w:left w:val="single" w:sz="6" w:space="0" w:color="auto"/>
              <w:bottom w:val="single" w:sz="6" w:space="0" w:color="auto"/>
              <w:right w:val="single" w:sz="6" w:space="0" w:color="auto"/>
            </w:tcBorders>
          </w:tcPr>
          <w:p w14:paraId="4362C4ED"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3F299888"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66B10A92"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187AB8B1"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406</w:t>
            </w:r>
          </w:p>
        </w:tc>
        <w:tc>
          <w:tcPr>
            <w:tcW w:w="5091" w:type="dxa"/>
            <w:tcBorders>
              <w:top w:val="single" w:sz="6" w:space="0" w:color="auto"/>
              <w:left w:val="single" w:sz="6" w:space="0" w:color="auto"/>
              <w:bottom w:val="single" w:sz="6" w:space="0" w:color="auto"/>
              <w:right w:val="single" w:sz="6" w:space="0" w:color="auto"/>
            </w:tcBorders>
          </w:tcPr>
          <w:p w14:paraId="370C2722"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 xml:space="preserve">Fourniture et pose des </w:t>
            </w:r>
            <w:r w:rsidRPr="00E528CB">
              <w:rPr>
                <w:rFonts w:ascii="Garamond" w:hAnsi="Garamond" w:cs="Calibri"/>
                <w:sz w:val="28"/>
                <w:lang w:val="fr-FR"/>
              </w:rPr>
              <w:t>claustras</w:t>
            </w:r>
          </w:p>
        </w:tc>
        <w:tc>
          <w:tcPr>
            <w:tcW w:w="850" w:type="dxa"/>
            <w:tcBorders>
              <w:top w:val="single" w:sz="6" w:space="0" w:color="auto"/>
              <w:left w:val="single" w:sz="6" w:space="0" w:color="auto"/>
              <w:bottom w:val="single" w:sz="6" w:space="0" w:color="auto"/>
              <w:right w:val="single" w:sz="6" w:space="0" w:color="auto"/>
            </w:tcBorders>
          </w:tcPr>
          <w:p w14:paraId="68460C1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2</w:t>
            </w:r>
          </w:p>
        </w:tc>
        <w:tc>
          <w:tcPr>
            <w:tcW w:w="1276" w:type="dxa"/>
            <w:tcBorders>
              <w:top w:val="single" w:sz="6" w:space="0" w:color="auto"/>
              <w:left w:val="single" w:sz="6" w:space="0" w:color="auto"/>
              <w:bottom w:val="single" w:sz="6" w:space="0" w:color="auto"/>
              <w:right w:val="single" w:sz="6" w:space="0" w:color="auto"/>
            </w:tcBorders>
          </w:tcPr>
          <w:p w14:paraId="624B4FF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30,24</w:t>
            </w:r>
          </w:p>
        </w:tc>
        <w:tc>
          <w:tcPr>
            <w:tcW w:w="1276" w:type="dxa"/>
            <w:tcBorders>
              <w:top w:val="single" w:sz="6" w:space="0" w:color="auto"/>
              <w:left w:val="single" w:sz="6" w:space="0" w:color="auto"/>
              <w:bottom w:val="single" w:sz="6" w:space="0" w:color="auto"/>
              <w:right w:val="single" w:sz="6" w:space="0" w:color="auto"/>
            </w:tcBorders>
          </w:tcPr>
          <w:p w14:paraId="7E475646"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11C5A754"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00B1321A"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30EF60B3"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6A5D8ED0"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r w:rsidRPr="00E528CB">
              <w:rPr>
                <w:rFonts w:ascii="Garamond" w:hAnsi="Garamond" w:cs="Calibri"/>
                <w:b/>
                <w:bCs/>
                <w:sz w:val="24"/>
                <w:szCs w:val="18"/>
                <w:lang w:val="fr-FR"/>
              </w:rPr>
              <w:t>SOUS-TOTAL LOT 400</w:t>
            </w:r>
          </w:p>
        </w:tc>
        <w:tc>
          <w:tcPr>
            <w:tcW w:w="850" w:type="dxa"/>
            <w:tcBorders>
              <w:top w:val="single" w:sz="6" w:space="0" w:color="auto"/>
              <w:left w:val="single" w:sz="6" w:space="0" w:color="auto"/>
              <w:bottom w:val="single" w:sz="6" w:space="0" w:color="auto"/>
              <w:right w:val="single" w:sz="6" w:space="0" w:color="auto"/>
            </w:tcBorders>
          </w:tcPr>
          <w:p w14:paraId="223CAEF6"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0D10CE57"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58C89135"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21778189"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670818FD"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28DBADF1"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0EACCD9F" w14:textId="77777777" w:rsidR="00E528CB" w:rsidRPr="00E528CB" w:rsidRDefault="00E528CB" w:rsidP="00E528CB">
            <w:pPr>
              <w:autoSpaceDE w:val="0"/>
              <w:autoSpaceDN w:val="0"/>
              <w:adjustRightInd w:val="0"/>
              <w:spacing w:after="0" w:line="240" w:lineRule="auto"/>
              <w:rPr>
                <w:rFonts w:ascii="Garamond" w:hAnsi="Garamond" w:cs="Calibri"/>
                <w:b/>
                <w:bCs/>
                <w:sz w:val="24"/>
                <w:szCs w:val="18"/>
                <w:lang w:val="fr-FR"/>
              </w:rPr>
            </w:pPr>
            <w:r w:rsidRPr="00E528CB">
              <w:rPr>
                <w:rFonts w:ascii="Garamond" w:hAnsi="Garamond" w:cs="Calibri"/>
                <w:b/>
                <w:bCs/>
                <w:sz w:val="24"/>
                <w:szCs w:val="18"/>
                <w:lang w:val="fr-FR"/>
              </w:rPr>
              <w:t>LOT-500 : CHARPENTE-COUVERTURE</w:t>
            </w:r>
          </w:p>
        </w:tc>
        <w:tc>
          <w:tcPr>
            <w:tcW w:w="850" w:type="dxa"/>
            <w:tcBorders>
              <w:top w:val="single" w:sz="6" w:space="0" w:color="auto"/>
              <w:left w:val="single" w:sz="6" w:space="0" w:color="auto"/>
              <w:bottom w:val="single" w:sz="6" w:space="0" w:color="auto"/>
              <w:right w:val="single" w:sz="6" w:space="0" w:color="auto"/>
            </w:tcBorders>
          </w:tcPr>
          <w:p w14:paraId="16590E4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7185ED9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39F85445"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6C5A2ED"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2695DADB"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3CB3994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501</w:t>
            </w:r>
          </w:p>
        </w:tc>
        <w:tc>
          <w:tcPr>
            <w:tcW w:w="5091" w:type="dxa"/>
            <w:tcBorders>
              <w:top w:val="single" w:sz="6" w:space="0" w:color="auto"/>
              <w:left w:val="single" w:sz="6" w:space="0" w:color="auto"/>
              <w:bottom w:val="single" w:sz="6" w:space="0" w:color="auto"/>
              <w:right w:val="single" w:sz="6" w:space="0" w:color="auto"/>
            </w:tcBorders>
          </w:tcPr>
          <w:p w14:paraId="510BD377"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Fermes en bois dur 3X15 traités au xylamon ou carbonyle</w:t>
            </w:r>
          </w:p>
        </w:tc>
        <w:tc>
          <w:tcPr>
            <w:tcW w:w="850" w:type="dxa"/>
            <w:tcBorders>
              <w:top w:val="single" w:sz="6" w:space="0" w:color="auto"/>
              <w:left w:val="single" w:sz="6" w:space="0" w:color="auto"/>
              <w:bottom w:val="single" w:sz="6" w:space="0" w:color="auto"/>
              <w:right w:val="single" w:sz="6" w:space="0" w:color="auto"/>
            </w:tcBorders>
          </w:tcPr>
          <w:p w14:paraId="4DBC6F8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U</w:t>
            </w:r>
          </w:p>
        </w:tc>
        <w:tc>
          <w:tcPr>
            <w:tcW w:w="1276" w:type="dxa"/>
            <w:tcBorders>
              <w:top w:val="single" w:sz="6" w:space="0" w:color="auto"/>
              <w:left w:val="single" w:sz="6" w:space="0" w:color="auto"/>
              <w:bottom w:val="single" w:sz="6" w:space="0" w:color="auto"/>
              <w:right w:val="single" w:sz="6" w:space="0" w:color="auto"/>
            </w:tcBorders>
          </w:tcPr>
          <w:p w14:paraId="5110163D"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7</w:t>
            </w:r>
          </w:p>
        </w:tc>
        <w:tc>
          <w:tcPr>
            <w:tcW w:w="1276" w:type="dxa"/>
            <w:tcBorders>
              <w:top w:val="single" w:sz="6" w:space="0" w:color="auto"/>
              <w:left w:val="single" w:sz="6" w:space="0" w:color="auto"/>
              <w:bottom w:val="single" w:sz="6" w:space="0" w:color="auto"/>
              <w:right w:val="single" w:sz="6" w:space="0" w:color="auto"/>
            </w:tcBorders>
          </w:tcPr>
          <w:p w14:paraId="71320DD4"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28497EE5"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39C4E3B7"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5DF9B7D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502</w:t>
            </w:r>
          </w:p>
        </w:tc>
        <w:tc>
          <w:tcPr>
            <w:tcW w:w="5091" w:type="dxa"/>
            <w:tcBorders>
              <w:top w:val="single" w:sz="6" w:space="0" w:color="auto"/>
              <w:left w:val="single" w:sz="6" w:space="0" w:color="auto"/>
              <w:bottom w:val="single" w:sz="6" w:space="0" w:color="auto"/>
              <w:right w:val="single" w:sz="6" w:space="0" w:color="auto"/>
            </w:tcBorders>
          </w:tcPr>
          <w:p w14:paraId="500F4485"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Pannes et lattes de rives de pignon</w:t>
            </w:r>
          </w:p>
        </w:tc>
        <w:tc>
          <w:tcPr>
            <w:tcW w:w="850" w:type="dxa"/>
            <w:tcBorders>
              <w:top w:val="single" w:sz="6" w:space="0" w:color="auto"/>
              <w:left w:val="single" w:sz="6" w:space="0" w:color="auto"/>
              <w:bottom w:val="single" w:sz="6" w:space="0" w:color="auto"/>
              <w:right w:val="single" w:sz="6" w:space="0" w:color="auto"/>
            </w:tcBorders>
          </w:tcPr>
          <w:p w14:paraId="74C474BC"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3</w:t>
            </w:r>
          </w:p>
        </w:tc>
        <w:tc>
          <w:tcPr>
            <w:tcW w:w="1276" w:type="dxa"/>
            <w:tcBorders>
              <w:top w:val="single" w:sz="6" w:space="0" w:color="auto"/>
              <w:left w:val="single" w:sz="6" w:space="0" w:color="auto"/>
              <w:bottom w:val="single" w:sz="6" w:space="0" w:color="auto"/>
              <w:right w:val="single" w:sz="6" w:space="0" w:color="auto"/>
            </w:tcBorders>
          </w:tcPr>
          <w:p w14:paraId="2FBF4902"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2,5</w:t>
            </w:r>
          </w:p>
        </w:tc>
        <w:tc>
          <w:tcPr>
            <w:tcW w:w="1276" w:type="dxa"/>
            <w:tcBorders>
              <w:top w:val="single" w:sz="6" w:space="0" w:color="auto"/>
              <w:left w:val="single" w:sz="6" w:space="0" w:color="auto"/>
              <w:bottom w:val="single" w:sz="6" w:space="0" w:color="auto"/>
              <w:right w:val="single" w:sz="6" w:space="0" w:color="auto"/>
            </w:tcBorders>
          </w:tcPr>
          <w:p w14:paraId="58609D2E"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D7AC42E"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2B51D733"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5160B68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503</w:t>
            </w:r>
          </w:p>
        </w:tc>
        <w:tc>
          <w:tcPr>
            <w:tcW w:w="5091" w:type="dxa"/>
            <w:tcBorders>
              <w:top w:val="single" w:sz="6" w:space="0" w:color="auto"/>
              <w:left w:val="single" w:sz="6" w:space="0" w:color="auto"/>
              <w:bottom w:val="single" w:sz="6" w:space="0" w:color="auto"/>
              <w:right w:val="single" w:sz="6" w:space="0" w:color="auto"/>
            </w:tcBorders>
          </w:tcPr>
          <w:p w14:paraId="0646303C"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Fourniture et pose de Plafond  en contreplaqué sur solivage en lattes 4*8 traités au carbonyle ou équivalent</w:t>
            </w:r>
          </w:p>
        </w:tc>
        <w:tc>
          <w:tcPr>
            <w:tcW w:w="850" w:type="dxa"/>
            <w:tcBorders>
              <w:top w:val="single" w:sz="6" w:space="0" w:color="auto"/>
              <w:left w:val="single" w:sz="6" w:space="0" w:color="auto"/>
              <w:bottom w:val="single" w:sz="6" w:space="0" w:color="auto"/>
              <w:right w:val="single" w:sz="6" w:space="0" w:color="auto"/>
            </w:tcBorders>
          </w:tcPr>
          <w:p w14:paraId="4DB5183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2</w:t>
            </w:r>
          </w:p>
        </w:tc>
        <w:tc>
          <w:tcPr>
            <w:tcW w:w="1276" w:type="dxa"/>
            <w:tcBorders>
              <w:top w:val="single" w:sz="6" w:space="0" w:color="auto"/>
              <w:left w:val="single" w:sz="6" w:space="0" w:color="auto"/>
              <w:bottom w:val="single" w:sz="6" w:space="0" w:color="auto"/>
              <w:right w:val="single" w:sz="6" w:space="0" w:color="auto"/>
            </w:tcBorders>
          </w:tcPr>
          <w:p w14:paraId="376E7BC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168.4</w:t>
            </w:r>
          </w:p>
        </w:tc>
        <w:tc>
          <w:tcPr>
            <w:tcW w:w="1276" w:type="dxa"/>
            <w:tcBorders>
              <w:top w:val="single" w:sz="6" w:space="0" w:color="auto"/>
              <w:left w:val="single" w:sz="6" w:space="0" w:color="auto"/>
              <w:bottom w:val="single" w:sz="6" w:space="0" w:color="auto"/>
              <w:right w:val="single" w:sz="6" w:space="0" w:color="auto"/>
            </w:tcBorders>
          </w:tcPr>
          <w:p w14:paraId="248E4E11"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255A970"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56F9A4F0"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7DB98B21"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521B6C65" w14:textId="77777777" w:rsidR="00E528CB" w:rsidRPr="00E528CB" w:rsidRDefault="00E528CB" w:rsidP="00E528CB">
            <w:pPr>
              <w:autoSpaceDE w:val="0"/>
              <w:autoSpaceDN w:val="0"/>
              <w:adjustRightInd w:val="0"/>
              <w:spacing w:after="0" w:line="240" w:lineRule="auto"/>
              <w:rPr>
                <w:rFonts w:ascii="Garamond" w:hAnsi="Garamond" w:cs="Calibri"/>
                <w:sz w:val="28"/>
                <w:szCs w:val="18"/>
                <w:lang w:val="fr-FR"/>
              </w:rPr>
            </w:pPr>
            <w:r w:rsidRPr="00E528CB">
              <w:rPr>
                <w:rFonts w:ascii="Garamond" w:hAnsi="Garamond" w:cs="Calibri"/>
                <w:sz w:val="28"/>
                <w:szCs w:val="18"/>
                <w:lang w:val="fr-FR"/>
              </w:rPr>
              <w:t>Fourniture et pose de Plafond de tôle lisse sur solivage en lattes 4*8 traités au xylamon</w:t>
            </w:r>
          </w:p>
        </w:tc>
        <w:tc>
          <w:tcPr>
            <w:tcW w:w="850" w:type="dxa"/>
            <w:tcBorders>
              <w:top w:val="single" w:sz="6" w:space="0" w:color="auto"/>
              <w:left w:val="single" w:sz="6" w:space="0" w:color="auto"/>
              <w:bottom w:val="single" w:sz="6" w:space="0" w:color="auto"/>
              <w:right w:val="single" w:sz="6" w:space="0" w:color="auto"/>
            </w:tcBorders>
          </w:tcPr>
          <w:p w14:paraId="011A3ED4"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66E90036"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46</w:t>
            </w:r>
          </w:p>
        </w:tc>
        <w:tc>
          <w:tcPr>
            <w:tcW w:w="1276" w:type="dxa"/>
            <w:tcBorders>
              <w:top w:val="single" w:sz="6" w:space="0" w:color="auto"/>
              <w:left w:val="single" w:sz="6" w:space="0" w:color="auto"/>
              <w:bottom w:val="single" w:sz="6" w:space="0" w:color="auto"/>
              <w:right w:val="single" w:sz="6" w:space="0" w:color="auto"/>
            </w:tcBorders>
          </w:tcPr>
          <w:p w14:paraId="13BA167A"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64FCF2C0"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7DB79CB9"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42396853"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505</w:t>
            </w:r>
          </w:p>
        </w:tc>
        <w:tc>
          <w:tcPr>
            <w:tcW w:w="5091" w:type="dxa"/>
            <w:tcBorders>
              <w:top w:val="single" w:sz="6" w:space="0" w:color="auto"/>
              <w:left w:val="single" w:sz="6" w:space="0" w:color="auto"/>
              <w:bottom w:val="single" w:sz="6" w:space="0" w:color="auto"/>
              <w:right w:val="single" w:sz="6" w:space="0" w:color="auto"/>
            </w:tcBorders>
          </w:tcPr>
          <w:p w14:paraId="2F640987"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Planche de rive traité au xylamon</w:t>
            </w:r>
          </w:p>
        </w:tc>
        <w:tc>
          <w:tcPr>
            <w:tcW w:w="850" w:type="dxa"/>
            <w:tcBorders>
              <w:top w:val="single" w:sz="6" w:space="0" w:color="auto"/>
              <w:left w:val="single" w:sz="6" w:space="0" w:color="auto"/>
              <w:bottom w:val="single" w:sz="6" w:space="0" w:color="auto"/>
              <w:right w:val="single" w:sz="6" w:space="0" w:color="auto"/>
            </w:tcBorders>
          </w:tcPr>
          <w:p w14:paraId="2BCE3D9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MI</w:t>
            </w:r>
          </w:p>
        </w:tc>
        <w:tc>
          <w:tcPr>
            <w:tcW w:w="1276" w:type="dxa"/>
            <w:tcBorders>
              <w:top w:val="single" w:sz="6" w:space="0" w:color="auto"/>
              <w:left w:val="single" w:sz="6" w:space="0" w:color="auto"/>
              <w:bottom w:val="single" w:sz="6" w:space="0" w:color="auto"/>
              <w:right w:val="single" w:sz="6" w:space="0" w:color="auto"/>
            </w:tcBorders>
          </w:tcPr>
          <w:p w14:paraId="221C75A9"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39</w:t>
            </w:r>
          </w:p>
        </w:tc>
        <w:tc>
          <w:tcPr>
            <w:tcW w:w="1276" w:type="dxa"/>
            <w:tcBorders>
              <w:top w:val="single" w:sz="6" w:space="0" w:color="auto"/>
              <w:left w:val="single" w:sz="6" w:space="0" w:color="auto"/>
              <w:bottom w:val="single" w:sz="6" w:space="0" w:color="auto"/>
              <w:right w:val="single" w:sz="6" w:space="0" w:color="auto"/>
            </w:tcBorders>
          </w:tcPr>
          <w:p w14:paraId="38DA9EA6"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3605205F"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199D4EFB"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0804589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506</w:t>
            </w:r>
          </w:p>
        </w:tc>
        <w:tc>
          <w:tcPr>
            <w:tcW w:w="5091" w:type="dxa"/>
            <w:tcBorders>
              <w:top w:val="single" w:sz="6" w:space="0" w:color="auto"/>
              <w:left w:val="single" w:sz="6" w:space="0" w:color="auto"/>
              <w:bottom w:val="single" w:sz="6" w:space="0" w:color="auto"/>
              <w:right w:val="single" w:sz="6" w:space="0" w:color="auto"/>
            </w:tcBorders>
          </w:tcPr>
          <w:p w14:paraId="29C7B4EF"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Tôle Bac Alu 6/10e de 6 m ou prelaque</w:t>
            </w:r>
          </w:p>
        </w:tc>
        <w:tc>
          <w:tcPr>
            <w:tcW w:w="850" w:type="dxa"/>
            <w:tcBorders>
              <w:top w:val="single" w:sz="6" w:space="0" w:color="auto"/>
              <w:left w:val="single" w:sz="6" w:space="0" w:color="auto"/>
              <w:bottom w:val="single" w:sz="6" w:space="0" w:color="auto"/>
              <w:right w:val="single" w:sz="6" w:space="0" w:color="auto"/>
            </w:tcBorders>
          </w:tcPr>
          <w:p w14:paraId="6D74F602"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2</w:t>
            </w:r>
          </w:p>
        </w:tc>
        <w:tc>
          <w:tcPr>
            <w:tcW w:w="1276" w:type="dxa"/>
            <w:tcBorders>
              <w:top w:val="single" w:sz="6" w:space="0" w:color="auto"/>
              <w:left w:val="single" w:sz="6" w:space="0" w:color="auto"/>
              <w:bottom w:val="single" w:sz="6" w:space="0" w:color="auto"/>
              <w:right w:val="single" w:sz="6" w:space="0" w:color="auto"/>
            </w:tcBorders>
          </w:tcPr>
          <w:p w14:paraId="3B0EABF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234</w:t>
            </w:r>
          </w:p>
        </w:tc>
        <w:tc>
          <w:tcPr>
            <w:tcW w:w="1276" w:type="dxa"/>
            <w:tcBorders>
              <w:top w:val="single" w:sz="6" w:space="0" w:color="auto"/>
              <w:left w:val="single" w:sz="6" w:space="0" w:color="auto"/>
              <w:bottom w:val="single" w:sz="6" w:space="0" w:color="auto"/>
              <w:right w:val="single" w:sz="6" w:space="0" w:color="auto"/>
            </w:tcBorders>
          </w:tcPr>
          <w:p w14:paraId="3CE87C66"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3DF92215"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69E1FB03"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42EBB45F"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507</w:t>
            </w:r>
          </w:p>
        </w:tc>
        <w:tc>
          <w:tcPr>
            <w:tcW w:w="5091" w:type="dxa"/>
            <w:tcBorders>
              <w:top w:val="single" w:sz="6" w:space="0" w:color="auto"/>
              <w:left w:val="single" w:sz="6" w:space="0" w:color="auto"/>
              <w:bottom w:val="single" w:sz="6" w:space="0" w:color="auto"/>
              <w:right w:val="single" w:sz="6" w:space="0" w:color="auto"/>
            </w:tcBorders>
          </w:tcPr>
          <w:p w14:paraId="67737B66"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Tôle faîtière de 50cm de large</w:t>
            </w:r>
          </w:p>
        </w:tc>
        <w:tc>
          <w:tcPr>
            <w:tcW w:w="850" w:type="dxa"/>
            <w:tcBorders>
              <w:top w:val="single" w:sz="6" w:space="0" w:color="auto"/>
              <w:left w:val="single" w:sz="6" w:space="0" w:color="auto"/>
              <w:bottom w:val="single" w:sz="6" w:space="0" w:color="auto"/>
              <w:right w:val="single" w:sz="6" w:space="0" w:color="auto"/>
            </w:tcBorders>
          </w:tcPr>
          <w:p w14:paraId="5451DE8E"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MI</w:t>
            </w:r>
          </w:p>
        </w:tc>
        <w:tc>
          <w:tcPr>
            <w:tcW w:w="1276" w:type="dxa"/>
            <w:tcBorders>
              <w:top w:val="single" w:sz="6" w:space="0" w:color="auto"/>
              <w:left w:val="single" w:sz="6" w:space="0" w:color="auto"/>
              <w:bottom w:val="single" w:sz="6" w:space="0" w:color="auto"/>
              <w:right w:val="single" w:sz="6" w:space="0" w:color="auto"/>
            </w:tcBorders>
          </w:tcPr>
          <w:p w14:paraId="63D3DA01"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19,5</w:t>
            </w:r>
          </w:p>
        </w:tc>
        <w:tc>
          <w:tcPr>
            <w:tcW w:w="1276" w:type="dxa"/>
            <w:tcBorders>
              <w:top w:val="single" w:sz="6" w:space="0" w:color="auto"/>
              <w:left w:val="single" w:sz="6" w:space="0" w:color="auto"/>
              <w:bottom w:val="single" w:sz="6" w:space="0" w:color="auto"/>
              <w:right w:val="single" w:sz="6" w:space="0" w:color="auto"/>
            </w:tcBorders>
          </w:tcPr>
          <w:p w14:paraId="515F5232"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50E12F57"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2242C712"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1D679D33"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508</w:t>
            </w:r>
          </w:p>
        </w:tc>
        <w:tc>
          <w:tcPr>
            <w:tcW w:w="5091" w:type="dxa"/>
            <w:tcBorders>
              <w:top w:val="single" w:sz="6" w:space="0" w:color="auto"/>
              <w:left w:val="single" w:sz="6" w:space="0" w:color="auto"/>
              <w:bottom w:val="single" w:sz="6" w:space="0" w:color="auto"/>
              <w:right w:val="single" w:sz="6" w:space="0" w:color="auto"/>
            </w:tcBorders>
          </w:tcPr>
          <w:p w14:paraId="2B0671B7"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 xml:space="preserve"> Rive pignon en Alu</w:t>
            </w:r>
          </w:p>
        </w:tc>
        <w:tc>
          <w:tcPr>
            <w:tcW w:w="850" w:type="dxa"/>
            <w:tcBorders>
              <w:top w:val="single" w:sz="6" w:space="0" w:color="auto"/>
              <w:left w:val="single" w:sz="6" w:space="0" w:color="auto"/>
              <w:bottom w:val="single" w:sz="6" w:space="0" w:color="auto"/>
              <w:right w:val="single" w:sz="6" w:space="0" w:color="auto"/>
            </w:tcBorders>
          </w:tcPr>
          <w:p w14:paraId="31453832"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MI</w:t>
            </w:r>
          </w:p>
        </w:tc>
        <w:tc>
          <w:tcPr>
            <w:tcW w:w="1276" w:type="dxa"/>
            <w:tcBorders>
              <w:top w:val="single" w:sz="6" w:space="0" w:color="auto"/>
              <w:left w:val="single" w:sz="6" w:space="0" w:color="auto"/>
              <w:bottom w:val="single" w:sz="6" w:space="0" w:color="auto"/>
              <w:right w:val="single" w:sz="6" w:space="0" w:color="auto"/>
            </w:tcBorders>
          </w:tcPr>
          <w:p w14:paraId="4789B147"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24</w:t>
            </w:r>
          </w:p>
        </w:tc>
        <w:tc>
          <w:tcPr>
            <w:tcW w:w="1276" w:type="dxa"/>
            <w:tcBorders>
              <w:top w:val="single" w:sz="6" w:space="0" w:color="auto"/>
              <w:left w:val="single" w:sz="6" w:space="0" w:color="auto"/>
              <w:bottom w:val="single" w:sz="6" w:space="0" w:color="auto"/>
              <w:right w:val="single" w:sz="6" w:space="0" w:color="auto"/>
            </w:tcBorders>
          </w:tcPr>
          <w:p w14:paraId="0862C5D7"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504C82CD"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1B5C02A7"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76DBB3C9"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658D1357"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r w:rsidRPr="00E528CB">
              <w:rPr>
                <w:rFonts w:ascii="Garamond" w:hAnsi="Garamond" w:cs="Calibri"/>
                <w:b/>
                <w:bCs/>
                <w:sz w:val="24"/>
                <w:szCs w:val="18"/>
                <w:lang w:val="fr-FR"/>
              </w:rPr>
              <w:t>SOUS-TOTAL LOT 500</w:t>
            </w:r>
          </w:p>
        </w:tc>
        <w:tc>
          <w:tcPr>
            <w:tcW w:w="850" w:type="dxa"/>
            <w:tcBorders>
              <w:top w:val="single" w:sz="6" w:space="0" w:color="auto"/>
              <w:left w:val="single" w:sz="6" w:space="0" w:color="auto"/>
              <w:bottom w:val="single" w:sz="6" w:space="0" w:color="auto"/>
              <w:right w:val="single" w:sz="6" w:space="0" w:color="auto"/>
            </w:tcBorders>
          </w:tcPr>
          <w:p w14:paraId="702BCB0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5B19480D"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73EDF9A7"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B8F8132" w14:textId="77777777" w:rsidR="00E528CB" w:rsidRPr="00E528CB" w:rsidRDefault="00E528CB" w:rsidP="00E528CB">
            <w:pPr>
              <w:autoSpaceDE w:val="0"/>
              <w:autoSpaceDN w:val="0"/>
              <w:adjustRightInd w:val="0"/>
              <w:spacing w:after="0" w:line="240" w:lineRule="auto"/>
              <w:jc w:val="right"/>
              <w:rPr>
                <w:rFonts w:ascii="Garamond" w:hAnsi="Garamond" w:cs="Calibri"/>
                <w:b/>
                <w:bCs/>
                <w:sz w:val="24"/>
                <w:szCs w:val="18"/>
                <w:lang w:val="fr-FR"/>
              </w:rPr>
            </w:pPr>
          </w:p>
        </w:tc>
      </w:tr>
      <w:tr w:rsidR="00E528CB" w:rsidRPr="00E528CB" w14:paraId="1B7C530E"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33DE8FF1"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7C44F121" w14:textId="77777777" w:rsidR="00E528CB" w:rsidRPr="00E528CB" w:rsidRDefault="00E528CB" w:rsidP="00E528CB">
            <w:pPr>
              <w:autoSpaceDE w:val="0"/>
              <w:autoSpaceDN w:val="0"/>
              <w:adjustRightInd w:val="0"/>
              <w:spacing w:after="0" w:line="240" w:lineRule="auto"/>
              <w:rPr>
                <w:rFonts w:ascii="Garamond" w:hAnsi="Garamond" w:cs="Calibri"/>
                <w:b/>
                <w:bCs/>
                <w:sz w:val="24"/>
                <w:szCs w:val="18"/>
                <w:lang w:val="fr-FR"/>
              </w:rPr>
            </w:pPr>
            <w:r w:rsidRPr="00E528CB">
              <w:rPr>
                <w:rFonts w:ascii="Garamond" w:hAnsi="Garamond" w:cs="Calibri"/>
                <w:b/>
                <w:bCs/>
                <w:sz w:val="24"/>
                <w:szCs w:val="18"/>
                <w:lang w:val="fr-FR"/>
              </w:rPr>
              <w:t>LOT-600 : MENUISERIE METALIQUE</w:t>
            </w:r>
          </w:p>
        </w:tc>
        <w:tc>
          <w:tcPr>
            <w:tcW w:w="850" w:type="dxa"/>
            <w:tcBorders>
              <w:top w:val="single" w:sz="6" w:space="0" w:color="auto"/>
              <w:left w:val="single" w:sz="6" w:space="0" w:color="auto"/>
              <w:bottom w:val="single" w:sz="6" w:space="0" w:color="auto"/>
              <w:right w:val="single" w:sz="6" w:space="0" w:color="auto"/>
            </w:tcBorders>
          </w:tcPr>
          <w:p w14:paraId="7BE3845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6259A38C"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23E421E1"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1F47D6C"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6AB2AF52"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0B8B0A1F"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601</w:t>
            </w:r>
          </w:p>
        </w:tc>
        <w:tc>
          <w:tcPr>
            <w:tcW w:w="5091" w:type="dxa"/>
            <w:tcBorders>
              <w:top w:val="single" w:sz="6" w:space="0" w:color="auto"/>
              <w:left w:val="single" w:sz="6" w:space="0" w:color="auto"/>
              <w:bottom w:val="single" w:sz="6" w:space="0" w:color="auto"/>
              <w:right w:val="single" w:sz="6" w:space="0" w:color="auto"/>
            </w:tcBorders>
          </w:tcPr>
          <w:p w14:paraId="700FFD0F"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Portes métalliques de 97x220 à la tôle noire 8/10è (double face)</w:t>
            </w:r>
          </w:p>
        </w:tc>
        <w:tc>
          <w:tcPr>
            <w:tcW w:w="850" w:type="dxa"/>
            <w:tcBorders>
              <w:top w:val="single" w:sz="6" w:space="0" w:color="auto"/>
              <w:left w:val="single" w:sz="6" w:space="0" w:color="auto"/>
              <w:bottom w:val="single" w:sz="6" w:space="0" w:color="auto"/>
              <w:right w:val="single" w:sz="6" w:space="0" w:color="auto"/>
            </w:tcBorders>
          </w:tcPr>
          <w:p w14:paraId="306C1253" w14:textId="77777777" w:rsidR="00E528CB" w:rsidRPr="00E528CB" w:rsidRDefault="00E528CB" w:rsidP="00E528CB">
            <w:pPr>
              <w:autoSpaceDE w:val="0"/>
              <w:autoSpaceDN w:val="0"/>
              <w:adjustRightInd w:val="0"/>
              <w:spacing w:after="0" w:line="240" w:lineRule="auto"/>
              <w:jc w:val="center"/>
              <w:rPr>
                <w:rFonts w:ascii="Garamond" w:hAnsi="Garamond" w:cs="Calibri"/>
                <w:sz w:val="16"/>
                <w:szCs w:val="18"/>
                <w:vertAlign w:val="superscript"/>
                <w:lang w:val="fr-FR"/>
              </w:rPr>
            </w:pPr>
          </w:p>
          <w:p w14:paraId="3D07C6F4"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vertAlign w:val="superscript"/>
                <w:lang w:val="fr-FR"/>
              </w:rPr>
              <w:t>U</w:t>
            </w:r>
          </w:p>
        </w:tc>
        <w:tc>
          <w:tcPr>
            <w:tcW w:w="1276" w:type="dxa"/>
            <w:tcBorders>
              <w:top w:val="single" w:sz="6" w:space="0" w:color="auto"/>
              <w:left w:val="single" w:sz="6" w:space="0" w:color="auto"/>
              <w:bottom w:val="single" w:sz="6" w:space="0" w:color="auto"/>
              <w:right w:val="single" w:sz="6" w:space="0" w:color="auto"/>
            </w:tcBorders>
          </w:tcPr>
          <w:p w14:paraId="6E685F72" w14:textId="77777777" w:rsidR="00E528CB" w:rsidRPr="00E528CB" w:rsidRDefault="00E528CB" w:rsidP="00E528CB">
            <w:pPr>
              <w:autoSpaceDE w:val="0"/>
              <w:autoSpaceDN w:val="0"/>
              <w:adjustRightInd w:val="0"/>
              <w:spacing w:after="0" w:line="240" w:lineRule="auto"/>
              <w:jc w:val="center"/>
              <w:rPr>
                <w:rFonts w:ascii="Garamond" w:hAnsi="Garamond" w:cs="Calibri"/>
                <w:sz w:val="18"/>
                <w:szCs w:val="18"/>
                <w:lang w:val="fr-FR"/>
              </w:rPr>
            </w:pPr>
          </w:p>
          <w:p w14:paraId="35228C54"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4</w:t>
            </w:r>
          </w:p>
        </w:tc>
        <w:tc>
          <w:tcPr>
            <w:tcW w:w="1276" w:type="dxa"/>
            <w:tcBorders>
              <w:top w:val="single" w:sz="6" w:space="0" w:color="auto"/>
              <w:left w:val="single" w:sz="6" w:space="0" w:color="auto"/>
              <w:bottom w:val="single" w:sz="6" w:space="0" w:color="auto"/>
              <w:right w:val="single" w:sz="6" w:space="0" w:color="auto"/>
            </w:tcBorders>
          </w:tcPr>
          <w:p w14:paraId="096E4C5C"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677410BA"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5DA4ABE6"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63FCD16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602</w:t>
            </w:r>
          </w:p>
        </w:tc>
        <w:tc>
          <w:tcPr>
            <w:tcW w:w="5091" w:type="dxa"/>
            <w:tcBorders>
              <w:top w:val="single" w:sz="6" w:space="0" w:color="auto"/>
              <w:left w:val="single" w:sz="6" w:space="0" w:color="auto"/>
              <w:bottom w:val="single" w:sz="6" w:space="0" w:color="auto"/>
              <w:right w:val="single" w:sz="6" w:space="0" w:color="auto"/>
            </w:tcBorders>
          </w:tcPr>
          <w:p w14:paraId="74F941FD"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Seuils en cornière de 25</w:t>
            </w:r>
          </w:p>
        </w:tc>
        <w:tc>
          <w:tcPr>
            <w:tcW w:w="850" w:type="dxa"/>
            <w:tcBorders>
              <w:top w:val="single" w:sz="6" w:space="0" w:color="auto"/>
              <w:left w:val="single" w:sz="6" w:space="0" w:color="auto"/>
              <w:bottom w:val="single" w:sz="6" w:space="0" w:color="auto"/>
              <w:right w:val="single" w:sz="6" w:space="0" w:color="auto"/>
            </w:tcBorders>
          </w:tcPr>
          <w:p w14:paraId="19657941"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MI</w:t>
            </w:r>
          </w:p>
        </w:tc>
        <w:tc>
          <w:tcPr>
            <w:tcW w:w="1276" w:type="dxa"/>
            <w:tcBorders>
              <w:top w:val="single" w:sz="6" w:space="0" w:color="auto"/>
              <w:left w:val="single" w:sz="6" w:space="0" w:color="auto"/>
              <w:bottom w:val="single" w:sz="6" w:space="0" w:color="auto"/>
              <w:right w:val="single" w:sz="6" w:space="0" w:color="auto"/>
            </w:tcBorders>
          </w:tcPr>
          <w:p w14:paraId="64E96D48" w14:textId="77777777" w:rsidR="00E528CB" w:rsidRPr="00E528CB" w:rsidRDefault="00E528CB" w:rsidP="00E528CB">
            <w:pPr>
              <w:autoSpaceDE w:val="0"/>
              <w:autoSpaceDN w:val="0"/>
              <w:adjustRightInd w:val="0"/>
              <w:spacing w:after="0" w:line="240" w:lineRule="auto"/>
              <w:jc w:val="center"/>
              <w:rPr>
                <w:rFonts w:ascii="Garamond" w:hAnsi="Garamond" w:cs="Calibri"/>
                <w:sz w:val="8"/>
                <w:szCs w:val="18"/>
              </w:rPr>
            </w:pPr>
          </w:p>
          <w:p w14:paraId="6A12459C"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rPr>
            </w:pPr>
            <w:r w:rsidRPr="00E528CB">
              <w:rPr>
                <w:rFonts w:ascii="Garamond" w:hAnsi="Garamond" w:cs="Calibri"/>
                <w:sz w:val="24"/>
                <w:szCs w:val="18"/>
              </w:rPr>
              <w:t>35,8</w:t>
            </w:r>
          </w:p>
        </w:tc>
        <w:tc>
          <w:tcPr>
            <w:tcW w:w="1276" w:type="dxa"/>
            <w:tcBorders>
              <w:top w:val="single" w:sz="6" w:space="0" w:color="auto"/>
              <w:left w:val="single" w:sz="6" w:space="0" w:color="auto"/>
              <w:bottom w:val="single" w:sz="6" w:space="0" w:color="auto"/>
              <w:right w:val="single" w:sz="6" w:space="0" w:color="auto"/>
            </w:tcBorders>
          </w:tcPr>
          <w:p w14:paraId="5A05656F"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rPr>
            </w:pPr>
          </w:p>
        </w:tc>
        <w:tc>
          <w:tcPr>
            <w:tcW w:w="852" w:type="dxa"/>
            <w:tcBorders>
              <w:top w:val="single" w:sz="6" w:space="0" w:color="auto"/>
              <w:left w:val="single" w:sz="6" w:space="0" w:color="auto"/>
              <w:bottom w:val="single" w:sz="6" w:space="0" w:color="auto"/>
              <w:right w:val="single" w:sz="6" w:space="0" w:color="auto"/>
            </w:tcBorders>
          </w:tcPr>
          <w:p w14:paraId="1C114584"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rPr>
            </w:pPr>
          </w:p>
        </w:tc>
      </w:tr>
      <w:tr w:rsidR="00E528CB" w:rsidRPr="00E528CB" w14:paraId="4A7D5822"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11637352"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rPr>
            </w:pPr>
          </w:p>
        </w:tc>
        <w:tc>
          <w:tcPr>
            <w:tcW w:w="5091" w:type="dxa"/>
            <w:tcBorders>
              <w:top w:val="single" w:sz="6" w:space="0" w:color="auto"/>
              <w:left w:val="single" w:sz="6" w:space="0" w:color="auto"/>
              <w:bottom w:val="single" w:sz="6" w:space="0" w:color="auto"/>
              <w:right w:val="single" w:sz="6" w:space="0" w:color="auto"/>
            </w:tcBorders>
          </w:tcPr>
          <w:p w14:paraId="2F4BBF52"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rPr>
            </w:pPr>
            <w:r w:rsidRPr="00E528CB">
              <w:rPr>
                <w:rFonts w:ascii="Garamond" w:hAnsi="Garamond" w:cs="Calibri"/>
                <w:b/>
                <w:bCs/>
                <w:sz w:val="24"/>
                <w:szCs w:val="18"/>
              </w:rPr>
              <w:t>SOUS-TOTAL LOT 600</w:t>
            </w:r>
          </w:p>
        </w:tc>
        <w:tc>
          <w:tcPr>
            <w:tcW w:w="850" w:type="dxa"/>
            <w:tcBorders>
              <w:top w:val="single" w:sz="6" w:space="0" w:color="auto"/>
              <w:left w:val="single" w:sz="6" w:space="0" w:color="auto"/>
              <w:bottom w:val="single" w:sz="6" w:space="0" w:color="auto"/>
              <w:right w:val="single" w:sz="6" w:space="0" w:color="auto"/>
            </w:tcBorders>
          </w:tcPr>
          <w:p w14:paraId="07F77EE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rPr>
            </w:pPr>
          </w:p>
        </w:tc>
        <w:tc>
          <w:tcPr>
            <w:tcW w:w="1276" w:type="dxa"/>
            <w:tcBorders>
              <w:top w:val="single" w:sz="6" w:space="0" w:color="auto"/>
              <w:left w:val="single" w:sz="6" w:space="0" w:color="auto"/>
              <w:bottom w:val="single" w:sz="6" w:space="0" w:color="auto"/>
              <w:right w:val="single" w:sz="6" w:space="0" w:color="auto"/>
            </w:tcBorders>
          </w:tcPr>
          <w:p w14:paraId="3CCC8D7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rPr>
            </w:pPr>
          </w:p>
        </w:tc>
        <w:tc>
          <w:tcPr>
            <w:tcW w:w="1276" w:type="dxa"/>
            <w:tcBorders>
              <w:top w:val="single" w:sz="6" w:space="0" w:color="auto"/>
              <w:left w:val="single" w:sz="6" w:space="0" w:color="auto"/>
              <w:bottom w:val="single" w:sz="6" w:space="0" w:color="auto"/>
              <w:right w:val="single" w:sz="6" w:space="0" w:color="auto"/>
            </w:tcBorders>
          </w:tcPr>
          <w:p w14:paraId="0E5C838D"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rPr>
            </w:pPr>
          </w:p>
        </w:tc>
        <w:tc>
          <w:tcPr>
            <w:tcW w:w="852" w:type="dxa"/>
            <w:tcBorders>
              <w:top w:val="single" w:sz="6" w:space="0" w:color="auto"/>
              <w:left w:val="single" w:sz="6" w:space="0" w:color="auto"/>
              <w:bottom w:val="single" w:sz="6" w:space="0" w:color="auto"/>
              <w:right w:val="single" w:sz="6" w:space="0" w:color="auto"/>
            </w:tcBorders>
          </w:tcPr>
          <w:p w14:paraId="0E2F5FDD" w14:textId="77777777" w:rsidR="00E528CB" w:rsidRPr="00E528CB" w:rsidRDefault="00E528CB" w:rsidP="00E528CB">
            <w:pPr>
              <w:autoSpaceDE w:val="0"/>
              <w:autoSpaceDN w:val="0"/>
              <w:adjustRightInd w:val="0"/>
              <w:spacing w:after="0" w:line="240" w:lineRule="auto"/>
              <w:jc w:val="right"/>
              <w:rPr>
                <w:rFonts w:ascii="Garamond" w:hAnsi="Garamond" w:cs="Calibri"/>
                <w:b/>
                <w:bCs/>
                <w:sz w:val="24"/>
                <w:szCs w:val="18"/>
              </w:rPr>
            </w:pPr>
          </w:p>
        </w:tc>
      </w:tr>
      <w:tr w:rsidR="00E528CB" w:rsidRPr="00E528CB" w14:paraId="71A1B3F0"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45AAE8B1"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rPr>
            </w:pPr>
          </w:p>
        </w:tc>
        <w:tc>
          <w:tcPr>
            <w:tcW w:w="5091" w:type="dxa"/>
            <w:tcBorders>
              <w:top w:val="single" w:sz="6" w:space="0" w:color="auto"/>
              <w:left w:val="single" w:sz="6" w:space="0" w:color="auto"/>
              <w:bottom w:val="single" w:sz="6" w:space="0" w:color="auto"/>
              <w:right w:val="single" w:sz="6" w:space="0" w:color="auto"/>
            </w:tcBorders>
          </w:tcPr>
          <w:p w14:paraId="48ADAE0F" w14:textId="77777777" w:rsidR="00E528CB" w:rsidRPr="00E528CB" w:rsidRDefault="00E528CB" w:rsidP="00E528CB">
            <w:pPr>
              <w:autoSpaceDE w:val="0"/>
              <w:autoSpaceDN w:val="0"/>
              <w:adjustRightInd w:val="0"/>
              <w:spacing w:after="0" w:line="240" w:lineRule="auto"/>
              <w:rPr>
                <w:rFonts w:ascii="Garamond" w:hAnsi="Garamond" w:cs="Calibri"/>
                <w:b/>
                <w:bCs/>
                <w:sz w:val="24"/>
                <w:szCs w:val="18"/>
              </w:rPr>
            </w:pPr>
            <w:r w:rsidRPr="00E528CB">
              <w:rPr>
                <w:rFonts w:ascii="Garamond" w:hAnsi="Garamond" w:cs="Calibri"/>
                <w:b/>
                <w:bCs/>
                <w:sz w:val="24"/>
                <w:szCs w:val="18"/>
              </w:rPr>
              <w:t>LOT-700 : ELECTRICITE</w:t>
            </w:r>
          </w:p>
        </w:tc>
        <w:tc>
          <w:tcPr>
            <w:tcW w:w="850" w:type="dxa"/>
            <w:tcBorders>
              <w:top w:val="single" w:sz="6" w:space="0" w:color="auto"/>
              <w:left w:val="single" w:sz="6" w:space="0" w:color="auto"/>
              <w:bottom w:val="single" w:sz="6" w:space="0" w:color="auto"/>
              <w:right w:val="single" w:sz="6" w:space="0" w:color="auto"/>
            </w:tcBorders>
          </w:tcPr>
          <w:p w14:paraId="49FB5488"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rPr>
            </w:pPr>
          </w:p>
        </w:tc>
        <w:tc>
          <w:tcPr>
            <w:tcW w:w="1276" w:type="dxa"/>
            <w:tcBorders>
              <w:top w:val="single" w:sz="6" w:space="0" w:color="auto"/>
              <w:left w:val="single" w:sz="6" w:space="0" w:color="auto"/>
              <w:bottom w:val="single" w:sz="6" w:space="0" w:color="auto"/>
              <w:right w:val="single" w:sz="6" w:space="0" w:color="auto"/>
            </w:tcBorders>
          </w:tcPr>
          <w:p w14:paraId="49E6D28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rPr>
            </w:pPr>
          </w:p>
        </w:tc>
        <w:tc>
          <w:tcPr>
            <w:tcW w:w="1276" w:type="dxa"/>
            <w:tcBorders>
              <w:top w:val="single" w:sz="6" w:space="0" w:color="auto"/>
              <w:left w:val="single" w:sz="6" w:space="0" w:color="auto"/>
              <w:bottom w:val="single" w:sz="6" w:space="0" w:color="auto"/>
              <w:right w:val="single" w:sz="6" w:space="0" w:color="auto"/>
            </w:tcBorders>
          </w:tcPr>
          <w:p w14:paraId="37266453"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rPr>
            </w:pPr>
          </w:p>
        </w:tc>
        <w:tc>
          <w:tcPr>
            <w:tcW w:w="852" w:type="dxa"/>
            <w:tcBorders>
              <w:top w:val="single" w:sz="6" w:space="0" w:color="auto"/>
              <w:left w:val="single" w:sz="6" w:space="0" w:color="auto"/>
              <w:bottom w:val="single" w:sz="6" w:space="0" w:color="auto"/>
              <w:right w:val="single" w:sz="6" w:space="0" w:color="auto"/>
            </w:tcBorders>
          </w:tcPr>
          <w:p w14:paraId="56E3863D"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rPr>
            </w:pPr>
          </w:p>
        </w:tc>
      </w:tr>
      <w:tr w:rsidR="00E528CB" w:rsidRPr="00E528CB" w14:paraId="130B4D26"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6380FFF6"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rPr>
            </w:pPr>
            <w:r w:rsidRPr="00E528CB">
              <w:rPr>
                <w:rFonts w:ascii="Garamond" w:hAnsi="Garamond" w:cs="Calibri"/>
                <w:sz w:val="24"/>
                <w:szCs w:val="18"/>
              </w:rPr>
              <w:t>701</w:t>
            </w:r>
          </w:p>
        </w:tc>
        <w:tc>
          <w:tcPr>
            <w:tcW w:w="5091" w:type="dxa"/>
            <w:tcBorders>
              <w:top w:val="single" w:sz="6" w:space="0" w:color="auto"/>
              <w:left w:val="single" w:sz="6" w:space="0" w:color="auto"/>
              <w:bottom w:val="single" w:sz="6" w:space="0" w:color="auto"/>
              <w:right w:val="single" w:sz="6" w:space="0" w:color="auto"/>
            </w:tcBorders>
          </w:tcPr>
          <w:p w14:paraId="66E87148"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rPr>
              <w:t>Tube f</w:t>
            </w:r>
            <w:r w:rsidRPr="00E528CB">
              <w:rPr>
                <w:rFonts w:ascii="Garamond" w:hAnsi="Garamond" w:cs="Calibri"/>
                <w:sz w:val="24"/>
                <w:szCs w:val="18"/>
                <w:lang w:val="fr-FR"/>
              </w:rPr>
              <w:t>flexible orange</w:t>
            </w:r>
          </w:p>
        </w:tc>
        <w:tc>
          <w:tcPr>
            <w:tcW w:w="850" w:type="dxa"/>
            <w:tcBorders>
              <w:top w:val="single" w:sz="6" w:space="0" w:color="auto"/>
              <w:left w:val="single" w:sz="6" w:space="0" w:color="auto"/>
              <w:bottom w:val="single" w:sz="6" w:space="0" w:color="auto"/>
              <w:right w:val="single" w:sz="6" w:space="0" w:color="auto"/>
            </w:tcBorders>
          </w:tcPr>
          <w:p w14:paraId="7E4ECD17"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Rleau</w:t>
            </w:r>
          </w:p>
        </w:tc>
        <w:tc>
          <w:tcPr>
            <w:tcW w:w="1276" w:type="dxa"/>
            <w:tcBorders>
              <w:top w:val="single" w:sz="6" w:space="0" w:color="auto"/>
              <w:left w:val="single" w:sz="6" w:space="0" w:color="auto"/>
              <w:bottom w:val="single" w:sz="6" w:space="0" w:color="auto"/>
              <w:right w:val="single" w:sz="6" w:space="0" w:color="auto"/>
            </w:tcBorders>
          </w:tcPr>
          <w:p w14:paraId="301EE7D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w:t>
            </w:r>
          </w:p>
        </w:tc>
        <w:tc>
          <w:tcPr>
            <w:tcW w:w="1276" w:type="dxa"/>
            <w:tcBorders>
              <w:top w:val="single" w:sz="6" w:space="0" w:color="auto"/>
              <w:left w:val="single" w:sz="6" w:space="0" w:color="auto"/>
              <w:bottom w:val="single" w:sz="6" w:space="0" w:color="auto"/>
              <w:right w:val="single" w:sz="6" w:space="0" w:color="auto"/>
            </w:tcBorders>
          </w:tcPr>
          <w:p w14:paraId="2CAFE52A"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rPr>
            </w:pPr>
          </w:p>
        </w:tc>
        <w:tc>
          <w:tcPr>
            <w:tcW w:w="852" w:type="dxa"/>
            <w:tcBorders>
              <w:top w:val="single" w:sz="6" w:space="0" w:color="auto"/>
              <w:left w:val="single" w:sz="6" w:space="0" w:color="auto"/>
              <w:bottom w:val="single" w:sz="6" w:space="0" w:color="auto"/>
              <w:right w:val="single" w:sz="6" w:space="0" w:color="auto"/>
            </w:tcBorders>
          </w:tcPr>
          <w:p w14:paraId="72F7447C" w14:textId="77777777" w:rsidR="00E528CB" w:rsidRPr="00E528CB" w:rsidRDefault="00E528CB" w:rsidP="00E528CB">
            <w:pPr>
              <w:autoSpaceDE w:val="0"/>
              <w:autoSpaceDN w:val="0"/>
              <w:adjustRightInd w:val="0"/>
              <w:spacing w:after="0" w:line="240" w:lineRule="auto"/>
              <w:jc w:val="right"/>
              <w:rPr>
                <w:rFonts w:ascii="Garamond" w:hAnsi="Garamond" w:cs="Calibri"/>
                <w:b/>
                <w:bCs/>
                <w:sz w:val="24"/>
                <w:szCs w:val="18"/>
              </w:rPr>
            </w:pPr>
          </w:p>
        </w:tc>
      </w:tr>
      <w:tr w:rsidR="00E528CB" w:rsidRPr="00E528CB" w14:paraId="05300730"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339B6746"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702</w:t>
            </w:r>
          </w:p>
        </w:tc>
        <w:tc>
          <w:tcPr>
            <w:tcW w:w="5091" w:type="dxa"/>
            <w:tcBorders>
              <w:top w:val="single" w:sz="6" w:space="0" w:color="auto"/>
              <w:left w:val="single" w:sz="6" w:space="0" w:color="auto"/>
              <w:bottom w:val="single" w:sz="6" w:space="0" w:color="auto"/>
              <w:right w:val="single" w:sz="6" w:space="0" w:color="auto"/>
            </w:tcBorders>
          </w:tcPr>
          <w:p w14:paraId="6BD5B24E"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Câble VGV 1,5mm² en plafond</w:t>
            </w:r>
          </w:p>
        </w:tc>
        <w:tc>
          <w:tcPr>
            <w:tcW w:w="850" w:type="dxa"/>
            <w:tcBorders>
              <w:top w:val="single" w:sz="6" w:space="0" w:color="auto"/>
              <w:left w:val="single" w:sz="6" w:space="0" w:color="auto"/>
              <w:bottom w:val="single" w:sz="6" w:space="0" w:color="auto"/>
              <w:right w:val="single" w:sz="6" w:space="0" w:color="auto"/>
            </w:tcBorders>
          </w:tcPr>
          <w:p w14:paraId="00265E4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Rleau</w:t>
            </w:r>
          </w:p>
        </w:tc>
        <w:tc>
          <w:tcPr>
            <w:tcW w:w="1276" w:type="dxa"/>
            <w:tcBorders>
              <w:top w:val="single" w:sz="6" w:space="0" w:color="auto"/>
              <w:left w:val="single" w:sz="6" w:space="0" w:color="auto"/>
              <w:bottom w:val="single" w:sz="6" w:space="0" w:color="auto"/>
              <w:right w:val="single" w:sz="6" w:space="0" w:color="auto"/>
            </w:tcBorders>
          </w:tcPr>
          <w:p w14:paraId="5AFBEB69"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w:t>
            </w:r>
          </w:p>
        </w:tc>
        <w:tc>
          <w:tcPr>
            <w:tcW w:w="1276" w:type="dxa"/>
            <w:tcBorders>
              <w:top w:val="single" w:sz="6" w:space="0" w:color="auto"/>
              <w:left w:val="single" w:sz="6" w:space="0" w:color="auto"/>
              <w:bottom w:val="single" w:sz="6" w:space="0" w:color="auto"/>
              <w:right w:val="single" w:sz="6" w:space="0" w:color="auto"/>
            </w:tcBorders>
          </w:tcPr>
          <w:p w14:paraId="0D8313A2"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rPr>
            </w:pPr>
          </w:p>
        </w:tc>
        <w:tc>
          <w:tcPr>
            <w:tcW w:w="852" w:type="dxa"/>
            <w:tcBorders>
              <w:top w:val="single" w:sz="6" w:space="0" w:color="auto"/>
              <w:left w:val="single" w:sz="6" w:space="0" w:color="auto"/>
              <w:bottom w:val="single" w:sz="6" w:space="0" w:color="auto"/>
              <w:right w:val="single" w:sz="6" w:space="0" w:color="auto"/>
            </w:tcBorders>
          </w:tcPr>
          <w:p w14:paraId="7894F2B5"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rPr>
            </w:pPr>
          </w:p>
        </w:tc>
      </w:tr>
      <w:tr w:rsidR="00E528CB" w:rsidRPr="00E528CB" w14:paraId="6E5BFB87"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1E90729D"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703</w:t>
            </w:r>
          </w:p>
        </w:tc>
        <w:tc>
          <w:tcPr>
            <w:tcW w:w="5091" w:type="dxa"/>
            <w:tcBorders>
              <w:top w:val="single" w:sz="6" w:space="0" w:color="auto"/>
              <w:left w:val="single" w:sz="6" w:space="0" w:color="auto"/>
              <w:bottom w:val="single" w:sz="6" w:space="0" w:color="auto"/>
              <w:right w:val="single" w:sz="6" w:space="0" w:color="auto"/>
            </w:tcBorders>
          </w:tcPr>
          <w:p w14:paraId="2689B107"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Fil TH 2,5mm² et 1,5 pour lampes et prises</w:t>
            </w:r>
          </w:p>
        </w:tc>
        <w:tc>
          <w:tcPr>
            <w:tcW w:w="850" w:type="dxa"/>
            <w:tcBorders>
              <w:top w:val="single" w:sz="6" w:space="0" w:color="auto"/>
              <w:left w:val="single" w:sz="6" w:space="0" w:color="auto"/>
              <w:bottom w:val="single" w:sz="6" w:space="0" w:color="auto"/>
              <w:right w:val="single" w:sz="6" w:space="0" w:color="auto"/>
            </w:tcBorders>
          </w:tcPr>
          <w:p w14:paraId="0B5911A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Rleau</w:t>
            </w:r>
          </w:p>
        </w:tc>
        <w:tc>
          <w:tcPr>
            <w:tcW w:w="1276" w:type="dxa"/>
            <w:tcBorders>
              <w:top w:val="single" w:sz="6" w:space="0" w:color="auto"/>
              <w:left w:val="single" w:sz="6" w:space="0" w:color="auto"/>
              <w:bottom w:val="single" w:sz="6" w:space="0" w:color="auto"/>
              <w:right w:val="single" w:sz="6" w:space="0" w:color="auto"/>
            </w:tcBorders>
          </w:tcPr>
          <w:p w14:paraId="73078278"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2</w:t>
            </w:r>
          </w:p>
        </w:tc>
        <w:tc>
          <w:tcPr>
            <w:tcW w:w="1276" w:type="dxa"/>
            <w:tcBorders>
              <w:top w:val="single" w:sz="6" w:space="0" w:color="auto"/>
              <w:left w:val="single" w:sz="6" w:space="0" w:color="auto"/>
              <w:bottom w:val="single" w:sz="6" w:space="0" w:color="auto"/>
              <w:right w:val="single" w:sz="6" w:space="0" w:color="auto"/>
            </w:tcBorders>
          </w:tcPr>
          <w:p w14:paraId="02251C06"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64B0D158"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69E34AF5"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59CD63B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704</w:t>
            </w:r>
          </w:p>
        </w:tc>
        <w:tc>
          <w:tcPr>
            <w:tcW w:w="5091" w:type="dxa"/>
            <w:tcBorders>
              <w:top w:val="single" w:sz="6" w:space="0" w:color="auto"/>
              <w:left w:val="single" w:sz="6" w:space="0" w:color="auto"/>
              <w:bottom w:val="single" w:sz="6" w:space="0" w:color="auto"/>
              <w:right w:val="single" w:sz="6" w:space="0" w:color="auto"/>
            </w:tcBorders>
          </w:tcPr>
          <w:p w14:paraId="3777AFD0"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Réglettes de 120 Mazda ou Le grand</w:t>
            </w:r>
          </w:p>
        </w:tc>
        <w:tc>
          <w:tcPr>
            <w:tcW w:w="850" w:type="dxa"/>
            <w:tcBorders>
              <w:top w:val="single" w:sz="6" w:space="0" w:color="auto"/>
              <w:left w:val="single" w:sz="6" w:space="0" w:color="auto"/>
              <w:bottom w:val="single" w:sz="6" w:space="0" w:color="auto"/>
              <w:right w:val="single" w:sz="6" w:space="0" w:color="auto"/>
            </w:tcBorders>
          </w:tcPr>
          <w:p w14:paraId="05A07ED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U</w:t>
            </w:r>
          </w:p>
        </w:tc>
        <w:tc>
          <w:tcPr>
            <w:tcW w:w="1276" w:type="dxa"/>
            <w:tcBorders>
              <w:top w:val="single" w:sz="6" w:space="0" w:color="auto"/>
              <w:left w:val="single" w:sz="6" w:space="0" w:color="auto"/>
              <w:bottom w:val="single" w:sz="6" w:space="0" w:color="auto"/>
              <w:right w:val="single" w:sz="6" w:space="0" w:color="auto"/>
            </w:tcBorders>
          </w:tcPr>
          <w:p w14:paraId="792F453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12</w:t>
            </w:r>
          </w:p>
        </w:tc>
        <w:tc>
          <w:tcPr>
            <w:tcW w:w="1276" w:type="dxa"/>
            <w:tcBorders>
              <w:top w:val="single" w:sz="6" w:space="0" w:color="auto"/>
              <w:left w:val="single" w:sz="6" w:space="0" w:color="auto"/>
              <w:bottom w:val="single" w:sz="6" w:space="0" w:color="auto"/>
              <w:right w:val="single" w:sz="6" w:space="0" w:color="auto"/>
            </w:tcBorders>
          </w:tcPr>
          <w:p w14:paraId="257E3408"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759ED877"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22D67312"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4FBF916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705</w:t>
            </w:r>
          </w:p>
        </w:tc>
        <w:tc>
          <w:tcPr>
            <w:tcW w:w="5091" w:type="dxa"/>
            <w:tcBorders>
              <w:top w:val="single" w:sz="6" w:space="0" w:color="auto"/>
              <w:left w:val="single" w:sz="6" w:space="0" w:color="auto"/>
              <w:bottom w:val="single" w:sz="6" w:space="0" w:color="auto"/>
              <w:right w:val="single" w:sz="6" w:space="0" w:color="auto"/>
            </w:tcBorders>
          </w:tcPr>
          <w:p w14:paraId="033A6561"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Hublots ronds ou réglettes 120 à la véranda</w:t>
            </w:r>
          </w:p>
        </w:tc>
        <w:tc>
          <w:tcPr>
            <w:tcW w:w="850" w:type="dxa"/>
            <w:tcBorders>
              <w:top w:val="single" w:sz="6" w:space="0" w:color="auto"/>
              <w:left w:val="single" w:sz="6" w:space="0" w:color="auto"/>
              <w:bottom w:val="single" w:sz="6" w:space="0" w:color="auto"/>
              <w:right w:val="single" w:sz="6" w:space="0" w:color="auto"/>
            </w:tcBorders>
          </w:tcPr>
          <w:p w14:paraId="724FF3D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U</w:t>
            </w:r>
          </w:p>
        </w:tc>
        <w:tc>
          <w:tcPr>
            <w:tcW w:w="1276" w:type="dxa"/>
            <w:tcBorders>
              <w:top w:val="single" w:sz="6" w:space="0" w:color="auto"/>
              <w:left w:val="single" w:sz="6" w:space="0" w:color="auto"/>
              <w:bottom w:val="single" w:sz="6" w:space="0" w:color="auto"/>
              <w:right w:val="single" w:sz="6" w:space="0" w:color="auto"/>
            </w:tcBorders>
          </w:tcPr>
          <w:p w14:paraId="004B0C8E"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2</w:t>
            </w:r>
          </w:p>
        </w:tc>
        <w:tc>
          <w:tcPr>
            <w:tcW w:w="1276" w:type="dxa"/>
            <w:tcBorders>
              <w:top w:val="single" w:sz="6" w:space="0" w:color="auto"/>
              <w:left w:val="single" w:sz="6" w:space="0" w:color="auto"/>
              <w:bottom w:val="single" w:sz="6" w:space="0" w:color="auto"/>
              <w:right w:val="single" w:sz="6" w:space="0" w:color="auto"/>
            </w:tcBorders>
          </w:tcPr>
          <w:p w14:paraId="5A2D4EAB"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172FE0F9"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573B937A"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18093F60"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706</w:t>
            </w:r>
          </w:p>
        </w:tc>
        <w:tc>
          <w:tcPr>
            <w:tcW w:w="5091" w:type="dxa"/>
            <w:tcBorders>
              <w:top w:val="single" w:sz="6" w:space="0" w:color="auto"/>
              <w:left w:val="single" w:sz="6" w:space="0" w:color="auto"/>
              <w:bottom w:val="single" w:sz="6" w:space="0" w:color="auto"/>
              <w:right w:val="single" w:sz="6" w:space="0" w:color="auto"/>
            </w:tcBorders>
          </w:tcPr>
          <w:p w14:paraId="35D10471"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Interrupteur et prise force de courant encastré</w:t>
            </w:r>
          </w:p>
        </w:tc>
        <w:tc>
          <w:tcPr>
            <w:tcW w:w="850" w:type="dxa"/>
            <w:tcBorders>
              <w:top w:val="single" w:sz="6" w:space="0" w:color="auto"/>
              <w:left w:val="single" w:sz="6" w:space="0" w:color="auto"/>
              <w:bottom w:val="single" w:sz="6" w:space="0" w:color="auto"/>
              <w:right w:val="single" w:sz="6" w:space="0" w:color="auto"/>
            </w:tcBorders>
          </w:tcPr>
          <w:p w14:paraId="2EA4303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U</w:t>
            </w:r>
          </w:p>
        </w:tc>
        <w:tc>
          <w:tcPr>
            <w:tcW w:w="1276" w:type="dxa"/>
            <w:tcBorders>
              <w:top w:val="single" w:sz="6" w:space="0" w:color="auto"/>
              <w:left w:val="single" w:sz="6" w:space="0" w:color="auto"/>
              <w:bottom w:val="single" w:sz="6" w:space="0" w:color="auto"/>
              <w:right w:val="single" w:sz="6" w:space="0" w:color="auto"/>
            </w:tcBorders>
          </w:tcPr>
          <w:p w14:paraId="6BDAFE5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8</w:t>
            </w:r>
          </w:p>
        </w:tc>
        <w:tc>
          <w:tcPr>
            <w:tcW w:w="1276" w:type="dxa"/>
            <w:tcBorders>
              <w:top w:val="single" w:sz="6" w:space="0" w:color="auto"/>
              <w:left w:val="single" w:sz="6" w:space="0" w:color="auto"/>
              <w:bottom w:val="single" w:sz="6" w:space="0" w:color="auto"/>
              <w:right w:val="single" w:sz="6" w:space="0" w:color="auto"/>
            </w:tcBorders>
          </w:tcPr>
          <w:p w14:paraId="4B5CC85E"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417F99C9"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0A315DB0"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239598E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707</w:t>
            </w:r>
          </w:p>
        </w:tc>
        <w:tc>
          <w:tcPr>
            <w:tcW w:w="5091" w:type="dxa"/>
            <w:tcBorders>
              <w:top w:val="single" w:sz="6" w:space="0" w:color="auto"/>
              <w:left w:val="single" w:sz="6" w:space="0" w:color="auto"/>
              <w:bottom w:val="single" w:sz="6" w:space="0" w:color="auto"/>
              <w:right w:val="single" w:sz="6" w:space="0" w:color="auto"/>
            </w:tcBorders>
          </w:tcPr>
          <w:p w14:paraId="3D176069"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Attaches, dominos, toutes sujétions de sécurité, raccordement avec le réseau existant dans l'Etablissement et mise à la terre</w:t>
            </w:r>
          </w:p>
        </w:tc>
        <w:tc>
          <w:tcPr>
            <w:tcW w:w="850" w:type="dxa"/>
            <w:tcBorders>
              <w:top w:val="single" w:sz="6" w:space="0" w:color="auto"/>
              <w:left w:val="single" w:sz="6" w:space="0" w:color="auto"/>
              <w:bottom w:val="single" w:sz="6" w:space="0" w:color="auto"/>
              <w:right w:val="single" w:sz="6" w:space="0" w:color="auto"/>
            </w:tcBorders>
          </w:tcPr>
          <w:p w14:paraId="44DA601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Ens</w:t>
            </w:r>
          </w:p>
        </w:tc>
        <w:tc>
          <w:tcPr>
            <w:tcW w:w="1276" w:type="dxa"/>
            <w:tcBorders>
              <w:top w:val="single" w:sz="6" w:space="0" w:color="auto"/>
              <w:left w:val="single" w:sz="6" w:space="0" w:color="auto"/>
              <w:bottom w:val="single" w:sz="6" w:space="0" w:color="auto"/>
              <w:right w:val="single" w:sz="6" w:space="0" w:color="auto"/>
            </w:tcBorders>
          </w:tcPr>
          <w:p w14:paraId="08A5BBFC"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w:t>
            </w:r>
          </w:p>
        </w:tc>
        <w:tc>
          <w:tcPr>
            <w:tcW w:w="1276" w:type="dxa"/>
            <w:tcBorders>
              <w:top w:val="single" w:sz="6" w:space="0" w:color="auto"/>
              <w:left w:val="single" w:sz="6" w:space="0" w:color="auto"/>
              <w:bottom w:val="single" w:sz="6" w:space="0" w:color="auto"/>
              <w:right w:val="single" w:sz="6" w:space="0" w:color="auto"/>
            </w:tcBorders>
          </w:tcPr>
          <w:p w14:paraId="592973A9"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2646EE51"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06EE1422"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22E3EE9F"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1D4620C2"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b/>
                <w:bCs/>
                <w:sz w:val="24"/>
                <w:szCs w:val="18"/>
              </w:rPr>
              <w:t>SOUS-TOTAL LOT 700</w:t>
            </w:r>
          </w:p>
        </w:tc>
        <w:tc>
          <w:tcPr>
            <w:tcW w:w="850" w:type="dxa"/>
            <w:tcBorders>
              <w:top w:val="single" w:sz="6" w:space="0" w:color="auto"/>
              <w:left w:val="single" w:sz="6" w:space="0" w:color="auto"/>
              <w:bottom w:val="single" w:sz="6" w:space="0" w:color="auto"/>
              <w:right w:val="single" w:sz="6" w:space="0" w:color="auto"/>
            </w:tcBorders>
          </w:tcPr>
          <w:p w14:paraId="26636189"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4DA17AF1"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46F655E7"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734A5D66"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5470706A"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76871C6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3859F3F6" w14:textId="77777777" w:rsidR="00E528CB" w:rsidRPr="00E528CB" w:rsidRDefault="00E528CB" w:rsidP="00E528CB">
            <w:pPr>
              <w:autoSpaceDE w:val="0"/>
              <w:autoSpaceDN w:val="0"/>
              <w:adjustRightInd w:val="0"/>
              <w:spacing w:after="0" w:line="240" w:lineRule="auto"/>
              <w:rPr>
                <w:rFonts w:ascii="Garamond" w:hAnsi="Garamond" w:cs="Calibri"/>
                <w:b/>
                <w:bCs/>
                <w:sz w:val="24"/>
                <w:szCs w:val="18"/>
                <w:lang w:val="fr-FR"/>
              </w:rPr>
            </w:pPr>
            <w:r w:rsidRPr="00E528CB">
              <w:rPr>
                <w:rFonts w:ascii="Garamond" w:hAnsi="Garamond" w:cs="Calibri"/>
                <w:b/>
                <w:bCs/>
                <w:sz w:val="24"/>
                <w:szCs w:val="18"/>
                <w:lang w:val="fr-FR"/>
              </w:rPr>
              <w:t>LOT-800 : PEINTURE</w:t>
            </w:r>
          </w:p>
        </w:tc>
        <w:tc>
          <w:tcPr>
            <w:tcW w:w="850" w:type="dxa"/>
            <w:tcBorders>
              <w:top w:val="single" w:sz="6" w:space="0" w:color="auto"/>
              <w:left w:val="single" w:sz="6" w:space="0" w:color="auto"/>
              <w:bottom w:val="single" w:sz="6" w:space="0" w:color="auto"/>
              <w:right w:val="single" w:sz="6" w:space="0" w:color="auto"/>
            </w:tcBorders>
          </w:tcPr>
          <w:p w14:paraId="6DF0FC1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51048C8C"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3690B0B3"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67D794B2"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3B40C6FD"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78958718"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801</w:t>
            </w:r>
          </w:p>
        </w:tc>
        <w:tc>
          <w:tcPr>
            <w:tcW w:w="5091" w:type="dxa"/>
            <w:tcBorders>
              <w:top w:val="single" w:sz="6" w:space="0" w:color="auto"/>
              <w:left w:val="single" w:sz="6" w:space="0" w:color="auto"/>
              <w:bottom w:val="single" w:sz="6" w:space="0" w:color="auto"/>
              <w:right w:val="single" w:sz="6" w:space="0" w:color="auto"/>
            </w:tcBorders>
          </w:tcPr>
          <w:p w14:paraId="1B6C95D6"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Plafond en pantex à eau 800</w:t>
            </w:r>
          </w:p>
        </w:tc>
        <w:tc>
          <w:tcPr>
            <w:tcW w:w="850" w:type="dxa"/>
            <w:tcBorders>
              <w:top w:val="single" w:sz="6" w:space="0" w:color="auto"/>
              <w:left w:val="single" w:sz="6" w:space="0" w:color="auto"/>
              <w:bottom w:val="single" w:sz="6" w:space="0" w:color="auto"/>
              <w:right w:val="single" w:sz="6" w:space="0" w:color="auto"/>
            </w:tcBorders>
          </w:tcPr>
          <w:p w14:paraId="2FBCFECC"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2</w:t>
            </w:r>
          </w:p>
        </w:tc>
        <w:tc>
          <w:tcPr>
            <w:tcW w:w="1276" w:type="dxa"/>
            <w:tcBorders>
              <w:top w:val="single" w:sz="6" w:space="0" w:color="auto"/>
              <w:left w:val="single" w:sz="6" w:space="0" w:color="auto"/>
              <w:bottom w:val="single" w:sz="6" w:space="0" w:color="auto"/>
              <w:right w:val="single" w:sz="6" w:space="0" w:color="auto"/>
            </w:tcBorders>
          </w:tcPr>
          <w:p w14:paraId="0087999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220</w:t>
            </w:r>
          </w:p>
        </w:tc>
        <w:tc>
          <w:tcPr>
            <w:tcW w:w="1276" w:type="dxa"/>
            <w:tcBorders>
              <w:top w:val="single" w:sz="6" w:space="0" w:color="auto"/>
              <w:left w:val="single" w:sz="6" w:space="0" w:color="auto"/>
              <w:bottom w:val="single" w:sz="6" w:space="0" w:color="auto"/>
              <w:right w:val="single" w:sz="6" w:space="0" w:color="auto"/>
            </w:tcBorders>
          </w:tcPr>
          <w:p w14:paraId="6D1C52FA"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72A83D33"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1DCFB7D3"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3F1E9C52"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802</w:t>
            </w:r>
          </w:p>
        </w:tc>
        <w:tc>
          <w:tcPr>
            <w:tcW w:w="5091" w:type="dxa"/>
            <w:tcBorders>
              <w:top w:val="single" w:sz="6" w:space="0" w:color="auto"/>
              <w:left w:val="single" w:sz="6" w:space="0" w:color="auto"/>
              <w:bottom w:val="single" w:sz="6" w:space="0" w:color="auto"/>
              <w:right w:val="single" w:sz="6" w:space="0" w:color="auto"/>
            </w:tcBorders>
          </w:tcPr>
          <w:p w14:paraId="145FC969"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 xml:space="preserve">Murs extérieurs pantex 1300 </w:t>
            </w:r>
          </w:p>
        </w:tc>
        <w:tc>
          <w:tcPr>
            <w:tcW w:w="850" w:type="dxa"/>
            <w:tcBorders>
              <w:top w:val="single" w:sz="6" w:space="0" w:color="auto"/>
              <w:left w:val="single" w:sz="6" w:space="0" w:color="auto"/>
              <w:bottom w:val="single" w:sz="6" w:space="0" w:color="auto"/>
              <w:right w:val="single" w:sz="6" w:space="0" w:color="auto"/>
            </w:tcBorders>
          </w:tcPr>
          <w:p w14:paraId="39BE8FE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2</w:t>
            </w:r>
          </w:p>
        </w:tc>
        <w:tc>
          <w:tcPr>
            <w:tcW w:w="1276" w:type="dxa"/>
            <w:tcBorders>
              <w:top w:val="single" w:sz="6" w:space="0" w:color="auto"/>
              <w:left w:val="single" w:sz="6" w:space="0" w:color="auto"/>
              <w:bottom w:val="single" w:sz="6" w:space="0" w:color="auto"/>
              <w:right w:val="single" w:sz="6" w:space="0" w:color="auto"/>
            </w:tcBorders>
          </w:tcPr>
          <w:p w14:paraId="5EA31A5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164,8</w:t>
            </w:r>
          </w:p>
        </w:tc>
        <w:tc>
          <w:tcPr>
            <w:tcW w:w="1276" w:type="dxa"/>
            <w:tcBorders>
              <w:top w:val="single" w:sz="6" w:space="0" w:color="auto"/>
              <w:left w:val="single" w:sz="6" w:space="0" w:color="auto"/>
              <w:bottom w:val="single" w:sz="6" w:space="0" w:color="auto"/>
              <w:right w:val="single" w:sz="6" w:space="0" w:color="auto"/>
            </w:tcBorders>
          </w:tcPr>
          <w:p w14:paraId="323710EB"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590C484"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0EF82AD2"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44CBD226"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803</w:t>
            </w:r>
          </w:p>
        </w:tc>
        <w:tc>
          <w:tcPr>
            <w:tcW w:w="5091" w:type="dxa"/>
            <w:tcBorders>
              <w:top w:val="single" w:sz="6" w:space="0" w:color="auto"/>
              <w:left w:val="single" w:sz="6" w:space="0" w:color="auto"/>
              <w:bottom w:val="single" w:sz="6" w:space="0" w:color="auto"/>
              <w:right w:val="single" w:sz="6" w:space="0" w:color="auto"/>
            </w:tcBorders>
          </w:tcPr>
          <w:p w14:paraId="5A49D3FE"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Murs intérieurs en pantex 800 ou National</w:t>
            </w:r>
          </w:p>
        </w:tc>
        <w:tc>
          <w:tcPr>
            <w:tcW w:w="850" w:type="dxa"/>
            <w:tcBorders>
              <w:top w:val="single" w:sz="6" w:space="0" w:color="auto"/>
              <w:left w:val="single" w:sz="6" w:space="0" w:color="auto"/>
              <w:bottom w:val="single" w:sz="6" w:space="0" w:color="auto"/>
              <w:right w:val="single" w:sz="6" w:space="0" w:color="auto"/>
            </w:tcBorders>
          </w:tcPr>
          <w:p w14:paraId="5D56AF7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2</w:t>
            </w:r>
          </w:p>
        </w:tc>
        <w:tc>
          <w:tcPr>
            <w:tcW w:w="1276" w:type="dxa"/>
            <w:tcBorders>
              <w:top w:val="single" w:sz="6" w:space="0" w:color="auto"/>
              <w:left w:val="single" w:sz="6" w:space="0" w:color="auto"/>
              <w:bottom w:val="single" w:sz="6" w:space="0" w:color="auto"/>
              <w:right w:val="single" w:sz="6" w:space="0" w:color="auto"/>
            </w:tcBorders>
          </w:tcPr>
          <w:p w14:paraId="619602D4"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156,2</w:t>
            </w:r>
          </w:p>
        </w:tc>
        <w:tc>
          <w:tcPr>
            <w:tcW w:w="1276" w:type="dxa"/>
            <w:tcBorders>
              <w:top w:val="single" w:sz="6" w:space="0" w:color="auto"/>
              <w:left w:val="single" w:sz="6" w:space="0" w:color="auto"/>
              <w:bottom w:val="single" w:sz="6" w:space="0" w:color="auto"/>
              <w:right w:val="single" w:sz="6" w:space="0" w:color="auto"/>
            </w:tcBorders>
          </w:tcPr>
          <w:p w14:paraId="52F76B5C"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78DE9B49"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5F620909"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618F71F6"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804</w:t>
            </w:r>
          </w:p>
        </w:tc>
        <w:tc>
          <w:tcPr>
            <w:tcW w:w="5091" w:type="dxa"/>
            <w:tcBorders>
              <w:top w:val="single" w:sz="6" w:space="0" w:color="auto"/>
              <w:left w:val="single" w:sz="6" w:space="0" w:color="auto"/>
              <w:bottom w:val="single" w:sz="6" w:space="0" w:color="auto"/>
              <w:right w:val="single" w:sz="6" w:space="0" w:color="auto"/>
            </w:tcBorders>
          </w:tcPr>
          <w:p w14:paraId="5713C2A2" w14:textId="77777777" w:rsidR="00E528CB" w:rsidRPr="00E528CB" w:rsidRDefault="00E528CB" w:rsidP="00E528CB">
            <w:pPr>
              <w:autoSpaceDE w:val="0"/>
              <w:autoSpaceDN w:val="0"/>
              <w:adjustRightInd w:val="0"/>
              <w:spacing w:after="0" w:line="240" w:lineRule="auto"/>
              <w:rPr>
                <w:rFonts w:ascii="Garamond" w:hAnsi="Garamond" w:cs="Calibri"/>
                <w:sz w:val="24"/>
                <w:szCs w:val="18"/>
                <w:lang w:val="fr-FR"/>
              </w:rPr>
            </w:pPr>
            <w:r w:rsidRPr="00E528CB">
              <w:rPr>
                <w:rFonts w:ascii="Garamond" w:hAnsi="Garamond" w:cs="Calibri"/>
                <w:sz w:val="24"/>
                <w:szCs w:val="18"/>
                <w:lang w:val="fr-FR"/>
              </w:rPr>
              <w:t>Menuiserie bois, métallique et plinthe peinture à huile (Email)</w:t>
            </w:r>
          </w:p>
        </w:tc>
        <w:tc>
          <w:tcPr>
            <w:tcW w:w="850" w:type="dxa"/>
            <w:tcBorders>
              <w:top w:val="single" w:sz="6" w:space="0" w:color="auto"/>
              <w:left w:val="single" w:sz="6" w:space="0" w:color="auto"/>
              <w:bottom w:val="single" w:sz="6" w:space="0" w:color="auto"/>
              <w:right w:val="single" w:sz="6" w:space="0" w:color="auto"/>
            </w:tcBorders>
          </w:tcPr>
          <w:p w14:paraId="2C1E99A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2</w:t>
            </w:r>
          </w:p>
        </w:tc>
        <w:tc>
          <w:tcPr>
            <w:tcW w:w="1276" w:type="dxa"/>
            <w:tcBorders>
              <w:top w:val="single" w:sz="6" w:space="0" w:color="auto"/>
              <w:left w:val="single" w:sz="6" w:space="0" w:color="auto"/>
              <w:bottom w:val="single" w:sz="6" w:space="0" w:color="auto"/>
              <w:right w:val="single" w:sz="6" w:space="0" w:color="auto"/>
            </w:tcBorders>
          </w:tcPr>
          <w:p w14:paraId="2CF90BC9"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45</w:t>
            </w:r>
          </w:p>
        </w:tc>
        <w:tc>
          <w:tcPr>
            <w:tcW w:w="1276" w:type="dxa"/>
            <w:tcBorders>
              <w:top w:val="single" w:sz="6" w:space="0" w:color="auto"/>
              <w:left w:val="single" w:sz="6" w:space="0" w:color="auto"/>
              <w:bottom w:val="single" w:sz="6" w:space="0" w:color="auto"/>
              <w:right w:val="single" w:sz="6" w:space="0" w:color="auto"/>
            </w:tcBorders>
          </w:tcPr>
          <w:p w14:paraId="6945E460"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39572638"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3E631BB5"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4F017E2D"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0752715F"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r w:rsidRPr="00E528CB">
              <w:rPr>
                <w:rFonts w:ascii="Garamond" w:hAnsi="Garamond" w:cs="Calibri"/>
                <w:b/>
                <w:bCs/>
                <w:sz w:val="24"/>
                <w:szCs w:val="18"/>
                <w:lang w:val="fr-FR"/>
              </w:rPr>
              <w:t>SOUS-TOTAL LOT 800</w:t>
            </w:r>
          </w:p>
        </w:tc>
        <w:tc>
          <w:tcPr>
            <w:tcW w:w="850" w:type="dxa"/>
            <w:tcBorders>
              <w:top w:val="single" w:sz="6" w:space="0" w:color="auto"/>
              <w:left w:val="single" w:sz="6" w:space="0" w:color="auto"/>
              <w:bottom w:val="single" w:sz="6" w:space="0" w:color="auto"/>
              <w:right w:val="single" w:sz="6" w:space="0" w:color="auto"/>
            </w:tcBorders>
          </w:tcPr>
          <w:p w14:paraId="00D40802"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6143D492"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023EC673"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3D4FEDD0" w14:textId="77777777" w:rsidR="00E528CB" w:rsidRPr="00E528CB" w:rsidRDefault="00E528CB" w:rsidP="00E528CB">
            <w:pPr>
              <w:autoSpaceDE w:val="0"/>
              <w:autoSpaceDN w:val="0"/>
              <w:adjustRightInd w:val="0"/>
              <w:spacing w:after="0" w:line="240" w:lineRule="auto"/>
              <w:jc w:val="right"/>
              <w:rPr>
                <w:rFonts w:ascii="Garamond" w:hAnsi="Garamond" w:cs="Calibri"/>
                <w:b/>
                <w:bCs/>
                <w:sz w:val="24"/>
                <w:szCs w:val="18"/>
                <w:lang w:val="fr-FR"/>
              </w:rPr>
            </w:pPr>
          </w:p>
        </w:tc>
      </w:tr>
      <w:tr w:rsidR="00E528CB" w:rsidRPr="00E528CB" w14:paraId="4CA1930B"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7B2AC2BF"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327E0AFB" w14:textId="77777777" w:rsidR="00E528CB" w:rsidRPr="00E528CB" w:rsidRDefault="00E528CB" w:rsidP="00E528CB">
            <w:pPr>
              <w:autoSpaceDE w:val="0"/>
              <w:autoSpaceDN w:val="0"/>
              <w:adjustRightInd w:val="0"/>
              <w:spacing w:after="0" w:line="240" w:lineRule="auto"/>
              <w:rPr>
                <w:rFonts w:ascii="Garamond" w:hAnsi="Garamond" w:cs="Calibri"/>
                <w:b/>
                <w:bCs/>
                <w:sz w:val="24"/>
                <w:szCs w:val="18"/>
                <w:lang w:val="fr-FR"/>
              </w:rPr>
            </w:pPr>
            <w:r w:rsidRPr="00E528CB">
              <w:rPr>
                <w:rFonts w:ascii="Garamond" w:hAnsi="Garamond" w:cs="Calibri"/>
                <w:b/>
                <w:bCs/>
                <w:sz w:val="24"/>
                <w:szCs w:val="18"/>
                <w:lang w:val="fr-FR"/>
              </w:rPr>
              <w:t>LOT-900 : VRD</w:t>
            </w:r>
          </w:p>
        </w:tc>
        <w:tc>
          <w:tcPr>
            <w:tcW w:w="850" w:type="dxa"/>
            <w:tcBorders>
              <w:top w:val="single" w:sz="6" w:space="0" w:color="auto"/>
              <w:left w:val="single" w:sz="6" w:space="0" w:color="auto"/>
              <w:bottom w:val="single" w:sz="6" w:space="0" w:color="auto"/>
              <w:right w:val="single" w:sz="6" w:space="0" w:color="auto"/>
            </w:tcBorders>
          </w:tcPr>
          <w:p w14:paraId="287800BF"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1EC176C1"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7EF59C02"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2F6EE706"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6C0D4DE9"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6D92D9DF"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p w14:paraId="35BD27CA"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901</w:t>
            </w:r>
          </w:p>
        </w:tc>
        <w:tc>
          <w:tcPr>
            <w:tcW w:w="5091" w:type="dxa"/>
            <w:tcBorders>
              <w:top w:val="single" w:sz="6" w:space="0" w:color="auto"/>
              <w:left w:val="single" w:sz="6" w:space="0" w:color="auto"/>
              <w:bottom w:val="single" w:sz="6" w:space="0" w:color="auto"/>
              <w:right w:val="single" w:sz="6" w:space="0" w:color="auto"/>
            </w:tcBorders>
            <w:vAlign w:val="center"/>
          </w:tcPr>
          <w:p w14:paraId="34AC39E3" w14:textId="77777777" w:rsidR="00E528CB" w:rsidRPr="00E528CB" w:rsidRDefault="00E528CB" w:rsidP="00E528CB">
            <w:pPr>
              <w:autoSpaceDN w:val="0"/>
              <w:spacing w:after="200" w:line="276" w:lineRule="auto"/>
              <w:rPr>
                <w:rFonts w:ascii="Garamond" w:hAnsi="Garamond" w:cs="Arial"/>
                <w:szCs w:val="18"/>
                <w:lang w:val="fr-FR"/>
              </w:rPr>
            </w:pPr>
            <w:r w:rsidRPr="00E528CB">
              <w:rPr>
                <w:rFonts w:ascii="Garamond" w:hAnsi="Garamond" w:cs="Arial"/>
                <w:szCs w:val="18"/>
                <w:lang w:val="fr-FR"/>
              </w:rPr>
              <w:t>Caniveau périphérique de 30 cm de profondeur et 40 cm  de large exécuté en béton armé dosé à 350 kg/m3</w:t>
            </w:r>
          </w:p>
        </w:tc>
        <w:tc>
          <w:tcPr>
            <w:tcW w:w="850" w:type="dxa"/>
            <w:tcBorders>
              <w:top w:val="single" w:sz="6" w:space="0" w:color="auto"/>
              <w:left w:val="single" w:sz="6" w:space="0" w:color="auto"/>
              <w:bottom w:val="single" w:sz="6" w:space="0" w:color="auto"/>
              <w:right w:val="single" w:sz="6" w:space="0" w:color="auto"/>
            </w:tcBorders>
          </w:tcPr>
          <w:p w14:paraId="4E359A92"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MI</w:t>
            </w:r>
          </w:p>
        </w:tc>
        <w:tc>
          <w:tcPr>
            <w:tcW w:w="1276" w:type="dxa"/>
            <w:tcBorders>
              <w:top w:val="single" w:sz="6" w:space="0" w:color="auto"/>
              <w:left w:val="single" w:sz="6" w:space="0" w:color="auto"/>
              <w:bottom w:val="single" w:sz="6" w:space="0" w:color="auto"/>
              <w:right w:val="single" w:sz="6" w:space="0" w:color="auto"/>
            </w:tcBorders>
          </w:tcPr>
          <w:p w14:paraId="7977BC76"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62</w:t>
            </w:r>
          </w:p>
        </w:tc>
        <w:tc>
          <w:tcPr>
            <w:tcW w:w="1276" w:type="dxa"/>
            <w:tcBorders>
              <w:top w:val="single" w:sz="6" w:space="0" w:color="auto"/>
              <w:left w:val="single" w:sz="6" w:space="0" w:color="auto"/>
              <w:bottom w:val="single" w:sz="6" w:space="0" w:color="auto"/>
              <w:right w:val="single" w:sz="6" w:space="0" w:color="auto"/>
            </w:tcBorders>
          </w:tcPr>
          <w:p w14:paraId="0185EA84"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9826FF2"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77B8DF32"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5572D56C"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p w14:paraId="31727683"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902</w:t>
            </w:r>
          </w:p>
        </w:tc>
        <w:tc>
          <w:tcPr>
            <w:tcW w:w="5091" w:type="dxa"/>
            <w:tcBorders>
              <w:top w:val="single" w:sz="6" w:space="0" w:color="auto"/>
              <w:left w:val="single" w:sz="6" w:space="0" w:color="auto"/>
              <w:bottom w:val="single" w:sz="6" w:space="0" w:color="auto"/>
              <w:right w:val="single" w:sz="6" w:space="0" w:color="auto"/>
            </w:tcBorders>
            <w:vAlign w:val="center"/>
          </w:tcPr>
          <w:p w14:paraId="0F39571C" w14:textId="77777777" w:rsidR="00E528CB" w:rsidRPr="00E528CB" w:rsidRDefault="00E528CB" w:rsidP="00E528CB">
            <w:pPr>
              <w:autoSpaceDN w:val="0"/>
              <w:spacing w:after="200" w:line="276" w:lineRule="auto"/>
              <w:rPr>
                <w:rFonts w:ascii="Garamond" w:hAnsi="Garamond" w:cs="Arial"/>
                <w:szCs w:val="18"/>
                <w:lang w:val="fr-FR"/>
              </w:rPr>
            </w:pPr>
            <w:r w:rsidRPr="00E528CB">
              <w:rPr>
                <w:rFonts w:ascii="Garamond" w:hAnsi="Garamond" w:cs="Arial"/>
                <w:szCs w:val="18"/>
                <w:lang w:val="fr-FR"/>
              </w:rPr>
              <w:t>Dallage des alentours du bâtiment  à 90 cm du bâtiment et rampe pour handicapés</w:t>
            </w:r>
          </w:p>
        </w:tc>
        <w:tc>
          <w:tcPr>
            <w:tcW w:w="850" w:type="dxa"/>
            <w:tcBorders>
              <w:top w:val="single" w:sz="6" w:space="0" w:color="auto"/>
              <w:left w:val="single" w:sz="6" w:space="0" w:color="auto"/>
              <w:bottom w:val="single" w:sz="6" w:space="0" w:color="auto"/>
              <w:right w:val="single" w:sz="6" w:space="0" w:color="auto"/>
            </w:tcBorders>
          </w:tcPr>
          <w:p w14:paraId="25CF86A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vertAlign w:val="superscript"/>
                <w:lang w:val="fr-FR"/>
              </w:rPr>
            </w:pPr>
            <w:r w:rsidRPr="00E528CB">
              <w:rPr>
                <w:rFonts w:ascii="Garamond" w:hAnsi="Garamond" w:cs="Calibri"/>
                <w:sz w:val="24"/>
                <w:szCs w:val="18"/>
                <w:lang w:val="fr-FR"/>
              </w:rPr>
              <w:t>M</w:t>
            </w:r>
            <w:r w:rsidRPr="00E528CB">
              <w:rPr>
                <w:rFonts w:ascii="Garamond" w:hAnsi="Garamond" w:cs="Calibri"/>
                <w:sz w:val="24"/>
                <w:szCs w:val="18"/>
                <w:vertAlign w:val="superscript"/>
                <w:lang w:val="fr-FR"/>
              </w:rPr>
              <w:t>2</w:t>
            </w:r>
          </w:p>
        </w:tc>
        <w:tc>
          <w:tcPr>
            <w:tcW w:w="1276" w:type="dxa"/>
            <w:tcBorders>
              <w:top w:val="single" w:sz="6" w:space="0" w:color="auto"/>
              <w:left w:val="single" w:sz="6" w:space="0" w:color="auto"/>
              <w:bottom w:val="single" w:sz="6" w:space="0" w:color="auto"/>
              <w:right w:val="single" w:sz="6" w:space="0" w:color="auto"/>
            </w:tcBorders>
          </w:tcPr>
          <w:p w14:paraId="256D27A2" w14:textId="77777777" w:rsidR="00E528CB" w:rsidRPr="00E528CB" w:rsidRDefault="00E528CB" w:rsidP="00E528CB">
            <w:pPr>
              <w:autoSpaceDE w:val="0"/>
              <w:autoSpaceDN w:val="0"/>
              <w:adjustRightInd w:val="0"/>
              <w:spacing w:after="0" w:line="240" w:lineRule="auto"/>
              <w:jc w:val="center"/>
              <w:rPr>
                <w:rFonts w:ascii="Garamond" w:hAnsi="Garamond" w:cs="Calibri"/>
                <w:sz w:val="6"/>
                <w:szCs w:val="18"/>
                <w:lang w:val="fr-FR"/>
              </w:rPr>
            </w:pPr>
          </w:p>
          <w:p w14:paraId="67963476"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r w:rsidRPr="00E528CB">
              <w:rPr>
                <w:rFonts w:ascii="Garamond" w:hAnsi="Garamond" w:cs="Calibri"/>
                <w:sz w:val="24"/>
                <w:szCs w:val="18"/>
                <w:lang w:val="fr-FR"/>
              </w:rPr>
              <w:t>47,3</w:t>
            </w:r>
          </w:p>
        </w:tc>
        <w:tc>
          <w:tcPr>
            <w:tcW w:w="1276" w:type="dxa"/>
            <w:tcBorders>
              <w:top w:val="single" w:sz="6" w:space="0" w:color="auto"/>
              <w:left w:val="single" w:sz="6" w:space="0" w:color="auto"/>
              <w:bottom w:val="single" w:sz="6" w:space="0" w:color="auto"/>
              <w:right w:val="single" w:sz="6" w:space="0" w:color="auto"/>
            </w:tcBorders>
          </w:tcPr>
          <w:p w14:paraId="08677F11"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5826DBF"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r>
      <w:tr w:rsidR="00E528CB" w:rsidRPr="00E528CB" w14:paraId="4B77942D"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0A5784D1"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single" w:sz="6" w:space="0" w:color="auto"/>
            </w:tcBorders>
          </w:tcPr>
          <w:p w14:paraId="5A8EFEF2"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r w:rsidRPr="00E528CB">
              <w:rPr>
                <w:rFonts w:ascii="Garamond" w:hAnsi="Garamond" w:cs="Calibri"/>
                <w:b/>
                <w:bCs/>
                <w:sz w:val="24"/>
                <w:szCs w:val="18"/>
                <w:lang w:val="fr-FR"/>
              </w:rPr>
              <w:t>SOUS-TOTAL LOT 900</w:t>
            </w:r>
          </w:p>
        </w:tc>
        <w:tc>
          <w:tcPr>
            <w:tcW w:w="850" w:type="dxa"/>
            <w:tcBorders>
              <w:top w:val="single" w:sz="6" w:space="0" w:color="auto"/>
              <w:left w:val="single" w:sz="6" w:space="0" w:color="auto"/>
              <w:bottom w:val="single" w:sz="6" w:space="0" w:color="auto"/>
              <w:right w:val="single" w:sz="6" w:space="0" w:color="auto"/>
            </w:tcBorders>
          </w:tcPr>
          <w:p w14:paraId="3AD76C85"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756B05A7"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1276" w:type="dxa"/>
            <w:tcBorders>
              <w:top w:val="single" w:sz="6" w:space="0" w:color="auto"/>
              <w:left w:val="single" w:sz="6" w:space="0" w:color="auto"/>
              <w:bottom w:val="single" w:sz="6" w:space="0" w:color="auto"/>
              <w:right w:val="single" w:sz="6" w:space="0" w:color="auto"/>
            </w:tcBorders>
          </w:tcPr>
          <w:p w14:paraId="25C4C19E" w14:textId="77777777" w:rsidR="00E528CB" w:rsidRPr="00E528CB" w:rsidRDefault="00E528CB" w:rsidP="00E528CB">
            <w:pPr>
              <w:autoSpaceDE w:val="0"/>
              <w:autoSpaceDN w:val="0"/>
              <w:adjustRightInd w:val="0"/>
              <w:spacing w:after="0" w:line="240" w:lineRule="auto"/>
              <w:jc w:val="right"/>
              <w:rPr>
                <w:rFonts w:ascii="Garamond" w:hAnsi="Garamond" w:cs="Calibri"/>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8449E3F" w14:textId="77777777" w:rsidR="00E528CB" w:rsidRPr="00E528CB" w:rsidRDefault="00E528CB" w:rsidP="00E528CB">
            <w:pPr>
              <w:autoSpaceDE w:val="0"/>
              <w:autoSpaceDN w:val="0"/>
              <w:adjustRightInd w:val="0"/>
              <w:spacing w:after="0" w:line="240" w:lineRule="auto"/>
              <w:jc w:val="right"/>
              <w:rPr>
                <w:rFonts w:ascii="Garamond" w:hAnsi="Garamond" w:cs="Calibri"/>
                <w:b/>
                <w:bCs/>
                <w:sz w:val="24"/>
                <w:szCs w:val="18"/>
                <w:lang w:val="fr-FR"/>
              </w:rPr>
            </w:pPr>
          </w:p>
        </w:tc>
      </w:tr>
      <w:tr w:rsidR="00E528CB" w:rsidRPr="00E528CB" w14:paraId="52420892" w14:textId="77777777" w:rsidTr="004E6CB6">
        <w:trPr>
          <w:trHeight w:val="20"/>
          <w:jc w:val="center"/>
        </w:trPr>
        <w:tc>
          <w:tcPr>
            <w:tcW w:w="10070" w:type="dxa"/>
            <w:gridSpan w:val="6"/>
            <w:tcBorders>
              <w:top w:val="single" w:sz="2" w:space="0" w:color="000000"/>
              <w:left w:val="single" w:sz="2" w:space="0" w:color="000000"/>
              <w:bottom w:val="single" w:sz="6" w:space="0" w:color="auto"/>
              <w:right w:val="single" w:sz="2" w:space="0" w:color="000000"/>
            </w:tcBorders>
          </w:tcPr>
          <w:p w14:paraId="457C7284"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r>
      <w:tr w:rsidR="00E528CB" w:rsidRPr="00E528CB" w14:paraId="4B290EA4"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4A4FA1FB"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nil"/>
            </w:tcBorders>
          </w:tcPr>
          <w:p w14:paraId="6C05E4F6" w14:textId="77777777" w:rsidR="00E528CB" w:rsidRPr="00E528CB" w:rsidRDefault="00E528CB" w:rsidP="00E528CB">
            <w:pPr>
              <w:autoSpaceDE w:val="0"/>
              <w:autoSpaceDN w:val="0"/>
              <w:adjustRightInd w:val="0"/>
              <w:spacing w:after="0" w:line="240" w:lineRule="auto"/>
              <w:jc w:val="both"/>
              <w:rPr>
                <w:rFonts w:ascii="Garamond" w:hAnsi="Garamond" w:cs="Calibri"/>
                <w:b/>
                <w:bCs/>
                <w:sz w:val="24"/>
                <w:szCs w:val="18"/>
                <w:lang w:val="fr-FR"/>
              </w:rPr>
            </w:pPr>
            <w:r w:rsidRPr="00E528CB">
              <w:rPr>
                <w:rFonts w:ascii="Garamond" w:hAnsi="Garamond" w:cs="Calibri"/>
                <w:b/>
                <w:bCs/>
                <w:sz w:val="24"/>
                <w:szCs w:val="18"/>
                <w:lang w:val="fr-FR"/>
              </w:rPr>
              <w:t>MONTANT GENERAL HORS TAXES</w:t>
            </w:r>
          </w:p>
        </w:tc>
        <w:tc>
          <w:tcPr>
            <w:tcW w:w="850" w:type="dxa"/>
            <w:tcBorders>
              <w:top w:val="single" w:sz="6" w:space="0" w:color="auto"/>
              <w:left w:val="nil"/>
              <w:bottom w:val="single" w:sz="6" w:space="0" w:color="auto"/>
              <w:right w:val="nil"/>
            </w:tcBorders>
          </w:tcPr>
          <w:p w14:paraId="392D95D9"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1276" w:type="dxa"/>
            <w:tcBorders>
              <w:top w:val="single" w:sz="6" w:space="0" w:color="auto"/>
              <w:left w:val="nil"/>
              <w:bottom w:val="single" w:sz="6" w:space="0" w:color="auto"/>
              <w:right w:val="nil"/>
            </w:tcBorders>
          </w:tcPr>
          <w:p w14:paraId="24DA6FA3"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1276" w:type="dxa"/>
            <w:tcBorders>
              <w:top w:val="single" w:sz="6" w:space="0" w:color="auto"/>
              <w:left w:val="nil"/>
              <w:bottom w:val="single" w:sz="6" w:space="0" w:color="auto"/>
              <w:right w:val="single" w:sz="6" w:space="0" w:color="auto"/>
            </w:tcBorders>
          </w:tcPr>
          <w:p w14:paraId="6AF996D4"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041C4253" w14:textId="77777777" w:rsidR="00E528CB" w:rsidRPr="00E528CB" w:rsidRDefault="00E528CB" w:rsidP="00E528CB">
            <w:pPr>
              <w:autoSpaceDE w:val="0"/>
              <w:autoSpaceDN w:val="0"/>
              <w:adjustRightInd w:val="0"/>
              <w:spacing w:after="0" w:line="240" w:lineRule="auto"/>
              <w:jc w:val="right"/>
              <w:rPr>
                <w:rFonts w:ascii="Garamond" w:hAnsi="Garamond" w:cs="Calibri"/>
                <w:b/>
                <w:bCs/>
                <w:sz w:val="24"/>
                <w:szCs w:val="18"/>
                <w:lang w:val="fr-FR"/>
              </w:rPr>
            </w:pPr>
          </w:p>
        </w:tc>
      </w:tr>
      <w:tr w:rsidR="00E528CB" w:rsidRPr="00E528CB" w14:paraId="225400E3"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01239508"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nil"/>
            </w:tcBorders>
          </w:tcPr>
          <w:p w14:paraId="4D18F327" w14:textId="77777777" w:rsidR="00E528CB" w:rsidRPr="00E528CB" w:rsidRDefault="00E528CB" w:rsidP="00E528CB">
            <w:pPr>
              <w:autoSpaceDE w:val="0"/>
              <w:autoSpaceDN w:val="0"/>
              <w:adjustRightInd w:val="0"/>
              <w:spacing w:after="0" w:line="240" w:lineRule="auto"/>
              <w:jc w:val="both"/>
              <w:rPr>
                <w:rFonts w:ascii="Garamond" w:hAnsi="Garamond" w:cs="Calibri"/>
                <w:b/>
                <w:bCs/>
                <w:sz w:val="24"/>
                <w:szCs w:val="18"/>
                <w:lang w:val="fr-FR"/>
              </w:rPr>
            </w:pPr>
            <w:r w:rsidRPr="00E528CB">
              <w:rPr>
                <w:rFonts w:ascii="Garamond" w:hAnsi="Garamond" w:cs="Calibri"/>
                <w:b/>
                <w:bCs/>
                <w:sz w:val="24"/>
                <w:szCs w:val="18"/>
                <w:lang w:val="fr-FR"/>
              </w:rPr>
              <w:t>TVA 19,25%</w:t>
            </w:r>
          </w:p>
        </w:tc>
        <w:tc>
          <w:tcPr>
            <w:tcW w:w="850" w:type="dxa"/>
            <w:tcBorders>
              <w:top w:val="single" w:sz="6" w:space="0" w:color="auto"/>
              <w:left w:val="nil"/>
              <w:bottom w:val="single" w:sz="6" w:space="0" w:color="auto"/>
              <w:right w:val="nil"/>
            </w:tcBorders>
          </w:tcPr>
          <w:p w14:paraId="5134EF31"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1276" w:type="dxa"/>
            <w:tcBorders>
              <w:top w:val="single" w:sz="6" w:space="0" w:color="auto"/>
              <w:left w:val="nil"/>
              <w:bottom w:val="single" w:sz="6" w:space="0" w:color="auto"/>
              <w:right w:val="nil"/>
            </w:tcBorders>
          </w:tcPr>
          <w:p w14:paraId="76C90FCD"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1276" w:type="dxa"/>
            <w:tcBorders>
              <w:top w:val="single" w:sz="6" w:space="0" w:color="auto"/>
              <w:left w:val="nil"/>
              <w:bottom w:val="single" w:sz="6" w:space="0" w:color="auto"/>
              <w:right w:val="single" w:sz="6" w:space="0" w:color="auto"/>
            </w:tcBorders>
          </w:tcPr>
          <w:p w14:paraId="1A7025FC"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5B6DE76C" w14:textId="77777777" w:rsidR="00E528CB" w:rsidRPr="00E528CB" w:rsidRDefault="00E528CB" w:rsidP="00E528CB">
            <w:pPr>
              <w:autoSpaceDE w:val="0"/>
              <w:autoSpaceDN w:val="0"/>
              <w:adjustRightInd w:val="0"/>
              <w:spacing w:after="0" w:line="240" w:lineRule="auto"/>
              <w:jc w:val="right"/>
              <w:rPr>
                <w:rFonts w:ascii="Garamond" w:hAnsi="Garamond" w:cs="Calibri"/>
                <w:b/>
                <w:bCs/>
                <w:sz w:val="24"/>
                <w:szCs w:val="18"/>
                <w:lang w:val="fr-FR"/>
              </w:rPr>
            </w:pPr>
          </w:p>
        </w:tc>
      </w:tr>
      <w:tr w:rsidR="00E528CB" w:rsidRPr="00E528CB" w14:paraId="4B1D91D1"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0BB2D877"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nil"/>
            </w:tcBorders>
          </w:tcPr>
          <w:p w14:paraId="6726F218" w14:textId="77777777" w:rsidR="00E528CB" w:rsidRPr="00E528CB" w:rsidRDefault="00E528CB" w:rsidP="00E528CB">
            <w:pPr>
              <w:autoSpaceDE w:val="0"/>
              <w:autoSpaceDN w:val="0"/>
              <w:adjustRightInd w:val="0"/>
              <w:spacing w:after="0" w:line="240" w:lineRule="auto"/>
              <w:jc w:val="both"/>
              <w:rPr>
                <w:rFonts w:ascii="Garamond" w:hAnsi="Garamond" w:cs="Calibri"/>
                <w:b/>
                <w:bCs/>
                <w:sz w:val="24"/>
                <w:szCs w:val="18"/>
                <w:lang w:val="fr-FR"/>
              </w:rPr>
            </w:pPr>
            <w:r w:rsidRPr="00E528CB">
              <w:rPr>
                <w:rFonts w:ascii="Garamond" w:hAnsi="Garamond" w:cs="Calibri"/>
                <w:b/>
                <w:bCs/>
                <w:sz w:val="24"/>
                <w:szCs w:val="18"/>
                <w:lang w:val="fr-FR"/>
              </w:rPr>
              <w:t>IR (2,2%) ou (5,5%)</w:t>
            </w:r>
          </w:p>
        </w:tc>
        <w:tc>
          <w:tcPr>
            <w:tcW w:w="850" w:type="dxa"/>
            <w:tcBorders>
              <w:top w:val="single" w:sz="6" w:space="0" w:color="auto"/>
              <w:left w:val="nil"/>
              <w:bottom w:val="single" w:sz="6" w:space="0" w:color="auto"/>
              <w:right w:val="nil"/>
            </w:tcBorders>
          </w:tcPr>
          <w:p w14:paraId="5C226AA5"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1276" w:type="dxa"/>
            <w:tcBorders>
              <w:top w:val="single" w:sz="6" w:space="0" w:color="auto"/>
              <w:left w:val="nil"/>
              <w:bottom w:val="single" w:sz="6" w:space="0" w:color="auto"/>
              <w:right w:val="nil"/>
            </w:tcBorders>
          </w:tcPr>
          <w:p w14:paraId="2F62134F"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1276" w:type="dxa"/>
            <w:tcBorders>
              <w:top w:val="single" w:sz="6" w:space="0" w:color="auto"/>
              <w:left w:val="nil"/>
              <w:bottom w:val="single" w:sz="6" w:space="0" w:color="auto"/>
              <w:right w:val="single" w:sz="6" w:space="0" w:color="auto"/>
            </w:tcBorders>
          </w:tcPr>
          <w:p w14:paraId="608B8F98"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6510A883" w14:textId="77777777" w:rsidR="00E528CB" w:rsidRPr="00E528CB" w:rsidRDefault="00E528CB" w:rsidP="00E528CB">
            <w:pPr>
              <w:autoSpaceDE w:val="0"/>
              <w:autoSpaceDN w:val="0"/>
              <w:adjustRightInd w:val="0"/>
              <w:spacing w:after="0" w:line="240" w:lineRule="auto"/>
              <w:jc w:val="right"/>
              <w:rPr>
                <w:rFonts w:ascii="Garamond" w:hAnsi="Garamond" w:cs="Calibri"/>
                <w:b/>
                <w:bCs/>
                <w:sz w:val="24"/>
                <w:szCs w:val="18"/>
                <w:lang w:val="fr-FR"/>
              </w:rPr>
            </w:pPr>
          </w:p>
        </w:tc>
      </w:tr>
      <w:tr w:rsidR="00E528CB" w:rsidRPr="00E528CB" w14:paraId="3FAC98AA"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486FCBCD"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nil"/>
            </w:tcBorders>
          </w:tcPr>
          <w:p w14:paraId="03EA5F41" w14:textId="77777777" w:rsidR="00E528CB" w:rsidRPr="00E528CB" w:rsidRDefault="00E528CB" w:rsidP="00E528CB">
            <w:pPr>
              <w:autoSpaceDE w:val="0"/>
              <w:autoSpaceDN w:val="0"/>
              <w:adjustRightInd w:val="0"/>
              <w:spacing w:after="0" w:line="240" w:lineRule="auto"/>
              <w:jc w:val="both"/>
              <w:rPr>
                <w:rFonts w:ascii="Garamond" w:hAnsi="Garamond" w:cs="Calibri"/>
                <w:b/>
                <w:bCs/>
                <w:sz w:val="24"/>
                <w:szCs w:val="18"/>
                <w:lang w:val="fr-FR"/>
              </w:rPr>
            </w:pPr>
            <w:r w:rsidRPr="00E528CB">
              <w:rPr>
                <w:rFonts w:ascii="Garamond" w:hAnsi="Garamond" w:cs="Calibri"/>
                <w:b/>
                <w:bCs/>
                <w:sz w:val="24"/>
                <w:szCs w:val="18"/>
                <w:lang w:val="fr-FR"/>
              </w:rPr>
              <w:t>TOTAL GENERAL TOUTES TAXES</w:t>
            </w:r>
          </w:p>
        </w:tc>
        <w:tc>
          <w:tcPr>
            <w:tcW w:w="850" w:type="dxa"/>
            <w:tcBorders>
              <w:top w:val="single" w:sz="6" w:space="0" w:color="auto"/>
              <w:left w:val="nil"/>
              <w:bottom w:val="single" w:sz="6" w:space="0" w:color="auto"/>
              <w:right w:val="nil"/>
            </w:tcBorders>
          </w:tcPr>
          <w:p w14:paraId="5154E3AE"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1276" w:type="dxa"/>
            <w:tcBorders>
              <w:top w:val="single" w:sz="6" w:space="0" w:color="auto"/>
              <w:left w:val="nil"/>
              <w:bottom w:val="single" w:sz="6" w:space="0" w:color="auto"/>
              <w:right w:val="nil"/>
            </w:tcBorders>
          </w:tcPr>
          <w:p w14:paraId="40AF645A"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1276" w:type="dxa"/>
            <w:tcBorders>
              <w:top w:val="single" w:sz="6" w:space="0" w:color="auto"/>
              <w:left w:val="nil"/>
              <w:bottom w:val="single" w:sz="6" w:space="0" w:color="auto"/>
              <w:right w:val="single" w:sz="6" w:space="0" w:color="auto"/>
            </w:tcBorders>
          </w:tcPr>
          <w:p w14:paraId="23A997E1"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3C345BA5" w14:textId="77777777" w:rsidR="00E528CB" w:rsidRPr="00E528CB" w:rsidRDefault="00E528CB" w:rsidP="00E528CB">
            <w:pPr>
              <w:autoSpaceDE w:val="0"/>
              <w:autoSpaceDN w:val="0"/>
              <w:adjustRightInd w:val="0"/>
              <w:spacing w:after="0" w:line="240" w:lineRule="auto"/>
              <w:jc w:val="right"/>
              <w:rPr>
                <w:rFonts w:ascii="Garamond" w:hAnsi="Garamond" w:cs="Calibri"/>
                <w:b/>
                <w:bCs/>
                <w:sz w:val="24"/>
                <w:szCs w:val="18"/>
                <w:lang w:val="fr-FR"/>
              </w:rPr>
            </w:pPr>
          </w:p>
        </w:tc>
      </w:tr>
      <w:tr w:rsidR="00E528CB" w:rsidRPr="00E528CB" w14:paraId="335D5F66" w14:textId="77777777" w:rsidTr="004E6CB6">
        <w:trPr>
          <w:trHeight w:val="20"/>
          <w:jc w:val="center"/>
        </w:trPr>
        <w:tc>
          <w:tcPr>
            <w:tcW w:w="725" w:type="dxa"/>
            <w:tcBorders>
              <w:top w:val="single" w:sz="6" w:space="0" w:color="auto"/>
              <w:left w:val="single" w:sz="6" w:space="0" w:color="auto"/>
              <w:bottom w:val="single" w:sz="6" w:space="0" w:color="auto"/>
              <w:right w:val="single" w:sz="6" w:space="0" w:color="auto"/>
            </w:tcBorders>
          </w:tcPr>
          <w:p w14:paraId="5B6995C9" w14:textId="77777777" w:rsidR="00E528CB" w:rsidRPr="00E528CB" w:rsidRDefault="00E528CB" w:rsidP="00E528CB">
            <w:pPr>
              <w:autoSpaceDE w:val="0"/>
              <w:autoSpaceDN w:val="0"/>
              <w:adjustRightInd w:val="0"/>
              <w:spacing w:after="0" w:line="240" w:lineRule="auto"/>
              <w:jc w:val="center"/>
              <w:rPr>
                <w:rFonts w:ascii="Garamond" w:hAnsi="Garamond" w:cs="Calibri"/>
                <w:sz w:val="24"/>
                <w:szCs w:val="18"/>
                <w:lang w:val="fr-FR"/>
              </w:rPr>
            </w:pPr>
          </w:p>
        </w:tc>
        <w:tc>
          <w:tcPr>
            <w:tcW w:w="5091" w:type="dxa"/>
            <w:tcBorders>
              <w:top w:val="single" w:sz="6" w:space="0" w:color="auto"/>
              <w:left w:val="single" w:sz="6" w:space="0" w:color="auto"/>
              <w:bottom w:val="single" w:sz="6" w:space="0" w:color="auto"/>
              <w:right w:val="nil"/>
            </w:tcBorders>
          </w:tcPr>
          <w:p w14:paraId="7CA42CAA" w14:textId="77777777" w:rsidR="00E528CB" w:rsidRPr="00E528CB" w:rsidRDefault="00E528CB" w:rsidP="00E528CB">
            <w:pPr>
              <w:autoSpaceDE w:val="0"/>
              <w:autoSpaceDN w:val="0"/>
              <w:adjustRightInd w:val="0"/>
              <w:spacing w:after="0" w:line="240" w:lineRule="auto"/>
              <w:jc w:val="both"/>
              <w:rPr>
                <w:rFonts w:ascii="Garamond" w:hAnsi="Garamond" w:cs="Calibri"/>
                <w:b/>
                <w:bCs/>
                <w:sz w:val="24"/>
                <w:szCs w:val="18"/>
                <w:lang w:val="fr-FR"/>
              </w:rPr>
            </w:pPr>
            <w:r w:rsidRPr="00E528CB">
              <w:rPr>
                <w:rFonts w:ascii="Garamond" w:hAnsi="Garamond" w:cs="Calibri"/>
                <w:b/>
                <w:bCs/>
                <w:sz w:val="24"/>
                <w:szCs w:val="18"/>
                <w:lang w:val="fr-FR"/>
              </w:rPr>
              <w:t>NET A MANDATER</w:t>
            </w:r>
          </w:p>
        </w:tc>
        <w:tc>
          <w:tcPr>
            <w:tcW w:w="850" w:type="dxa"/>
            <w:tcBorders>
              <w:top w:val="single" w:sz="6" w:space="0" w:color="auto"/>
              <w:left w:val="nil"/>
              <w:bottom w:val="single" w:sz="6" w:space="0" w:color="auto"/>
              <w:right w:val="nil"/>
            </w:tcBorders>
          </w:tcPr>
          <w:p w14:paraId="41525E22"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1276" w:type="dxa"/>
            <w:tcBorders>
              <w:top w:val="single" w:sz="6" w:space="0" w:color="auto"/>
              <w:left w:val="nil"/>
              <w:bottom w:val="single" w:sz="6" w:space="0" w:color="auto"/>
              <w:right w:val="nil"/>
            </w:tcBorders>
          </w:tcPr>
          <w:p w14:paraId="0FF2193E"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1276" w:type="dxa"/>
            <w:tcBorders>
              <w:top w:val="single" w:sz="6" w:space="0" w:color="auto"/>
              <w:left w:val="nil"/>
              <w:bottom w:val="single" w:sz="6" w:space="0" w:color="auto"/>
              <w:right w:val="single" w:sz="6" w:space="0" w:color="auto"/>
            </w:tcBorders>
          </w:tcPr>
          <w:p w14:paraId="55BF1FA9" w14:textId="77777777" w:rsidR="00E528CB" w:rsidRPr="00E528CB" w:rsidRDefault="00E528CB" w:rsidP="00E528CB">
            <w:pPr>
              <w:autoSpaceDE w:val="0"/>
              <w:autoSpaceDN w:val="0"/>
              <w:adjustRightInd w:val="0"/>
              <w:spacing w:after="0" w:line="240" w:lineRule="auto"/>
              <w:jc w:val="center"/>
              <w:rPr>
                <w:rFonts w:ascii="Garamond" w:hAnsi="Garamond" w:cs="Calibri"/>
                <w:b/>
                <w:bCs/>
                <w:sz w:val="24"/>
                <w:szCs w:val="18"/>
                <w:lang w:val="fr-FR"/>
              </w:rPr>
            </w:pPr>
          </w:p>
        </w:tc>
        <w:tc>
          <w:tcPr>
            <w:tcW w:w="852" w:type="dxa"/>
            <w:tcBorders>
              <w:top w:val="single" w:sz="6" w:space="0" w:color="auto"/>
              <w:left w:val="single" w:sz="6" w:space="0" w:color="auto"/>
              <w:bottom w:val="single" w:sz="6" w:space="0" w:color="auto"/>
              <w:right w:val="single" w:sz="6" w:space="0" w:color="auto"/>
            </w:tcBorders>
          </w:tcPr>
          <w:p w14:paraId="202E82D1" w14:textId="77777777" w:rsidR="00E528CB" w:rsidRPr="00E528CB" w:rsidRDefault="00E528CB" w:rsidP="00E528CB">
            <w:pPr>
              <w:autoSpaceDE w:val="0"/>
              <w:autoSpaceDN w:val="0"/>
              <w:adjustRightInd w:val="0"/>
              <w:spacing w:after="0" w:line="240" w:lineRule="auto"/>
              <w:jc w:val="right"/>
              <w:rPr>
                <w:rFonts w:ascii="Garamond" w:hAnsi="Garamond" w:cs="Calibri"/>
                <w:b/>
                <w:bCs/>
                <w:sz w:val="24"/>
                <w:szCs w:val="18"/>
                <w:lang w:val="fr-FR"/>
              </w:rPr>
            </w:pPr>
          </w:p>
        </w:tc>
      </w:tr>
    </w:tbl>
    <w:p w14:paraId="20218CDF" w14:textId="77777777" w:rsidR="00E528CB" w:rsidRPr="00E528CB" w:rsidRDefault="00E528CB" w:rsidP="00E528CB">
      <w:pPr>
        <w:spacing w:after="200" w:line="276" w:lineRule="auto"/>
        <w:rPr>
          <w:rFonts w:ascii="Garamond" w:hAnsi="Garamond" w:cs="Arial"/>
          <w:sz w:val="28"/>
          <w:lang w:val="fr-FR"/>
        </w:rPr>
      </w:pPr>
      <w:r w:rsidRPr="00E528CB">
        <w:rPr>
          <w:rFonts w:ascii="Garamond" w:hAnsi="Garamond" w:cs="Arial"/>
          <w:sz w:val="28"/>
          <w:lang w:val="fr-FR"/>
        </w:rPr>
        <w:t>Arrête le présent devis à la somme TTC de : ………………………… Francs CFA.</w:t>
      </w:r>
    </w:p>
    <w:p w14:paraId="4225FF0F" w14:textId="77777777" w:rsidR="00E528CB" w:rsidRPr="00E528CB" w:rsidRDefault="00E528CB" w:rsidP="00E528CB">
      <w:pPr>
        <w:spacing w:after="200" w:line="276" w:lineRule="auto"/>
        <w:rPr>
          <w:rFonts w:ascii="Garamond" w:hAnsi="Garamond" w:cs="Arial"/>
          <w:sz w:val="28"/>
          <w:lang w:val="fr-FR"/>
        </w:rPr>
      </w:pPr>
      <w:r w:rsidRPr="00E528CB">
        <w:rPr>
          <w:rFonts w:ascii="Garamond" w:hAnsi="Garamond" w:cs="Arial"/>
          <w:sz w:val="28"/>
          <w:lang w:val="fr-FR"/>
        </w:rPr>
        <w:t xml:space="preserve">                                                                                    </w:t>
      </w:r>
    </w:p>
    <w:p w14:paraId="46B6B731" w14:textId="77777777" w:rsidR="00E528CB" w:rsidRPr="00E528CB" w:rsidRDefault="00E528CB" w:rsidP="00E528CB">
      <w:pPr>
        <w:spacing w:line="256" w:lineRule="auto"/>
        <w:rPr>
          <w:rFonts w:ascii="Garamond" w:eastAsiaTheme="minorEastAsia" w:hAnsi="Garamond"/>
          <w:sz w:val="28"/>
          <w:lang w:val="fr-FR" w:eastAsia="fr-FR"/>
        </w:rPr>
      </w:pPr>
    </w:p>
    <w:p w14:paraId="6A9EBD59" w14:textId="77777777" w:rsidR="00E528CB" w:rsidRPr="00E528CB" w:rsidRDefault="00E528CB" w:rsidP="00E528CB">
      <w:pPr>
        <w:tabs>
          <w:tab w:val="left" w:pos="567"/>
        </w:tabs>
        <w:spacing w:after="200" w:line="276" w:lineRule="auto"/>
        <w:rPr>
          <w:rFonts w:ascii="Garamond" w:eastAsia="Arial Unicode MS" w:hAnsi="Garamond" w:cs="Times New Roman"/>
          <w:bCs/>
          <w:color w:val="FF0000"/>
          <w:sz w:val="40"/>
          <w:szCs w:val="32"/>
          <w:lang w:val="fr-FR"/>
        </w:rPr>
      </w:pPr>
    </w:p>
    <w:p w14:paraId="66D2E469" w14:textId="77777777" w:rsidR="00E528CB" w:rsidRPr="00E528CB" w:rsidRDefault="00E528CB" w:rsidP="00E528CB">
      <w:pPr>
        <w:spacing w:after="0" w:line="276" w:lineRule="auto"/>
        <w:jc w:val="both"/>
        <w:rPr>
          <w:rFonts w:ascii="Arial" w:hAnsi="Arial" w:cs="Arial"/>
          <w:lang w:val="fr-FR"/>
        </w:rPr>
      </w:pPr>
    </w:p>
    <w:p w14:paraId="43916B42" w14:textId="77777777" w:rsidR="00E528CB" w:rsidRPr="00E528CB" w:rsidRDefault="00E528CB" w:rsidP="00E528CB">
      <w:pPr>
        <w:spacing w:after="0" w:line="276" w:lineRule="auto"/>
        <w:jc w:val="both"/>
        <w:rPr>
          <w:rFonts w:ascii="Arial" w:hAnsi="Arial" w:cs="Arial"/>
          <w:lang w:val="fr-FR"/>
        </w:rPr>
      </w:pPr>
    </w:p>
    <w:p w14:paraId="3CCC9805" w14:textId="77777777" w:rsidR="00E528CB" w:rsidRPr="00E528CB" w:rsidRDefault="00E528CB" w:rsidP="00E528CB">
      <w:pPr>
        <w:spacing w:after="0" w:line="276" w:lineRule="auto"/>
        <w:jc w:val="both"/>
        <w:rPr>
          <w:rFonts w:ascii="Arial" w:hAnsi="Arial" w:cs="Arial"/>
          <w:lang w:val="fr-FR"/>
        </w:rPr>
      </w:pPr>
    </w:p>
    <w:p w14:paraId="0FF0D7E1" w14:textId="77777777" w:rsidR="00E528CB" w:rsidRPr="00E528CB" w:rsidRDefault="00E528CB" w:rsidP="00E528CB">
      <w:pPr>
        <w:spacing w:after="0" w:line="276" w:lineRule="auto"/>
        <w:jc w:val="both"/>
        <w:rPr>
          <w:rFonts w:ascii="Arial" w:hAnsi="Arial" w:cs="Arial"/>
          <w:lang w:val="fr-FR"/>
        </w:rPr>
      </w:pPr>
    </w:p>
    <w:p w14:paraId="259680F9" w14:textId="77777777" w:rsidR="00E528CB" w:rsidRPr="00E528CB" w:rsidRDefault="00E528CB" w:rsidP="00E528CB">
      <w:pPr>
        <w:spacing w:after="0" w:line="276" w:lineRule="auto"/>
        <w:jc w:val="both"/>
        <w:rPr>
          <w:rFonts w:ascii="Arial" w:hAnsi="Arial" w:cs="Arial"/>
          <w:lang w:val="fr-FR"/>
        </w:rPr>
      </w:pPr>
    </w:p>
    <w:p w14:paraId="19DE86B5" w14:textId="77777777" w:rsidR="00E528CB" w:rsidRPr="00E528CB" w:rsidRDefault="00E528CB" w:rsidP="00E528CB">
      <w:pPr>
        <w:spacing w:after="0" w:line="276" w:lineRule="auto"/>
        <w:jc w:val="both"/>
        <w:rPr>
          <w:rFonts w:ascii="Arial" w:hAnsi="Arial" w:cs="Arial"/>
          <w:lang w:val="fr-FR"/>
        </w:rPr>
      </w:pPr>
    </w:p>
    <w:p w14:paraId="08E294B7" w14:textId="77777777" w:rsidR="00E528CB" w:rsidRPr="00E528CB" w:rsidRDefault="00E528CB" w:rsidP="00E528CB">
      <w:pPr>
        <w:spacing w:after="0" w:line="276" w:lineRule="auto"/>
        <w:jc w:val="both"/>
        <w:rPr>
          <w:rFonts w:ascii="Arial" w:hAnsi="Arial" w:cs="Arial"/>
          <w:lang w:val="fr-FR"/>
        </w:rPr>
      </w:pPr>
    </w:p>
    <w:p w14:paraId="776FE47A" w14:textId="77777777" w:rsidR="00E528CB" w:rsidRPr="00E528CB" w:rsidRDefault="00E528CB" w:rsidP="00E528CB">
      <w:pPr>
        <w:spacing w:after="0" w:line="276" w:lineRule="auto"/>
        <w:jc w:val="both"/>
        <w:rPr>
          <w:rFonts w:ascii="Arial" w:hAnsi="Arial" w:cs="Arial"/>
          <w:lang w:val="fr-FR"/>
        </w:rPr>
      </w:pPr>
    </w:p>
    <w:p w14:paraId="1A9D1EC6" w14:textId="77777777" w:rsidR="00E528CB" w:rsidRPr="00E528CB" w:rsidRDefault="00E528CB" w:rsidP="00E528CB">
      <w:pPr>
        <w:spacing w:after="0" w:line="276" w:lineRule="auto"/>
        <w:jc w:val="both"/>
        <w:rPr>
          <w:rFonts w:ascii="Arial" w:hAnsi="Arial" w:cs="Arial"/>
          <w:lang w:val="fr-FR"/>
        </w:rPr>
      </w:pPr>
    </w:p>
    <w:p w14:paraId="18B24E8D" w14:textId="77777777" w:rsidR="00E528CB" w:rsidRPr="00E528CB" w:rsidRDefault="00E528CB" w:rsidP="00E528CB">
      <w:pPr>
        <w:spacing w:after="0" w:line="276" w:lineRule="auto"/>
        <w:jc w:val="both"/>
        <w:rPr>
          <w:rFonts w:ascii="Arial" w:hAnsi="Arial" w:cs="Arial"/>
          <w:lang w:val="fr-FR"/>
        </w:rPr>
      </w:pPr>
    </w:p>
    <w:p w14:paraId="0B7C28AE" w14:textId="77777777" w:rsidR="00E528CB" w:rsidRPr="00E528CB" w:rsidRDefault="00E528CB" w:rsidP="00E528CB">
      <w:pPr>
        <w:spacing w:after="0" w:line="276" w:lineRule="auto"/>
        <w:jc w:val="both"/>
        <w:rPr>
          <w:rFonts w:ascii="Arial" w:hAnsi="Arial" w:cs="Arial"/>
          <w:lang w:val="fr-FR"/>
        </w:rPr>
      </w:pPr>
    </w:p>
    <w:p w14:paraId="35314A31" w14:textId="77777777" w:rsidR="00E528CB" w:rsidRPr="00E528CB" w:rsidRDefault="00E528CB" w:rsidP="00E528CB">
      <w:pPr>
        <w:spacing w:after="0" w:line="276" w:lineRule="auto"/>
        <w:jc w:val="both"/>
        <w:rPr>
          <w:rFonts w:ascii="Arial" w:hAnsi="Arial" w:cs="Arial"/>
          <w:lang w:val="fr-FR"/>
        </w:rPr>
      </w:pPr>
    </w:p>
    <w:p w14:paraId="3EF80F5F" w14:textId="77777777" w:rsidR="00E528CB" w:rsidRPr="00E528CB" w:rsidRDefault="00E528CB" w:rsidP="00E528CB">
      <w:pPr>
        <w:spacing w:after="0" w:line="276" w:lineRule="auto"/>
        <w:jc w:val="both"/>
        <w:rPr>
          <w:rFonts w:ascii="Arial" w:hAnsi="Arial" w:cs="Arial"/>
          <w:lang w:val="fr-FR"/>
        </w:rPr>
      </w:pPr>
    </w:p>
    <w:p w14:paraId="4D72739F"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 xml:space="preserve">PIECE N°8 : </w:t>
      </w:r>
    </w:p>
    <w:p w14:paraId="3ACA78DF"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CADRE DU SOUS-DETAIL DES PRIX</w:t>
      </w:r>
    </w:p>
    <w:p w14:paraId="048BE240" w14:textId="77777777" w:rsidR="00E528CB" w:rsidRPr="00E528CB" w:rsidRDefault="00E528CB" w:rsidP="00E528CB">
      <w:pPr>
        <w:spacing w:after="0" w:line="276" w:lineRule="auto"/>
        <w:jc w:val="both"/>
        <w:rPr>
          <w:rFonts w:ascii="Arial" w:hAnsi="Arial" w:cs="Arial"/>
          <w:b/>
          <w:sz w:val="28"/>
          <w:szCs w:val="28"/>
          <w:lang w:val="fr-FR"/>
        </w:rPr>
      </w:pPr>
    </w:p>
    <w:p w14:paraId="05735F8F" w14:textId="77777777" w:rsidR="00E528CB" w:rsidRPr="00E528CB" w:rsidRDefault="00E528CB" w:rsidP="00E528CB">
      <w:pPr>
        <w:spacing w:after="0" w:line="276" w:lineRule="auto"/>
        <w:jc w:val="both"/>
        <w:rPr>
          <w:rFonts w:ascii="Arial" w:hAnsi="Arial" w:cs="Arial"/>
          <w:lang w:val="fr-FR"/>
        </w:rPr>
      </w:pPr>
    </w:p>
    <w:p w14:paraId="3625AE2B" w14:textId="77777777" w:rsidR="00E528CB" w:rsidRPr="00E528CB" w:rsidRDefault="00E528CB" w:rsidP="00E528CB">
      <w:pPr>
        <w:spacing w:after="0" w:line="276" w:lineRule="auto"/>
        <w:jc w:val="both"/>
        <w:rPr>
          <w:rFonts w:ascii="Arial" w:hAnsi="Arial" w:cs="Arial"/>
          <w:lang w:val="fr-FR"/>
        </w:rPr>
      </w:pPr>
    </w:p>
    <w:p w14:paraId="5E976A75" w14:textId="77777777" w:rsidR="00E528CB" w:rsidRPr="00E528CB" w:rsidRDefault="00E528CB" w:rsidP="00E528CB">
      <w:pPr>
        <w:spacing w:after="0" w:line="276" w:lineRule="auto"/>
        <w:jc w:val="both"/>
        <w:rPr>
          <w:rFonts w:ascii="Arial" w:hAnsi="Arial" w:cs="Arial"/>
          <w:lang w:val="fr-FR"/>
        </w:rPr>
      </w:pPr>
    </w:p>
    <w:p w14:paraId="71DBE53D" w14:textId="77777777" w:rsidR="00E528CB" w:rsidRPr="00E528CB" w:rsidRDefault="00E528CB" w:rsidP="00E528CB">
      <w:pPr>
        <w:spacing w:after="0" w:line="276" w:lineRule="auto"/>
        <w:jc w:val="both"/>
        <w:rPr>
          <w:rFonts w:ascii="Arial" w:hAnsi="Arial" w:cs="Arial"/>
          <w:lang w:val="fr-FR"/>
        </w:rPr>
      </w:pPr>
    </w:p>
    <w:p w14:paraId="1BF65417" w14:textId="77777777" w:rsidR="00E528CB" w:rsidRPr="00E528CB" w:rsidRDefault="00E528CB" w:rsidP="00E528CB">
      <w:pPr>
        <w:spacing w:after="0" w:line="276" w:lineRule="auto"/>
        <w:jc w:val="both"/>
        <w:rPr>
          <w:rFonts w:ascii="Arial" w:hAnsi="Arial" w:cs="Arial"/>
          <w:lang w:val="fr-FR"/>
        </w:rPr>
      </w:pPr>
    </w:p>
    <w:p w14:paraId="5404C4CE" w14:textId="77777777" w:rsidR="00E528CB" w:rsidRPr="00E528CB" w:rsidRDefault="00E528CB" w:rsidP="00E528CB">
      <w:pPr>
        <w:spacing w:after="0" w:line="276" w:lineRule="auto"/>
        <w:jc w:val="both"/>
        <w:rPr>
          <w:rFonts w:ascii="Arial" w:hAnsi="Arial" w:cs="Arial"/>
          <w:lang w:val="fr-FR"/>
        </w:rPr>
      </w:pPr>
    </w:p>
    <w:p w14:paraId="55FEF37E" w14:textId="77777777" w:rsidR="00E528CB" w:rsidRPr="00E528CB" w:rsidRDefault="00E528CB" w:rsidP="00E528CB">
      <w:pPr>
        <w:spacing w:after="0" w:line="276" w:lineRule="auto"/>
        <w:jc w:val="both"/>
        <w:rPr>
          <w:rFonts w:ascii="Arial" w:hAnsi="Arial" w:cs="Arial"/>
          <w:lang w:val="fr-FR"/>
        </w:rPr>
      </w:pPr>
    </w:p>
    <w:p w14:paraId="30D00EC1" w14:textId="77777777" w:rsidR="00E528CB" w:rsidRPr="00E528CB" w:rsidRDefault="00E528CB" w:rsidP="00E528CB">
      <w:pPr>
        <w:spacing w:after="0" w:line="276" w:lineRule="auto"/>
        <w:jc w:val="both"/>
        <w:rPr>
          <w:rFonts w:ascii="Arial" w:hAnsi="Arial" w:cs="Arial"/>
          <w:lang w:val="fr-FR"/>
        </w:rPr>
      </w:pPr>
    </w:p>
    <w:p w14:paraId="38D2BDC2" w14:textId="77777777" w:rsidR="00E528CB" w:rsidRPr="00E528CB" w:rsidRDefault="00E528CB" w:rsidP="00E528CB">
      <w:pPr>
        <w:spacing w:after="0" w:line="276" w:lineRule="auto"/>
        <w:jc w:val="both"/>
        <w:rPr>
          <w:rFonts w:ascii="Arial" w:hAnsi="Arial" w:cs="Arial"/>
          <w:lang w:val="fr-FR"/>
        </w:rPr>
      </w:pPr>
    </w:p>
    <w:p w14:paraId="07C6856F" w14:textId="77777777" w:rsidR="00E528CB" w:rsidRPr="00E528CB" w:rsidRDefault="00E528CB" w:rsidP="00E528CB">
      <w:pPr>
        <w:spacing w:after="0" w:line="276" w:lineRule="auto"/>
        <w:jc w:val="both"/>
        <w:rPr>
          <w:rFonts w:ascii="Arial" w:hAnsi="Arial" w:cs="Arial"/>
          <w:lang w:val="fr-FR"/>
        </w:rPr>
      </w:pPr>
    </w:p>
    <w:p w14:paraId="65F9B183" w14:textId="77777777" w:rsidR="00E528CB" w:rsidRPr="00E528CB" w:rsidRDefault="00E528CB" w:rsidP="00E528CB">
      <w:pPr>
        <w:spacing w:after="0" w:line="276" w:lineRule="auto"/>
        <w:jc w:val="both"/>
        <w:rPr>
          <w:rFonts w:ascii="Arial" w:hAnsi="Arial" w:cs="Arial"/>
          <w:lang w:val="fr-FR"/>
        </w:rPr>
      </w:pPr>
    </w:p>
    <w:p w14:paraId="371BE5A7" w14:textId="77777777" w:rsidR="00E528CB" w:rsidRPr="00E528CB" w:rsidRDefault="00E528CB" w:rsidP="00E528CB">
      <w:pPr>
        <w:spacing w:after="0" w:line="276" w:lineRule="auto"/>
        <w:jc w:val="both"/>
        <w:rPr>
          <w:rFonts w:ascii="Arial" w:hAnsi="Arial" w:cs="Arial"/>
          <w:lang w:val="fr-FR"/>
        </w:rPr>
      </w:pPr>
    </w:p>
    <w:p w14:paraId="44460332" w14:textId="77777777" w:rsidR="00E528CB" w:rsidRPr="00E528CB" w:rsidRDefault="00E528CB" w:rsidP="00E528CB">
      <w:pPr>
        <w:spacing w:after="0" w:line="276" w:lineRule="auto"/>
        <w:jc w:val="both"/>
        <w:rPr>
          <w:rFonts w:ascii="Arial" w:hAnsi="Arial" w:cs="Arial"/>
          <w:lang w:val="fr-FR"/>
        </w:rPr>
      </w:pPr>
    </w:p>
    <w:p w14:paraId="4CF57299" w14:textId="77777777" w:rsidR="00E528CB" w:rsidRPr="00E528CB" w:rsidRDefault="00E528CB" w:rsidP="00E528CB">
      <w:pPr>
        <w:spacing w:after="0" w:line="276" w:lineRule="auto"/>
        <w:jc w:val="both"/>
        <w:rPr>
          <w:rFonts w:ascii="Arial" w:hAnsi="Arial" w:cs="Arial"/>
          <w:lang w:val="fr-FR"/>
        </w:rPr>
      </w:pPr>
    </w:p>
    <w:p w14:paraId="7F3A44D3" w14:textId="77777777" w:rsidR="00E528CB" w:rsidRPr="00E528CB" w:rsidRDefault="00E528CB" w:rsidP="00E528CB">
      <w:pPr>
        <w:spacing w:after="0" w:line="276" w:lineRule="auto"/>
        <w:jc w:val="both"/>
        <w:rPr>
          <w:rFonts w:ascii="Arial" w:hAnsi="Arial" w:cs="Arial"/>
          <w:lang w:val="fr-FR"/>
        </w:rPr>
      </w:pPr>
    </w:p>
    <w:p w14:paraId="796F4C68" w14:textId="77777777" w:rsidR="00E528CB" w:rsidRPr="00E528CB" w:rsidRDefault="00E528CB" w:rsidP="00E528CB">
      <w:pPr>
        <w:spacing w:after="0" w:line="276" w:lineRule="auto"/>
        <w:jc w:val="both"/>
        <w:rPr>
          <w:rFonts w:ascii="Arial" w:hAnsi="Arial" w:cs="Arial"/>
          <w:lang w:val="fr-FR"/>
        </w:rPr>
      </w:pPr>
    </w:p>
    <w:p w14:paraId="3DD3386E" w14:textId="77777777" w:rsidR="00E528CB" w:rsidRPr="00E528CB" w:rsidRDefault="00E528CB" w:rsidP="00E528CB">
      <w:pPr>
        <w:spacing w:after="0" w:line="276" w:lineRule="auto"/>
        <w:jc w:val="both"/>
        <w:rPr>
          <w:rFonts w:ascii="Arial" w:hAnsi="Arial" w:cs="Arial"/>
          <w:lang w:val="fr-FR"/>
        </w:rPr>
      </w:pPr>
    </w:p>
    <w:p w14:paraId="6B28972B" w14:textId="77777777" w:rsidR="00E528CB" w:rsidRPr="00E528CB" w:rsidRDefault="00E528CB" w:rsidP="00E528CB">
      <w:pPr>
        <w:spacing w:after="0" w:line="276" w:lineRule="auto"/>
        <w:jc w:val="both"/>
        <w:rPr>
          <w:rFonts w:ascii="Arial" w:hAnsi="Arial" w:cs="Arial"/>
          <w:lang w:val="fr-FR"/>
        </w:rPr>
      </w:pPr>
    </w:p>
    <w:p w14:paraId="0F3C4A34" w14:textId="77777777" w:rsidR="00E528CB" w:rsidRPr="00E528CB" w:rsidRDefault="00E528CB" w:rsidP="00E528CB">
      <w:pPr>
        <w:spacing w:after="0" w:line="276" w:lineRule="auto"/>
        <w:jc w:val="both"/>
        <w:rPr>
          <w:rFonts w:ascii="Arial" w:hAnsi="Arial" w:cs="Arial"/>
          <w:lang w:val="fr-FR"/>
        </w:rPr>
      </w:pPr>
    </w:p>
    <w:p w14:paraId="16F770DA" w14:textId="77777777" w:rsidR="00E528CB" w:rsidRPr="00E528CB" w:rsidRDefault="00E528CB" w:rsidP="00E528CB">
      <w:pPr>
        <w:spacing w:after="0" w:line="276" w:lineRule="auto"/>
        <w:jc w:val="both"/>
        <w:rPr>
          <w:rFonts w:ascii="Arial" w:hAnsi="Arial" w:cs="Arial"/>
          <w:lang w:val="fr-FR"/>
        </w:rPr>
      </w:pPr>
    </w:p>
    <w:p w14:paraId="2DB12B5F" w14:textId="77777777" w:rsidR="00E528CB" w:rsidRPr="00E528CB" w:rsidRDefault="00E528CB" w:rsidP="00E528CB">
      <w:pPr>
        <w:spacing w:after="0" w:line="276" w:lineRule="auto"/>
        <w:jc w:val="both"/>
        <w:rPr>
          <w:rFonts w:ascii="Arial" w:hAnsi="Arial" w:cs="Arial"/>
          <w:lang w:val="fr-FR"/>
        </w:rPr>
      </w:pPr>
    </w:p>
    <w:p w14:paraId="00D99CA1" w14:textId="77777777" w:rsidR="00E528CB" w:rsidRDefault="00E528CB" w:rsidP="00E528CB">
      <w:pPr>
        <w:spacing w:after="0" w:line="276" w:lineRule="auto"/>
        <w:jc w:val="both"/>
        <w:rPr>
          <w:rFonts w:ascii="Arial" w:hAnsi="Arial" w:cs="Arial"/>
          <w:lang w:val="fr-FR"/>
        </w:rPr>
      </w:pPr>
    </w:p>
    <w:p w14:paraId="375A7A0C" w14:textId="77777777" w:rsidR="00AC7617" w:rsidRDefault="00AC7617" w:rsidP="00E528CB">
      <w:pPr>
        <w:spacing w:after="0" w:line="276" w:lineRule="auto"/>
        <w:jc w:val="both"/>
        <w:rPr>
          <w:rFonts w:ascii="Arial" w:hAnsi="Arial" w:cs="Arial"/>
          <w:lang w:val="fr-FR"/>
        </w:rPr>
      </w:pPr>
    </w:p>
    <w:p w14:paraId="2508E29F" w14:textId="77777777" w:rsidR="00AC7617" w:rsidRPr="00E528CB" w:rsidRDefault="00AC7617" w:rsidP="00E528CB">
      <w:pPr>
        <w:spacing w:after="0" w:line="276" w:lineRule="auto"/>
        <w:jc w:val="both"/>
        <w:rPr>
          <w:rFonts w:ascii="Arial" w:hAnsi="Arial" w:cs="Arial"/>
          <w:lang w:val="fr-FR"/>
        </w:rPr>
      </w:pPr>
    </w:p>
    <w:p w14:paraId="60EABEE8" w14:textId="77777777" w:rsidR="00E528CB" w:rsidRPr="00E528CB" w:rsidRDefault="00E528CB" w:rsidP="00E528CB">
      <w:pPr>
        <w:spacing w:after="0" w:line="276" w:lineRule="auto"/>
        <w:jc w:val="both"/>
        <w:rPr>
          <w:rFonts w:ascii="Arial" w:hAnsi="Arial" w:cs="Arial"/>
          <w:lang w:val="fr-FR"/>
        </w:rPr>
      </w:pPr>
    </w:p>
    <w:p w14:paraId="28AABF9F" w14:textId="77777777" w:rsidR="00E528CB" w:rsidRPr="00E528CB" w:rsidRDefault="00E528CB" w:rsidP="00E528CB">
      <w:pPr>
        <w:spacing w:after="0" w:line="276" w:lineRule="auto"/>
        <w:jc w:val="both"/>
        <w:rPr>
          <w:rFonts w:ascii="Arial" w:hAnsi="Arial" w:cs="Arial"/>
          <w:lang w:val="fr-FR"/>
        </w:rPr>
      </w:pPr>
    </w:p>
    <w:p w14:paraId="3985FB79" w14:textId="77777777" w:rsidR="00E528CB" w:rsidRPr="00E528CB" w:rsidRDefault="00E528CB" w:rsidP="00E528CB">
      <w:pPr>
        <w:spacing w:after="0" w:line="276" w:lineRule="auto"/>
        <w:rPr>
          <w:rFonts w:ascii="Arial" w:hAnsi="Arial" w:cs="Arial"/>
          <w:b/>
          <w:sz w:val="28"/>
          <w:szCs w:val="28"/>
          <w:lang w:val="fr-FR"/>
        </w:rPr>
      </w:pPr>
    </w:p>
    <w:p w14:paraId="640D1A16"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lastRenderedPageBreak/>
        <w:t>Le cadre du sous-détail des prix</w:t>
      </w:r>
    </w:p>
    <w:p w14:paraId="65AEA29E" w14:textId="77777777" w:rsidR="00E528CB" w:rsidRPr="00E528CB" w:rsidRDefault="00E528CB" w:rsidP="00E528CB">
      <w:pPr>
        <w:spacing w:after="0" w:line="276" w:lineRule="auto"/>
        <w:jc w:val="both"/>
        <w:rPr>
          <w:rFonts w:ascii="Arial" w:hAnsi="Arial" w:cs="Arial"/>
          <w:lang w:val="fr-FR"/>
        </w:rPr>
      </w:pPr>
    </w:p>
    <w:tbl>
      <w:tblPr>
        <w:tblW w:w="9338" w:type="dxa"/>
        <w:jc w:val="center"/>
        <w:tblBorders>
          <w:top w:val="double" w:sz="4" w:space="0" w:color="auto"/>
          <w:left w:val="double" w:sz="4" w:space="0" w:color="auto"/>
          <w:bottom w:val="double" w:sz="4" w:space="0" w:color="auto"/>
          <w:right w:val="double" w:sz="4" w:space="0" w:color="auto"/>
          <w:insideH w:val="dashSmallGap" w:sz="4" w:space="0" w:color="auto"/>
          <w:insideV w:val="dashSmallGap" w:sz="4" w:space="0" w:color="auto"/>
        </w:tblBorders>
        <w:tblCellMar>
          <w:left w:w="70" w:type="dxa"/>
          <w:right w:w="70" w:type="dxa"/>
        </w:tblCellMar>
        <w:tblLook w:val="04A0" w:firstRow="1" w:lastRow="0" w:firstColumn="1" w:lastColumn="0" w:noHBand="0" w:noVBand="1"/>
      </w:tblPr>
      <w:tblGrid>
        <w:gridCol w:w="829"/>
        <w:gridCol w:w="3213"/>
        <w:gridCol w:w="1852"/>
        <w:gridCol w:w="1763"/>
        <w:gridCol w:w="1681"/>
      </w:tblGrid>
      <w:tr w:rsidR="00E528CB" w:rsidRPr="00E528CB" w14:paraId="2710FD9E" w14:textId="77777777" w:rsidTr="004E6CB6">
        <w:trPr>
          <w:trHeight w:hRule="exact" w:val="340"/>
          <w:jc w:val="center"/>
        </w:trPr>
        <w:tc>
          <w:tcPr>
            <w:tcW w:w="4042" w:type="dxa"/>
            <w:gridSpan w:val="2"/>
            <w:noWrap/>
            <w:vAlign w:val="bottom"/>
            <w:hideMark/>
          </w:tcPr>
          <w:p w14:paraId="77A1856D"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xml:space="preserve">Désignation: </w:t>
            </w:r>
          </w:p>
        </w:tc>
        <w:tc>
          <w:tcPr>
            <w:tcW w:w="0" w:type="auto"/>
            <w:noWrap/>
            <w:vAlign w:val="bottom"/>
            <w:hideMark/>
          </w:tcPr>
          <w:p w14:paraId="0A88945F"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34B0B809"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7A90FB98"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4AFD2A9A" w14:textId="77777777" w:rsidTr="004E6CB6">
        <w:trPr>
          <w:trHeight w:hRule="exact" w:val="340"/>
          <w:jc w:val="center"/>
        </w:trPr>
        <w:tc>
          <w:tcPr>
            <w:tcW w:w="0" w:type="auto"/>
            <w:noWrap/>
            <w:vAlign w:val="bottom"/>
            <w:hideMark/>
          </w:tcPr>
          <w:p w14:paraId="51DE5291"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N° Prix</w:t>
            </w:r>
          </w:p>
        </w:tc>
        <w:tc>
          <w:tcPr>
            <w:tcW w:w="3205" w:type="dxa"/>
            <w:noWrap/>
            <w:vAlign w:val="bottom"/>
            <w:hideMark/>
          </w:tcPr>
          <w:p w14:paraId="5912590B"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Rendement journalier</w:t>
            </w:r>
          </w:p>
        </w:tc>
        <w:tc>
          <w:tcPr>
            <w:tcW w:w="0" w:type="auto"/>
            <w:noWrap/>
            <w:vAlign w:val="bottom"/>
            <w:hideMark/>
          </w:tcPr>
          <w:p w14:paraId="2FEEE911"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Quantité totale</w:t>
            </w:r>
          </w:p>
        </w:tc>
        <w:tc>
          <w:tcPr>
            <w:tcW w:w="1763" w:type="dxa"/>
            <w:noWrap/>
            <w:vAlign w:val="bottom"/>
            <w:hideMark/>
          </w:tcPr>
          <w:p w14:paraId="7B70047E"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Unité</w:t>
            </w:r>
          </w:p>
        </w:tc>
        <w:tc>
          <w:tcPr>
            <w:tcW w:w="0" w:type="auto"/>
            <w:noWrap/>
            <w:vAlign w:val="bottom"/>
            <w:hideMark/>
          </w:tcPr>
          <w:p w14:paraId="13695561"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Durée activité(j)</w:t>
            </w:r>
          </w:p>
        </w:tc>
      </w:tr>
      <w:tr w:rsidR="00E528CB" w:rsidRPr="00E528CB" w14:paraId="0E4673C8" w14:textId="77777777" w:rsidTr="004E6CB6">
        <w:trPr>
          <w:trHeight w:hRule="exact" w:val="340"/>
          <w:jc w:val="center"/>
        </w:trPr>
        <w:tc>
          <w:tcPr>
            <w:tcW w:w="0" w:type="auto"/>
            <w:noWrap/>
            <w:vAlign w:val="bottom"/>
            <w:hideMark/>
          </w:tcPr>
          <w:p w14:paraId="6D5830E8"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3205" w:type="dxa"/>
            <w:noWrap/>
            <w:vAlign w:val="bottom"/>
            <w:hideMark/>
          </w:tcPr>
          <w:p w14:paraId="6B5921C0" w14:textId="77777777" w:rsidR="00E528CB" w:rsidRPr="00E528CB" w:rsidRDefault="00E528CB" w:rsidP="00E528CB">
            <w:pPr>
              <w:tabs>
                <w:tab w:val="left" w:pos="567"/>
              </w:tabs>
              <w:spacing w:after="200" w:line="276" w:lineRule="auto"/>
              <w:jc w:val="center"/>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5570AB20" w14:textId="77777777" w:rsidR="00E528CB" w:rsidRPr="00E528CB" w:rsidRDefault="00E528CB" w:rsidP="00E528CB">
            <w:pPr>
              <w:tabs>
                <w:tab w:val="left" w:pos="567"/>
              </w:tabs>
              <w:spacing w:after="200" w:line="276" w:lineRule="auto"/>
              <w:jc w:val="center"/>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5E61C583"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67E31917"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52BF4C95" w14:textId="77777777" w:rsidTr="004E6CB6">
        <w:trPr>
          <w:trHeight w:hRule="exact" w:val="340"/>
          <w:jc w:val="center"/>
        </w:trPr>
        <w:tc>
          <w:tcPr>
            <w:tcW w:w="0" w:type="auto"/>
            <w:noWrap/>
            <w:vAlign w:val="bottom"/>
            <w:hideMark/>
          </w:tcPr>
          <w:p w14:paraId="3FD46CC3"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3205" w:type="dxa"/>
            <w:noWrap/>
            <w:vAlign w:val="bottom"/>
            <w:hideMark/>
          </w:tcPr>
          <w:p w14:paraId="535D5C04" w14:textId="77777777" w:rsidR="00E528CB" w:rsidRPr="00E528CB" w:rsidRDefault="00E528CB" w:rsidP="00E528CB">
            <w:pPr>
              <w:tabs>
                <w:tab w:val="left" w:pos="567"/>
              </w:tabs>
              <w:spacing w:after="200" w:line="276" w:lineRule="auto"/>
              <w:jc w:val="center"/>
              <w:rPr>
                <w:rFonts w:ascii="Arial" w:eastAsia="Arial Unicode MS" w:hAnsi="Arial" w:cs="Arial"/>
                <w:lang w:val="fr-FR"/>
              </w:rPr>
            </w:pPr>
            <w:r w:rsidRPr="00E528CB">
              <w:rPr>
                <w:rFonts w:ascii="Arial" w:eastAsia="Arial Unicode MS" w:hAnsi="Arial" w:cs="Arial"/>
                <w:lang w:val="fr-FR"/>
              </w:rPr>
              <w:t xml:space="preserve"> CATEGORIE </w:t>
            </w:r>
          </w:p>
        </w:tc>
        <w:tc>
          <w:tcPr>
            <w:tcW w:w="0" w:type="auto"/>
            <w:noWrap/>
            <w:vAlign w:val="bottom"/>
            <w:hideMark/>
          </w:tcPr>
          <w:p w14:paraId="3F9FE3DD"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xml:space="preserve"> Salaire journalier </w:t>
            </w:r>
          </w:p>
        </w:tc>
        <w:tc>
          <w:tcPr>
            <w:tcW w:w="1763" w:type="dxa"/>
            <w:noWrap/>
            <w:vAlign w:val="bottom"/>
            <w:hideMark/>
          </w:tcPr>
          <w:p w14:paraId="73F56A07"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xml:space="preserve"> jours facturés </w:t>
            </w:r>
          </w:p>
        </w:tc>
        <w:tc>
          <w:tcPr>
            <w:tcW w:w="0" w:type="auto"/>
            <w:noWrap/>
            <w:vAlign w:val="bottom"/>
            <w:hideMark/>
          </w:tcPr>
          <w:p w14:paraId="28F17918" w14:textId="77777777" w:rsidR="00E528CB" w:rsidRPr="00E528CB" w:rsidRDefault="00E528CB" w:rsidP="00E528CB">
            <w:pPr>
              <w:tabs>
                <w:tab w:val="left" w:pos="567"/>
              </w:tabs>
              <w:spacing w:after="200" w:line="276" w:lineRule="auto"/>
              <w:jc w:val="center"/>
              <w:rPr>
                <w:rFonts w:ascii="Arial" w:eastAsia="Arial Unicode MS" w:hAnsi="Arial" w:cs="Arial"/>
                <w:lang w:val="fr-FR"/>
              </w:rPr>
            </w:pPr>
            <w:r w:rsidRPr="00E528CB">
              <w:rPr>
                <w:rFonts w:ascii="Arial" w:eastAsia="Arial Unicode MS" w:hAnsi="Arial" w:cs="Arial"/>
                <w:lang w:val="fr-FR"/>
              </w:rPr>
              <w:t xml:space="preserve"> Montant </w:t>
            </w:r>
          </w:p>
        </w:tc>
      </w:tr>
      <w:tr w:rsidR="00E528CB" w:rsidRPr="00E528CB" w14:paraId="70C51D9B" w14:textId="77777777" w:rsidTr="004E6CB6">
        <w:trPr>
          <w:cantSplit/>
          <w:trHeight w:hRule="exact" w:val="340"/>
          <w:jc w:val="center"/>
        </w:trPr>
        <w:tc>
          <w:tcPr>
            <w:tcW w:w="0" w:type="auto"/>
            <w:vMerge w:val="restart"/>
            <w:noWrap/>
            <w:textDirection w:val="btLr"/>
            <w:vAlign w:val="center"/>
            <w:hideMark/>
          </w:tcPr>
          <w:p w14:paraId="0FE9D92E" w14:textId="77777777" w:rsidR="00E528CB" w:rsidRPr="00E528CB" w:rsidRDefault="00E528CB" w:rsidP="00E528CB">
            <w:pPr>
              <w:tabs>
                <w:tab w:val="left" w:pos="567"/>
              </w:tabs>
              <w:spacing w:after="200" w:line="276" w:lineRule="auto"/>
              <w:jc w:val="center"/>
              <w:rPr>
                <w:rFonts w:ascii="Arial" w:eastAsia="Arial Unicode MS" w:hAnsi="Arial" w:cs="Arial"/>
                <w:b/>
                <w:bCs/>
                <w:lang w:val="fr-FR"/>
              </w:rPr>
            </w:pPr>
            <w:r w:rsidRPr="00E528CB">
              <w:rPr>
                <w:rFonts w:ascii="Arial" w:eastAsia="Arial Unicode MS" w:hAnsi="Arial" w:cs="Arial"/>
                <w:b/>
                <w:bCs/>
                <w:lang w:val="fr-FR"/>
              </w:rPr>
              <w:t>Main d'œuvre</w:t>
            </w:r>
          </w:p>
        </w:tc>
        <w:tc>
          <w:tcPr>
            <w:tcW w:w="3205" w:type="dxa"/>
            <w:noWrap/>
            <w:vAlign w:val="bottom"/>
            <w:hideMark/>
          </w:tcPr>
          <w:p w14:paraId="193D8684"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685E3065"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0073869C"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6AFFC212"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48508178" w14:textId="77777777" w:rsidTr="004E6CB6">
        <w:trPr>
          <w:cantSplit/>
          <w:trHeight w:hRule="exact" w:val="340"/>
          <w:jc w:val="center"/>
        </w:trPr>
        <w:tc>
          <w:tcPr>
            <w:tcW w:w="0" w:type="auto"/>
            <w:vMerge/>
            <w:vAlign w:val="center"/>
            <w:hideMark/>
          </w:tcPr>
          <w:p w14:paraId="550DAC6F"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089CF22C"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08033F48"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7F9F5098"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1DE3D434"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03792193" w14:textId="77777777" w:rsidTr="004E6CB6">
        <w:trPr>
          <w:cantSplit/>
          <w:trHeight w:hRule="exact" w:val="340"/>
          <w:jc w:val="center"/>
        </w:trPr>
        <w:tc>
          <w:tcPr>
            <w:tcW w:w="0" w:type="auto"/>
            <w:vMerge/>
            <w:vAlign w:val="center"/>
            <w:hideMark/>
          </w:tcPr>
          <w:p w14:paraId="5383A35F"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7C1F57FD"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597F7500"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09B87704"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04BA8B28"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7DD4B17D" w14:textId="77777777" w:rsidTr="004E6CB6">
        <w:trPr>
          <w:cantSplit/>
          <w:trHeight w:hRule="exact" w:val="340"/>
          <w:jc w:val="center"/>
        </w:trPr>
        <w:tc>
          <w:tcPr>
            <w:tcW w:w="0" w:type="auto"/>
            <w:vMerge/>
            <w:vAlign w:val="center"/>
            <w:hideMark/>
          </w:tcPr>
          <w:p w14:paraId="5909C60A"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66FF4BF7"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6B1236DE"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34CFD152"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239DF535"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5CC0D720" w14:textId="77777777" w:rsidTr="004E6CB6">
        <w:trPr>
          <w:cantSplit/>
          <w:trHeight w:hRule="exact" w:val="340"/>
          <w:jc w:val="center"/>
        </w:trPr>
        <w:tc>
          <w:tcPr>
            <w:tcW w:w="0" w:type="auto"/>
            <w:vMerge/>
            <w:vAlign w:val="center"/>
            <w:hideMark/>
          </w:tcPr>
          <w:p w14:paraId="63AA144D"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0ED9AC9C"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4FBF9FF5"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05685831"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0F0C0FA5"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0911212C" w14:textId="77777777" w:rsidTr="004E6CB6">
        <w:trPr>
          <w:cantSplit/>
          <w:trHeight w:hRule="exact" w:val="340"/>
          <w:jc w:val="center"/>
        </w:trPr>
        <w:tc>
          <w:tcPr>
            <w:tcW w:w="0" w:type="auto"/>
            <w:vMerge/>
            <w:vAlign w:val="center"/>
            <w:hideMark/>
          </w:tcPr>
          <w:p w14:paraId="6D09CA94"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6820" w:type="dxa"/>
            <w:gridSpan w:val="3"/>
            <w:noWrap/>
            <w:vAlign w:val="bottom"/>
            <w:hideMark/>
          </w:tcPr>
          <w:p w14:paraId="2BAD7572"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xml:space="preserve"> Total A </w:t>
            </w:r>
          </w:p>
        </w:tc>
        <w:tc>
          <w:tcPr>
            <w:tcW w:w="0" w:type="auto"/>
            <w:noWrap/>
            <w:vAlign w:val="bottom"/>
            <w:hideMark/>
          </w:tcPr>
          <w:p w14:paraId="387F5C9F"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w:t>
            </w:r>
          </w:p>
        </w:tc>
      </w:tr>
      <w:tr w:rsidR="00E528CB" w:rsidRPr="00E528CB" w14:paraId="0E1BD81C" w14:textId="77777777" w:rsidTr="004E6CB6">
        <w:trPr>
          <w:cantSplit/>
          <w:trHeight w:hRule="exact" w:val="340"/>
          <w:jc w:val="center"/>
        </w:trPr>
        <w:tc>
          <w:tcPr>
            <w:tcW w:w="0" w:type="auto"/>
            <w:vMerge w:val="restart"/>
            <w:noWrap/>
            <w:textDirection w:val="btLr"/>
            <w:vAlign w:val="center"/>
            <w:hideMark/>
          </w:tcPr>
          <w:p w14:paraId="71324D8D" w14:textId="77777777" w:rsidR="00E528CB" w:rsidRPr="00E528CB" w:rsidRDefault="00E528CB" w:rsidP="00E528CB">
            <w:pPr>
              <w:tabs>
                <w:tab w:val="left" w:pos="567"/>
              </w:tabs>
              <w:spacing w:after="200" w:line="276" w:lineRule="auto"/>
              <w:jc w:val="center"/>
              <w:rPr>
                <w:rFonts w:ascii="Arial" w:eastAsia="Arial Unicode MS" w:hAnsi="Arial" w:cs="Arial"/>
                <w:b/>
                <w:bCs/>
                <w:lang w:val="fr-FR"/>
              </w:rPr>
            </w:pPr>
            <w:r w:rsidRPr="00E528CB">
              <w:rPr>
                <w:rFonts w:ascii="Arial" w:eastAsia="Arial Unicode MS" w:hAnsi="Arial" w:cs="Arial"/>
                <w:b/>
                <w:bCs/>
                <w:lang w:val="fr-FR"/>
              </w:rPr>
              <w:t>Matériel et engins</w:t>
            </w:r>
          </w:p>
        </w:tc>
        <w:tc>
          <w:tcPr>
            <w:tcW w:w="3205" w:type="dxa"/>
            <w:noWrap/>
            <w:vAlign w:val="bottom"/>
            <w:hideMark/>
          </w:tcPr>
          <w:p w14:paraId="31D61FBF" w14:textId="77777777" w:rsidR="00E528CB" w:rsidRPr="00E528CB" w:rsidRDefault="00E528CB" w:rsidP="00E528CB">
            <w:pPr>
              <w:tabs>
                <w:tab w:val="left" w:pos="567"/>
              </w:tabs>
              <w:spacing w:after="200" w:line="276" w:lineRule="auto"/>
              <w:jc w:val="center"/>
              <w:rPr>
                <w:rFonts w:ascii="Arial" w:eastAsia="Arial Unicode MS" w:hAnsi="Arial" w:cs="Arial"/>
                <w:lang w:val="fr-FR"/>
              </w:rPr>
            </w:pPr>
            <w:r w:rsidRPr="00E528CB">
              <w:rPr>
                <w:rFonts w:ascii="Arial" w:eastAsia="Arial Unicode MS" w:hAnsi="Arial" w:cs="Arial"/>
                <w:lang w:val="fr-FR"/>
              </w:rPr>
              <w:t xml:space="preserve"> TYPE </w:t>
            </w:r>
          </w:p>
        </w:tc>
        <w:tc>
          <w:tcPr>
            <w:tcW w:w="0" w:type="auto"/>
            <w:noWrap/>
            <w:vAlign w:val="bottom"/>
            <w:hideMark/>
          </w:tcPr>
          <w:p w14:paraId="7E8CB03C"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xml:space="preserve"> Taux journalier </w:t>
            </w:r>
          </w:p>
        </w:tc>
        <w:tc>
          <w:tcPr>
            <w:tcW w:w="1763" w:type="dxa"/>
            <w:noWrap/>
            <w:vAlign w:val="bottom"/>
            <w:hideMark/>
          </w:tcPr>
          <w:p w14:paraId="7651E36E"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xml:space="preserve"> jours facturés </w:t>
            </w:r>
          </w:p>
        </w:tc>
        <w:tc>
          <w:tcPr>
            <w:tcW w:w="0" w:type="auto"/>
            <w:noWrap/>
            <w:vAlign w:val="bottom"/>
            <w:hideMark/>
          </w:tcPr>
          <w:p w14:paraId="3E8EFA0F" w14:textId="77777777" w:rsidR="00E528CB" w:rsidRPr="00E528CB" w:rsidRDefault="00E528CB" w:rsidP="00E528CB">
            <w:pPr>
              <w:tabs>
                <w:tab w:val="left" w:pos="567"/>
              </w:tabs>
              <w:spacing w:after="200" w:line="276" w:lineRule="auto"/>
              <w:jc w:val="center"/>
              <w:rPr>
                <w:rFonts w:ascii="Arial" w:eastAsia="Arial Unicode MS" w:hAnsi="Arial" w:cs="Arial"/>
                <w:lang w:val="fr-FR"/>
              </w:rPr>
            </w:pPr>
            <w:r w:rsidRPr="00E528CB">
              <w:rPr>
                <w:rFonts w:ascii="Arial" w:eastAsia="Arial Unicode MS" w:hAnsi="Arial" w:cs="Arial"/>
                <w:lang w:val="fr-FR"/>
              </w:rPr>
              <w:t xml:space="preserve"> Montant </w:t>
            </w:r>
          </w:p>
        </w:tc>
      </w:tr>
      <w:tr w:rsidR="00E528CB" w:rsidRPr="00E528CB" w14:paraId="5C6AFAEE" w14:textId="77777777" w:rsidTr="004E6CB6">
        <w:trPr>
          <w:cantSplit/>
          <w:trHeight w:hRule="exact" w:val="340"/>
          <w:jc w:val="center"/>
        </w:trPr>
        <w:tc>
          <w:tcPr>
            <w:tcW w:w="0" w:type="auto"/>
            <w:vMerge/>
            <w:vAlign w:val="center"/>
            <w:hideMark/>
          </w:tcPr>
          <w:p w14:paraId="5D3E68A9"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3E4207F7"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06387024"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3E32CDA6"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3E083877"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493DBFFB" w14:textId="77777777" w:rsidTr="004E6CB6">
        <w:trPr>
          <w:cantSplit/>
          <w:trHeight w:hRule="exact" w:val="340"/>
          <w:jc w:val="center"/>
        </w:trPr>
        <w:tc>
          <w:tcPr>
            <w:tcW w:w="0" w:type="auto"/>
            <w:vMerge/>
            <w:vAlign w:val="center"/>
            <w:hideMark/>
          </w:tcPr>
          <w:p w14:paraId="0F29642A"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41F461B8"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5755AE1A"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0D05089F"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152861D4"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781F372C" w14:textId="77777777" w:rsidTr="004E6CB6">
        <w:trPr>
          <w:cantSplit/>
          <w:trHeight w:hRule="exact" w:val="340"/>
          <w:jc w:val="center"/>
        </w:trPr>
        <w:tc>
          <w:tcPr>
            <w:tcW w:w="0" w:type="auto"/>
            <w:vMerge/>
            <w:vAlign w:val="center"/>
            <w:hideMark/>
          </w:tcPr>
          <w:p w14:paraId="60FAE257"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13C9FB80"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46C21373"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1E70F43A"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6E56198D"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038F84B7" w14:textId="77777777" w:rsidTr="004E6CB6">
        <w:trPr>
          <w:cantSplit/>
          <w:trHeight w:hRule="exact" w:val="340"/>
          <w:jc w:val="center"/>
        </w:trPr>
        <w:tc>
          <w:tcPr>
            <w:tcW w:w="0" w:type="auto"/>
            <w:vMerge/>
            <w:vAlign w:val="center"/>
            <w:hideMark/>
          </w:tcPr>
          <w:p w14:paraId="6094840D"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3C9AC44F"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1869DF85"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30B0BC79"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073B288E"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0A6C5836" w14:textId="77777777" w:rsidTr="004E6CB6">
        <w:trPr>
          <w:cantSplit/>
          <w:trHeight w:hRule="exact" w:val="340"/>
          <w:jc w:val="center"/>
        </w:trPr>
        <w:tc>
          <w:tcPr>
            <w:tcW w:w="0" w:type="auto"/>
            <w:vMerge/>
            <w:vAlign w:val="center"/>
            <w:hideMark/>
          </w:tcPr>
          <w:p w14:paraId="33E30BA4"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28425E08"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151E2F60"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420C40E1"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6B21CAC2"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2F23F27B" w14:textId="77777777" w:rsidTr="004E6CB6">
        <w:trPr>
          <w:cantSplit/>
          <w:trHeight w:hRule="exact" w:val="340"/>
          <w:jc w:val="center"/>
        </w:trPr>
        <w:tc>
          <w:tcPr>
            <w:tcW w:w="0" w:type="auto"/>
            <w:vMerge/>
            <w:vAlign w:val="center"/>
            <w:hideMark/>
          </w:tcPr>
          <w:p w14:paraId="7980BA19"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6820" w:type="dxa"/>
            <w:gridSpan w:val="3"/>
            <w:noWrap/>
            <w:vAlign w:val="bottom"/>
            <w:hideMark/>
          </w:tcPr>
          <w:p w14:paraId="5A7050E9"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xml:space="preserve"> Total B </w:t>
            </w:r>
          </w:p>
        </w:tc>
        <w:tc>
          <w:tcPr>
            <w:tcW w:w="0" w:type="auto"/>
            <w:noWrap/>
            <w:vAlign w:val="bottom"/>
            <w:hideMark/>
          </w:tcPr>
          <w:p w14:paraId="21DCCFFD"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w:t>
            </w:r>
          </w:p>
        </w:tc>
      </w:tr>
      <w:tr w:rsidR="00E528CB" w:rsidRPr="00E528CB" w14:paraId="48F917EF" w14:textId="77777777" w:rsidTr="004E6CB6">
        <w:trPr>
          <w:cantSplit/>
          <w:trHeight w:hRule="exact" w:val="340"/>
          <w:jc w:val="center"/>
        </w:trPr>
        <w:tc>
          <w:tcPr>
            <w:tcW w:w="0" w:type="auto"/>
            <w:vMerge w:val="restart"/>
            <w:noWrap/>
            <w:textDirection w:val="btLr"/>
            <w:vAlign w:val="center"/>
            <w:hideMark/>
          </w:tcPr>
          <w:p w14:paraId="111A1CCC" w14:textId="77777777" w:rsidR="00E528CB" w:rsidRPr="00E528CB" w:rsidRDefault="00E528CB" w:rsidP="00E528CB">
            <w:pPr>
              <w:tabs>
                <w:tab w:val="left" w:pos="567"/>
              </w:tabs>
              <w:spacing w:after="200" w:line="276" w:lineRule="auto"/>
              <w:jc w:val="center"/>
              <w:rPr>
                <w:rFonts w:ascii="Arial" w:eastAsia="Arial Unicode MS" w:hAnsi="Arial" w:cs="Arial"/>
                <w:b/>
                <w:bCs/>
                <w:lang w:val="fr-FR"/>
              </w:rPr>
            </w:pPr>
            <w:r w:rsidRPr="00E528CB">
              <w:rPr>
                <w:rFonts w:ascii="Arial" w:eastAsia="Arial Unicode MS" w:hAnsi="Arial" w:cs="Arial"/>
                <w:b/>
                <w:bCs/>
                <w:lang w:val="fr-FR"/>
              </w:rPr>
              <w:t>Matériaux et Divers</w:t>
            </w:r>
          </w:p>
        </w:tc>
        <w:tc>
          <w:tcPr>
            <w:tcW w:w="3205" w:type="dxa"/>
            <w:noWrap/>
            <w:vAlign w:val="bottom"/>
            <w:hideMark/>
          </w:tcPr>
          <w:p w14:paraId="31CF75DB"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xml:space="preserve"> TYPE </w:t>
            </w:r>
          </w:p>
        </w:tc>
        <w:tc>
          <w:tcPr>
            <w:tcW w:w="0" w:type="auto"/>
            <w:noWrap/>
            <w:vAlign w:val="bottom"/>
            <w:hideMark/>
          </w:tcPr>
          <w:p w14:paraId="7EE931CA"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xml:space="preserve"> Prix Unitaire </w:t>
            </w:r>
          </w:p>
        </w:tc>
        <w:tc>
          <w:tcPr>
            <w:tcW w:w="1763" w:type="dxa"/>
            <w:noWrap/>
            <w:vAlign w:val="bottom"/>
            <w:hideMark/>
          </w:tcPr>
          <w:p w14:paraId="53280D6A"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xml:space="preserve"> Consommation </w:t>
            </w:r>
          </w:p>
        </w:tc>
        <w:tc>
          <w:tcPr>
            <w:tcW w:w="0" w:type="auto"/>
            <w:noWrap/>
            <w:vAlign w:val="bottom"/>
            <w:hideMark/>
          </w:tcPr>
          <w:p w14:paraId="42977F3D" w14:textId="77777777" w:rsidR="00E528CB" w:rsidRPr="00E528CB" w:rsidRDefault="00E528CB" w:rsidP="00E528CB">
            <w:pPr>
              <w:tabs>
                <w:tab w:val="left" w:pos="567"/>
              </w:tabs>
              <w:spacing w:after="200" w:line="276" w:lineRule="auto"/>
              <w:jc w:val="center"/>
              <w:rPr>
                <w:rFonts w:ascii="Arial" w:eastAsia="Arial Unicode MS" w:hAnsi="Arial" w:cs="Arial"/>
                <w:lang w:val="fr-FR"/>
              </w:rPr>
            </w:pPr>
            <w:r w:rsidRPr="00E528CB">
              <w:rPr>
                <w:rFonts w:ascii="Arial" w:eastAsia="Arial Unicode MS" w:hAnsi="Arial" w:cs="Arial"/>
                <w:lang w:val="fr-FR"/>
              </w:rPr>
              <w:t xml:space="preserve"> Montant </w:t>
            </w:r>
          </w:p>
        </w:tc>
      </w:tr>
      <w:tr w:rsidR="00E528CB" w:rsidRPr="00E528CB" w14:paraId="2F286EA2" w14:textId="77777777" w:rsidTr="004E6CB6">
        <w:trPr>
          <w:cantSplit/>
          <w:trHeight w:hRule="exact" w:val="340"/>
          <w:jc w:val="center"/>
        </w:trPr>
        <w:tc>
          <w:tcPr>
            <w:tcW w:w="0" w:type="auto"/>
            <w:vMerge/>
            <w:vAlign w:val="center"/>
            <w:hideMark/>
          </w:tcPr>
          <w:p w14:paraId="1717FE53"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0E84691B"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08C0F812"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6DF9740C"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15E5E254"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387EA1DB" w14:textId="77777777" w:rsidTr="004E6CB6">
        <w:trPr>
          <w:cantSplit/>
          <w:trHeight w:hRule="exact" w:val="340"/>
          <w:jc w:val="center"/>
        </w:trPr>
        <w:tc>
          <w:tcPr>
            <w:tcW w:w="0" w:type="auto"/>
            <w:vMerge/>
            <w:vAlign w:val="center"/>
            <w:hideMark/>
          </w:tcPr>
          <w:p w14:paraId="3D290695"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69EE51C7"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76C41C5A"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5C809976"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4C8C2BF1"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725A2FCA" w14:textId="77777777" w:rsidTr="004E6CB6">
        <w:trPr>
          <w:cantSplit/>
          <w:trHeight w:hRule="exact" w:val="340"/>
          <w:jc w:val="center"/>
        </w:trPr>
        <w:tc>
          <w:tcPr>
            <w:tcW w:w="0" w:type="auto"/>
            <w:vMerge/>
            <w:vAlign w:val="center"/>
            <w:hideMark/>
          </w:tcPr>
          <w:p w14:paraId="6D141836"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36F1BEA9"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732C3AB9"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02D5C98A"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5EA17033"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10506EA5" w14:textId="77777777" w:rsidTr="004E6CB6">
        <w:trPr>
          <w:cantSplit/>
          <w:trHeight w:hRule="exact" w:val="340"/>
          <w:jc w:val="center"/>
        </w:trPr>
        <w:tc>
          <w:tcPr>
            <w:tcW w:w="0" w:type="auto"/>
            <w:vMerge/>
            <w:vAlign w:val="center"/>
            <w:hideMark/>
          </w:tcPr>
          <w:p w14:paraId="08E8525F"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53ACAEE6"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22BE83B9"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01D025B4"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29432789"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1531820D" w14:textId="77777777" w:rsidTr="004E6CB6">
        <w:trPr>
          <w:cantSplit/>
          <w:trHeight w:hRule="exact" w:val="340"/>
          <w:jc w:val="center"/>
        </w:trPr>
        <w:tc>
          <w:tcPr>
            <w:tcW w:w="0" w:type="auto"/>
            <w:vMerge/>
            <w:vAlign w:val="center"/>
            <w:hideMark/>
          </w:tcPr>
          <w:p w14:paraId="78B15913"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3205" w:type="dxa"/>
            <w:noWrap/>
            <w:vAlign w:val="bottom"/>
            <w:hideMark/>
          </w:tcPr>
          <w:p w14:paraId="46B32364"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616185F9"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1763" w:type="dxa"/>
            <w:noWrap/>
            <w:vAlign w:val="bottom"/>
            <w:hideMark/>
          </w:tcPr>
          <w:p w14:paraId="755D88B5"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c>
          <w:tcPr>
            <w:tcW w:w="0" w:type="auto"/>
            <w:noWrap/>
            <w:vAlign w:val="bottom"/>
            <w:hideMark/>
          </w:tcPr>
          <w:p w14:paraId="20526D22" w14:textId="77777777" w:rsidR="00E528CB" w:rsidRPr="00E528CB" w:rsidRDefault="00E528CB" w:rsidP="00E528CB">
            <w:pPr>
              <w:tabs>
                <w:tab w:val="left" w:pos="567"/>
              </w:tabs>
              <w:spacing w:after="200" w:line="276" w:lineRule="auto"/>
              <w:rPr>
                <w:rFonts w:ascii="Arial" w:eastAsia="Arial Unicode MS" w:hAnsi="Arial" w:cs="Arial"/>
                <w:lang w:val="fr-FR"/>
              </w:rPr>
            </w:pPr>
            <w:r w:rsidRPr="00E528CB">
              <w:rPr>
                <w:rFonts w:ascii="Arial" w:eastAsia="Arial Unicode MS" w:hAnsi="Arial" w:cs="Arial"/>
                <w:lang w:val="fr-FR"/>
              </w:rPr>
              <w:t> </w:t>
            </w:r>
          </w:p>
        </w:tc>
      </w:tr>
      <w:tr w:rsidR="00E528CB" w:rsidRPr="00E528CB" w14:paraId="4AC105AF" w14:textId="77777777" w:rsidTr="004E6CB6">
        <w:trPr>
          <w:cantSplit/>
          <w:trHeight w:hRule="exact" w:val="340"/>
          <w:jc w:val="center"/>
        </w:trPr>
        <w:tc>
          <w:tcPr>
            <w:tcW w:w="0" w:type="auto"/>
            <w:vMerge/>
            <w:vAlign w:val="center"/>
            <w:hideMark/>
          </w:tcPr>
          <w:p w14:paraId="2756F841" w14:textId="77777777" w:rsidR="00E528CB" w:rsidRPr="00E528CB" w:rsidRDefault="00E528CB" w:rsidP="00E528CB">
            <w:pPr>
              <w:tabs>
                <w:tab w:val="left" w:pos="567"/>
              </w:tabs>
              <w:spacing w:after="200" w:line="276" w:lineRule="auto"/>
              <w:rPr>
                <w:rFonts w:ascii="Arial" w:eastAsia="Arial Unicode MS" w:hAnsi="Arial" w:cs="Arial"/>
                <w:b/>
                <w:bCs/>
                <w:lang w:val="fr-FR"/>
              </w:rPr>
            </w:pPr>
          </w:p>
        </w:tc>
        <w:tc>
          <w:tcPr>
            <w:tcW w:w="6820" w:type="dxa"/>
            <w:gridSpan w:val="3"/>
            <w:noWrap/>
            <w:vAlign w:val="bottom"/>
            <w:hideMark/>
          </w:tcPr>
          <w:p w14:paraId="4E7E8CAF"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xml:space="preserve"> Total C </w:t>
            </w:r>
          </w:p>
        </w:tc>
        <w:tc>
          <w:tcPr>
            <w:tcW w:w="0" w:type="auto"/>
            <w:noWrap/>
            <w:vAlign w:val="bottom"/>
            <w:hideMark/>
          </w:tcPr>
          <w:p w14:paraId="67E802D1"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w:t>
            </w:r>
          </w:p>
        </w:tc>
      </w:tr>
      <w:tr w:rsidR="00E528CB" w:rsidRPr="00E528CB" w14:paraId="240FF19B" w14:textId="77777777" w:rsidTr="004E6CB6">
        <w:trPr>
          <w:trHeight w:hRule="exact" w:val="340"/>
          <w:jc w:val="center"/>
        </w:trPr>
        <w:tc>
          <w:tcPr>
            <w:tcW w:w="0" w:type="auto"/>
            <w:noWrap/>
            <w:vAlign w:val="bottom"/>
            <w:hideMark/>
          </w:tcPr>
          <w:p w14:paraId="6A03EAC8"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D</w:t>
            </w:r>
          </w:p>
        </w:tc>
        <w:tc>
          <w:tcPr>
            <w:tcW w:w="5057" w:type="dxa"/>
            <w:gridSpan w:val="2"/>
            <w:noWrap/>
            <w:vAlign w:val="bottom"/>
            <w:hideMark/>
          </w:tcPr>
          <w:p w14:paraId="3352DD30"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xml:space="preserve"> TOTAL COUTS DIRECTS  </w:t>
            </w:r>
          </w:p>
        </w:tc>
        <w:tc>
          <w:tcPr>
            <w:tcW w:w="1763" w:type="dxa"/>
            <w:noWrap/>
            <w:vAlign w:val="bottom"/>
            <w:hideMark/>
          </w:tcPr>
          <w:p w14:paraId="0CFC4ECF" w14:textId="77777777" w:rsidR="00E528CB" w:rsidRPr="00E528CB" w:rsidRDefault="00E528CB" w:rsidP="00E528CB">
            <w:pPr>
              <w:tabs>
                <w:tab w:val="left" w:pos="567"/>
              </w:tabs>
              <w:spacing w:after="200" w:line="276" w:lineRule="auto"/>
              <w:jc w:val="center"/>
              <w:rPr>
                <w:rFonts w:ascii="Arial" w:eastAsia="Arial Unicode MS" w:hAnsi="Arial" w:cs="Arial"/>
                <w:bCs/>
                <w:lang w:val="fr-FR"/>
              </w:rPr>
            </w:pPr>
            <w:r w:rsidRPr="00E528CB">
              <w:rPr>
                <w:rFonts w:ascii="Arial" w:eastAsia="Arial Unicode MS" w:hAnsi="Arial" w:cs="Arial"/>
                <w:b/>
                <w:bCs/>
                <w:lang w:val="fr-FR"/>
              </w:rPr>
              <w:t>A</w:t>
            </w:r>
            <w:r w:rsidRPr="00E528CB">
              <w:rPr>
                <w:rFonts w:ascii="Arial" w:eastAsia="Arial Unicode MS" w:hAnsi="Arial" w:cs="Arial"/>
                <w:bCs/>
                <w:lang w:val="fr-FR"/>
              </w:rPr>
              <w:t>+</w:t>
            </w:r>
            <w:r w:rsidRPr="00E528CB">
              <w:rPr>
                <w:rFonts w:ascii="Arial" w:eastAsia="Arial Unicode MS" w:hAnsi="Arial" w:cs="Arial"/>
                <w:b/>
                <w:bCs/>
                <w:lang w:val="fr-FR"/>
              </w:rPr>
              <w:t>B</w:t>
            </w:r>
            <w:r w:rsidRPr="00E528CB">
              <w:rPr>
                <w:rFonts w:ascii="Arial" w:eastAsia="Arial Unicode MS" w:hAnsi="Arial" w:cs="Arial"/>
                <w:bCs/>
                <w:lang w:val="fr-FR"/>
              </w:rPr>
              <w:t>+</w:t>
            </w:r>
            <w:r w:rsidRPr="00E528CB">
              <w:rPr>
                <w:rFonts w:ascii="Arial" w:eastAsia="Arial Unicode MS" w:hAnsi="Arial" w:cs="Arial"/>
                <w:b/>
                <w:bCs/>
                <w:lang w:val="fr-FR"/>
              </w:rPr>
              <w:t>C</w:t>
            </w:r>
          </w:p>
        </w:tc>
        <w:tc>
          <w:tcPr>
            <w:tcW w:w="0" w:type="auto"/>
            <w:noWrap/>
            <w:vAlign w:val="bottom"/>
            <w:hideMark/>
          </w:tcPr>
          <w:p w14:paraId="466822E8"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w:t>
            </w:r>
          </w:p>
        </w:tc>
      </w:tr>
      <w:tr w:rsidR="00E528CB" w:rsidRPr="00E528CB" w14:paraId="63ACB0D7" w14:textId="77777777" w:rsidTr="004E6CB6">
        <w:trPr>
          <w:trHeight w:hRule="exact" w:val="340"/>
          <w:jc w:val="center"/>
        </w:trPr>
        <w:tc>
          <w:tcPr>
            <w:tcW w:w="0" w:type="auto"/>
            <w:noWrap/>
            <w:vAlign w:val="center"/>
            <w:hideMark/>
          </w:tcPr>
          <w:p w14:paraId="12B47A30" w14:textId="77777777" w:rsidR="00E528CB" w:rsidRPr="00E528CB" w:rsidRDefault="00E528CB" w:rsidP="00E528CB">
            <w:pPr>
              <w:tabs>
                <w:tab w:val="left" w:pos="567"/>
              </w:tabs>
              <w:spacing w:after="200" w:line="276" w:lineRule="auto"/>
              <w:jc w:val="center"/>
              <w:rPr>
                <w:rFonts w:ascii="Arial" w:eastAsia="Arial Unicode MS" w:hAnsi="Arial" w:cs="Arial"/>
                <w:b/>
                <w:bCs/>
                <w:lang w:val="fr-FR"/>
              </w:rPr>
            </w:pPr>
            <w:r w:rsidRPr="00E528CB">
              <w:rPr>
                <w:rFonts w:ascii="Arial" w:eastAsia="Arial Unicode MS" w:hAnsi="Arial" w:cs="Arial"/>
                <w:b/>
                <w:bCs/>
                <w:lang w:val="fr-FR"/>
              </w:rPr>
              <w:t>E</w:t>
            </w:r>
          </w:p>
        </w:tc>
        <w:tc>
          <w:tcPr>
            <w:tcW w:w="5057" w:type="dxa"/>
            <w:gridSpan w:val="2"/>
            <w:noWrap/>
            <w:vAlign w:val="bottom"/>
            <w:hideMark/>
          </w:tcPr>
          <w:p w14:paraId="30C043BA"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xml:space="preserve"> Frais Généraux de Chantier </w:t>
            </w:r>
          </w:p>
        </w:tc>
        <w:tc>
          <w:tcPr>
            <w:tcW w:w="1763" w:type="dxa"/>
            <w:noWrap/>
            <w:vAlign w:val="bottom"/>
            <w:hideMark/>
          </w:tcPr>
          <w:p w14:paraId="5AF30A90" w14:textId="77777777" w:rsidR="00E528CB" w:rsidRPr="00E528CB" w:rsidRDefault="00E528CB" w:rsidP="00E528CB">
            <w:pPr>
              <w:tabs>
                <w:tab w:val="left" w:pos="567"/>
              </w:tabs>
              <w:spacing w:after="200" w:line="276" w:lineRule="auto"/>
              <w:jc w:val="center"/>
              <w:rPr>
                <w:rFonts w:ascii="Arial" w:eastAsia="Arial Unicode MS" w:hAnsi="Arial" w:cs="Arial"/>
                <w:bCs/>
                <w:lang w:val="fr-FR"/>
              </w:rPr>
            </w:pPr>
            <w:r w:rsidRPr="00E528CB">
              <w:rPr>
                <w:rFonts w:ascii="Arial" w:eastAsia="Arial Unicode MS" w:hAnsi="Arial" w:cs="Arial"/>
                <w:bCs/>
                <w:lang w:val="fr-FR"/>
              </w:rPr>
              <w:t xml:space="preserve"> % </w:t>
            </w:r>
            <w:r w:rsidRPr="00E528CB">
              <w:rPr>
                <w:rFonts w:ascii="Arial" w:eastAsia="Arial Unicode MS" w:hAnsi="Arial" w:cs="Arial"/>
                <w:b/>
                <w:bCs/>
                <w:lang w:val="fr-FR"/>
              </w:rPr>
              <w:t>D</w:t>
            </w:r>
          </w:p>
        </w:tc>
        <w:tc>
          <w:tcPr>
            <w:tcW w:w="0" w:type="auto"/>
            <w:noWrap/>
            <w:vAlign w:val="bottom"/>
            <w:hideMark/>
          </w:tcPr>
          <w:p w14:paraId="38E927E8"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w:t>
            </w:r>
          </w:p>
        </w:tc>
      </w:tr>
      <w:tr w:rsidR="00E528CB" w:rsidRPr="00E528CB" w14:paraId="66F0A6E8" w14:textId="77777777" w:rsidTr="004E6CB6">
        <w:trPr>
          <w:trHeight w:hRule="exact" w:val="340"/>
          <w:jc w:val="center"/>
        </w:trPr>
        <w:tc>
          <w:tcPr>
            <w:tcW w:w="0" w:type="auto"/>
            <w:noWrap/>
            <w:vAlign w:val="center"/>
            <w:hideMark/>
          </w:tcPr>
          <w:p w14:paraId="730925D5" w14:textId="77777777" w:rsidR="00E528CB" w:rsidRPr="00E528CB" w:rsidRDefault="00E528CB" w:rsidP="00E528CB">
            <w:pPr>
              <w:tabs>
                <w:tab w:val="left" w:pos="567"/>
              </w:tabs>
              <w:spacing w:after="200" w:line="276" w:lineRule="auto"/>
              <w:jc w:val="center"/>
              <w:rPr>
                <w:rFonts w:ascii="Arial" w:eastAsia="Arial Unicode MS" w:hAnsi="Arial" w:cs="Arial"/>
                <w:b/>
                <w:bCs/>
                <w:lang w:val="fr-FR"/>
              </w:rPr>
            </w:pPr>
            <w:r w:rsidRPr="00E528CB">
              <w:rPr>
                <w:rFonts w:ascii="Arial" w:eastAsia="Arial Unicode MS" w:hAnsi="Arial" w:cs="Arial"/>
                <w:b/>
                <w:bCs/>
                <w:lang w:val="fr-FR"/>
              </w:rPr>
              <w:t>F</w:t>
            </w:r>
          </w:p>
        </w:tc>
        <w:tc>
          <w:tcPr>
            <w:tcW w:w="5057" w:type="dxa"/>
            <w:gridSpan w:val="2"/>
            <w:noWrap/>
            <w:vAlign w:val="bottom"/>
            <w:hideMark/>
          </w:tcPr>
          <w:p w14:paraId="40FD54A4"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xml:space="preserve"> Frais Généraux de Siège        </w:t>
            </w:r>
          </w:p>
        </w:tc>
        <w:tc>
          <w:tcPr>
            <w:tcW w:w="1763" w:type="dxa"/>
            <w:noWrap/>
            <w:vAlign w:val="bottom"/>
            <w:hideMark/>
          </w:tcPr>
          <w:p w14:paraId="51A4DF95" w14:textId="77777777" w:rsidR="00E528CB" w:rsidRPr="00E528CB" w:rsidRDefault="00E528CB" w:rsidP="00E528CB">
            <w:pPr>
              <w:tabs>
                <w:tab w:val="left" w:pos="567"/>
              </w:tabs>
              <w:spacing w:after="200" w:line="276" w:lineRule="auto"/>
              <w:jc w:val="center"/>
              <w:rPr>
                <w:rFonts w:ascii="Arial" w:eastAsia="Arial Unicode MS" w:hAnsi="Arial" w:cs="Arial"/>
                <w:bCs/>
                <w:lang w:val="fr-FR"/>
              </w:rPr>
            </w:pPr>
            <w:r w:rsidRPr="00E528CB">
              <w:rPr>
                <w:rFonts w:ascii="Arial" w:eastAsia="Arial Unicode MS" w:hAnsi="Arial" w:cs="Arial"/>
                <w:bCs/>
                <w:lang w:val="fr-FR"/>
              </w:rPr>
              <w:t xml:space="preserve"> % </w:t>
            </w:r>
            <w:r w:rsidRPr="00E528CB">
              <w:rPr>
                <w:rFonts w:ascii="Arial" w:eastAsia="Arial Unicode MS" w:hAnsi="Arial" w:cs="Arial"/>
                <w:b/>
                <w:bCs/>
                <w:lang w:val="fr-FR"/>
              </w:rPr>
              <w:t>D</w:t>
            </w:r>
          </w:p>
        </w:tc>
        <w:tc>
          <w:tcPr>
            <w:tcW w:w="0" w:type="auto"/>
            <w:noWrap/>
            <w:vAlign w:val="bottom"/>
            <w:hideMark/>
          </w:tcPr>
          <w:p w14:paraId="3D224653"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w:t>
            </w:r>
          </w:p>
        </w:tc>
      </w:tr>
      <w:tr w:rsidR="00E528CB" w:rsidRPr="00E528CB" w14:paraId="2F4E3CFC" w14:textId="77777777" w:rsidTr="004E6CB6">
        <w:trPr>
          <w:trHeight w:hRule="exact" w:val="340"/>
          <w:jc w:val="center"/>
        </w:trPr>
        <w:tc>
          <w:tcPr>
            <w:tcW w:w="0" w:type="auto"/>
            <w:noWrap/>
            <w:vAlign w:val="center"/>
            <w:hideMark/>
          </w:tcPr>
          <w:p w14:paraId="393FFA6F" w14:textId="77777777" w:rsidR="00E528CB" w:rsidRPr="00E528CB" w:rsidRDefault="00E528CB" w:rsidP="00E528CB">
            <w:pPr>
              <w:tabs>
                <w:tab w:val="left" w:pos="567"/>
              </w:tabs>
              <w:spacing w:after="200" w:line="276" w:lineRule="auto"/>
              <w:jc w:val="center"/>
              <w:rPr>
                <w:rFonts w:ascii="Arial" w:eastAsia="Arial Unicode MS" w:hAnsi="Arial" w:cs="Arial"/>
                <w:b/>
                <w:bCs/>
                <w:lang w:val="fr-FR"/>
              </w:rPr>
            </w:pPr>
            <w:r w:rsidRPr="00E528CB">
              <w:rPr>
                <w:rFonts w:ascii="Arial" w:eastAsia="Arial Unicode MS" w:hAnsi="Arial" w:cs="Arial"/>
                <w:b/>
                <w:bCs/>
                <w:lang w:val="fr-FR"/>
              </w:rPr>
              <w:t>G</w:t>
            </w:r>
          </w:p>
        </w:tc>
        <w:tc>
          <w:tcPr>
            <w:tcW w:w="3205" w:type="dxa"/>
            <w:noWrap/>
            <w:vAlign w:val="bottom"/>
            <w:hideMark/>
          </w:tcPr>
          <w:p w14:paraId="66773A3B"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xml:space="preserve"> COUT  DE REVIENT </w:t>
            </w:r>
          </w:p>
        </w:tc>
        <w:tc>
          <w:tcPr>
            <w:tcW w:w="0" w:type="auto"/>
            <w:noWrap/>
            <w:vAlign w:val="bottom"/>
            <w:hideMark/>
          </w:tcPr>
          <w:p w14:paraId="0701D556"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w:t>
            </w:r>
          </w:p>
        </w:tc>
        <w:tc>
          <w:tcPr>
            <w:tcW w:w="1763" w:type="dxa"/>
            <w:noWrap/>
            <w:vAlign w:val="bottom"/>
            <w:hideMark/>
          </w:tcPr>
          <w:p w14:paraId="6C61E6EE" w14:textId="77777777" w:rsidR="00E528CB" w:rsidRPr="00E528CB" w:rsidRDefault="00E528CB" w:rsidP="00E528CB">
            <w:pPr>
              <w:tabs>
                <w:tab w:val="left" w:pos="567"/>
              </w:tabs>
              <w:spacing w:after="200" w:line="276" w:lineRule="auto"/>
              <w:jc w:val="center"/>
              <w:rPr>
                <w:rFonts w:ascii="Arial" w:eastAsia="Arial Unicode MS" w:hAnsi="Arial" w:cs="Arial"/>
                <w:bCs/>
                <w:lang w:val="fr-FR"/>
              </w:rPr>
            </w:pPr>
            <w:r w:rsidRPr="00E528CB">
              <w:rPr>
                <w:rFonts w:ascii="Arial" w:eastAsia="Arial Unicode MS" w:hAnsi="Arial" w:cs="Arial"/>
                <w:b/>
                <w:bCs/>
                <w:lang w:val="fr-FR"/>
              </w:rPr>
              <w:t>D</w:t>
            </w:r>
            <w:r w:rsidRPr="00E528CB">
              <w:rPr>
                <w:rFonts w:ascii="Arial" w:eastAsia="Arial Unicode MS" w:hAnsi="Arial" w:cs="Arial"/>
                <w:bCs/>
                <w:lang w:val="fr-FR"/>
              </w:rPr>
              <w:t>+</w:t>
            </w:r>
            <w:r w:rsidRPr="00E528CB">
              <w:rPr>
                <w:rFonts w:ascii="Arial" w:eastAsia="Arial Unicode MS" w:hAnsi="Arial" w:cs="Arial"/>
                <w:b/>
                <w:bCs/>
                <w:lang w:val="fr-FR"/>
              </w:rPr>
              <w:t>E</w:t>
            </w:r>
            <w:r w:rsidRPr="00E528CB">
              <w:rPr>
                <w:rFonts w:ascii="Arial" w:eastAsia="Arial Unicode MS" w:hAnsi="Arial" w:cs="Arial"/>
                <w:bCs/>
                <w:lang w:val="fr-FR"/>
              </w:rPr>
              <w:t>+</w:t>
            </w:r>
            <w:r w:rsidRPr="00E528CB">
              <w:rPr>
                <w:rFonts w:ascii="Arial" w:eastAsia="Arial Unicode MS" w:hAnsi="Arial" w:cs="Arial"/>
                <w:b/>
                <w:bCs/>
                <w:lang w:val="fr-FR"/>
              </w:rPr>
              <w:t>F</w:t>
            </w:r>
          </w:p>
        </w:tc>
        <w:tc>
          <w:tcPr>
            <w:tcW w:w="0" w:type="auto"/>
            <w:noWrap/>
            <w:vAlign w:val="bottom"/>
            <w:hideMark/>
          </w:tcPr>
          <w:p w14:paraId="02E53C7D"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w:t>
            </w:r>
          </w:p>
        </w:tc>
      </w:tr>
      <w:tr w:rsidR="00E528CB" w:rsidRPr="00E528CB" w14:paraId="2504ACF0" w14:textId="77777777" w:rsidTr="004E6CB6">
        <w:trPr>
          <w:trHeight w:hRule="exact" w:val="340"/>
          <w:jc w:val="center"/>
        </w:trPr>
        <w:tc>
          <w:tcPr>
            <w:tcW w:w="0" w:type="auto"/>
            <w:noWrap/>
            <w:vAlign w:val="center"/>
            <w:hideMark/>
          </w:tcPr>
          <w:p w14:paraId="67866484" w14:textId="77777777" w:rsidR="00E528CB" w:rsidRPr="00E528CB" w:rsidRDefault="00E528CB" w:rsidP="00E528CB">
            <w:pPr>
              <w:tabs>
                <w:tab w:val="left" w:pos="567"/>
              </w:tabs>
              <w:spacing w:after="200" w:line="276" w:lineRule="auto"/>
              <w:jc w:val="center"/>
              <w:rPr>
                <w:rFonts w:ascii="Arial" w:eastAsia="Arial Unicode MS" w:hAnsi="Arial" w:cs="Arial"/>
                <w:b/>
                <w:bCs/>
                <w:lang w:val="fr-FR"/>
              </w:rPr>
            </w:pPr>
            <w:r w:rsidRPr="00E528CB">
              <w:rPr>
                <w:rFonts w:ascii="Arial" w:eastAsia="Arial Unicode MS" w:hAnsi="Arial" w:cs="Arial"/>
                <w:b/>
                <w:bCs/>
                <w:lang w:val="fr-FR"/>
              </w:rPr>
              <w:t>I</w:t>
            </w:r>
          </w:p>
        </w:tc>
        <w:tc>
          <w:tcPr>
            <w:tcW w:w="5057" w:type="dxa"/>
            <w:gridSpan w:val="2"/>
            <w:noWrap/>
            <w:vAlign w:val="bottom"/>
            <w:hideMark/>
          </w:tcPr>
          <w:p w14:paraId="29CB0C0C"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xml:space="preserve"> Risques + Bénéfices            </w:t>
            </w:r>
          </w:p>
        </w:tc>
        <w:tc>
          <w:tcPr>
            <w:tcW w:w="1763" w:type="dxa"/>
            <w:noWrap/>
            <w:vAlign w:val="bottom"/>
            <w:hideMark/>
          </w:tcPr>
          <w:p w14:paraId="6D99F801" w14:textId="77777777" w:rsidR="00E528CB" w:rsidRPr="00E528CB" w:rsidRDefault="00E528CB" w:rsidP="00E528CB">
            <w:pPr>
              <w:tabs>
                <w:tab w:val="left" w:pos="567"/>
              </w:tabs>
              <w:spacing w:after="200" w:line="276" w:lineRule="auto"/>
              <w:jc w:val="center"/>
              <w:rPr>
                <w:rFonts w:ascii="Arial" w:eastAsia="Arial Unicode MS" w:hAnsi="Arial" w:cs="Arial"/>
                <w:bCs/>
                <w:lang w:val="fr-FR"/>
              </w:rPr>
            </w:pPr>
            <w:r w:rsidRPr="00E528CB">
              <w:rPr>
                <w:rFonts w:ascii="Arial" w:eastAsia="Arial Unicode MS" w:hAnsi="Arial" w:cs="Arial"/>
                <w:bCs/>
                <w:lang w:val="fr-FR"/>
              </w:rPr>
              <w:t xml:space="preserve"> % </w:t>
            </w:r>
            <w:r w:rsidRPr="00E528CB">
              <w:rPr>
                <w:rFonts w:ascii="Arial" w:eastAsia="Arial Unicode MS" w:hAnsi="Arial" w:cs="Arial"/>
                <w:b/>
                <w:bCs/>
                <w:lang w:val="fr-FR"/>
              </w:rPr>
              <w:t>G</w:t>
            </w:r>
          </w:p>
        </w:tc>
        <w:tc>
          <w:tcPr>
            <w:tcW w:w="0" w:type="auto"/>
            <w:noWrap/>
            <w:vAlign w:val="bottom"/>
            <w:hideMark/>
          </w:tcPr>
          <w:p w14:paraId="46CC41CA"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w:t>
            </w:r>
          </w:p>
        </w:tc>
      </w:tr>
      <w:tr w:rsidR="00E528CB" w:rsidRPr="00E528CB" w14:paraId="434E7A40" w14:textId="77777777" w:rsidTr="004E6CB6">
        <w:trPr>
          <w:trHeight w:hRule="exact" w:val="340"/>
          <w:jc w:val="center"/>
        </w:trPr>
        <w:tc>
          <w:tcPr>
            <w:tcW w:w="0" w:type="auto"/>
            <w:noWrap/>
            <w:vAlign w:val="center"/>
            <w:hideMark/>
          </w:tcPr>
          <w:p w14:paraId="3F6B42C3" w14:textId="77777777" w:rsidR="00E528CB" w:rsidRPr="00E528CB" w:rsidRDefault="00E528CB" w:rsidP="00E528CB">
            <w:pPr>
              <w:tabs>
                <w:tab w:val="left" w:pos="567"/>
              </w:tabs>
              <w:spacing w:after="200" w:line="276" w:lineRule="auto"/>
              <w:jc w:val="center"/>
              <w:rPr>
                <w:rFonts w:ascii="Arial" w:eastAsia="Arial Unicode MS" w:hAnsi="Arial" w:cs="Arial"/>
                <w:b/>
                <w:bCs/>
                <w:lang w:val="fr-FR"/>
              </w:rPr>
            </w:pPr>
            <w:r w:rsidRPr="00E528CB">
              <w:rPr>
                <w:rFonts w:ascii="Arial" w:eastAsia="Arial Unicode MS" w:hAnsi="Arial" w:cs="Arial"/>
                <w:b/>
                <w:bCs/>
                <w:lang w:val="fr-FR"/>
              </w:rPr>
              <w:t>P</w:t>
            </w:r>
          </w:p>
        </w:tc>
        <w:tc>
          <w:tcPr>
            <w:tcW w:w="3205" w:type="dxa"/>
            <w:noWrap/>
            <w:vAlign w:val="bottom"/>
            <w:hideMark/>
          </w:tcPr>
          <w:p w14:paraId="10ED08F0"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xml:space="preserve"> PRIX DE VENTE TOTAL HORS TAXE </w:t>
            </w:r>
          </w:p>
        </w:tc>
        <w:tc>
          <w:tcPr>
            <w:tcW w:w="0" w:type="auto"/>
            <w:noWrap/>
            <w:vAlign w:val="bottom"/>
            <w:hideMark/>
          </w:tcPr>
          <w:p w14:paraId="707C8759"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w:t>
            </w:r>
          </w:p>
        </w:tc>
        <w:tc>
          <w:tcPr>
            <w:tcW w:w="1763" w:type="dxa"/>
            <w:noWrap/>
            <w:vAlign w:val="bottom"/>
            <w:hideMark/>
          </w:tcPr>
          <w:p w14:paraId="746148F4" w14:textId="77777777" w:rsidR="00E528CB" w:rsidRPr="00E528CB" w:rsidRDefault="00E528CB" w:rsidP="00E528CB">
            <w:pPr>
              <w:tabs>
                <w:tab w:val="left" w:pos="567"/>
              </w:tabs>
              <w:spacing w:after="200" w:line="276" w:lineRule="auto"/>
              <w:jc w:val="center"/>
              <w:rPr>
                <w:rFonts w:ascii="Arial" w:eastAsia="Arial Unicode MS" w:hAnsi="Arial" w:cs="Arial"/>
                <w:bCs/>
                <w:lang w:val="fr-FR"/>
              </w:rPr>
            </w:pPr>
            <w:r w:rsidRPr="00E528CB">
              <w:rPr>
                <w:rFonts w:ascii="Arial" w:eastAsia="Arial Unicode MS" w:hAnsi="Arial" w:cs="Arial"/>
                <w:b/>
                <w:bCs/>
                <w:lang w:val="fr-FR"/>
              </w:rPr>
              <w:t>G</w:t>
            </w:r>
            <w:r w:rsidRPr="00E528CB">
              <w:rPr>
                <w:rFonts w:ascii="Arial" w:eastAsia="Arial Unicode MS" w:hAnsi="Arial" w:cs="Arial"/>
                <w:bCs/>
                <w:lang w:val="fr-FR"/>
              </w:rPr>
              <w:t>+</w:t>
            </w:r>
            <w:r w:rsidRPr="00E528CB">
              <w:rPr>
                <w:rFonts w:ascii="Arial" w:eastAsia="Arial Unicode MS" w:hAnsi="Arial" w:cs="Arial"/>
                <w:b/>
                <w:bCs/>
                <w:lang w:val="fr-FR"/>
              </w:rPr>
              <w:t>H</w:t>
            </w:r>
          </w:p>
        </w:tc>
        <w:tc>
          <w:tcPr>
            <w:tcW w:w="0" w:type="auto"/>
            <w:noWrap/>
            <w:vAlign w:val="bottom"/>
            <w:hideMark/>
          </w:tcPr>
          <w:p w14:paraId="5338C0EF"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w:t>
            </w:r>
          </w:p>
        </w:tc>
      </w:tr>
      <w:tr w:rsidR="00E528CB" w:rsidRPr="00E528CB" w14:paraId="585692D8" w14:textId="77777777" w:rsidTr="004E6CB6">
        <w:trPr>
          <w:trHeight w:hRule="exact" w:val="340"/>
          <w:jc w:val="center"/>
        </w:trPr>
        <w:tc>
          <w:tcPr>
            <w:tcW w:w="0" w:type="auto"/>
            <w:noWrap/>
            <w:vAlign w:val="center"/>
            <w:hideMark/>
          </w:tcPr>
          <w:p w14:paraId="34B4B288" w14:textId="77777777" w:rsidR="00E528CB" w:rsidRPr="00E528CB" w:rsidRDefault="00E528CB" w:rsidP="00E528CB">
            <w:pPr>
              <w:tabs>
                <w:tab w:val="left" w:pos="567"/>
              </w:tabs>
              <w:spacing w:after="200" w:line="276" w:lineRule="auto"/>
              <w:jc w:val="center"/>
              <w:rPr>
                <w:rFonts w:ascii="Arial" w:eastAsia="Arial Unicode MS" w:hAnsi="Arial" w:cs="Arial"/>
                <w:b/>
                <w:bCs/>
                <w:lang w:val="fr-FR"/>
              </w:rPr>
            </w:pPr>
            <w:r w:rsidRPr="00E528CB">
              <w:rPr>
                <w:rFonts w:ascii="Arial" w:eastAsia="Arial Unicode MS" w:hAnsi="Arial" w:cs="Arial"/>
                <w:b/>
                <w:bCs/>
                <w:lang w:val="fr-FR"/>
              </w:rPr>
              <w:t>V</w:t>
            </w:r>
          </w:p>
        </w:tc>
        <w:tc>
          <w:tcPr>
            <w:tcW w:w="3205" w:type="dxa"/>
            <w:noWrap/>
            <w:vAlign w:val="bottom"/>
            <w:hideMark/>
          </w:tcPr>
          <w:p w14:paraId="1331D79D"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xml:space="preserve"> PRIX DE VENTE UNITAIRE HORS TAXE </w:t>
            </w:r>
          </w:p>
        </w:tc>
        <w:tc>
          <w:tcPr>
            <w:tcW w:w="0" w:type="auto"/>
            <w:noWrap/>
            <w:vAlign w:val="bottom"/>
            <w:hideMark/>
          </w:tcPr>
          <w:p w14:paraId="7A294B18"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w:t>
            </w:r>
          </w:p>
        </w:tc>
        <w:tc>
          <w:tcPr>
            <w:tcW w:w="1763" w:type="dxa"/>
            <w:noWrap/>
            <w:vAlign w:val="bottom"/>
            <w:hideMark/>
          </w:tcPr>
          <w:p w14:paraId="1D32C63E" w14:textId="77777777" w:rsidR="00E528CB" w:rsidRPr="00E528CB" w:rsidRDefault="00E528CB" w:rsidP="00E528CB">
            <w:pPr>
              <w:tabs>
                <w:tab w:val="left" w:pos="567"/>
              </w:tabs>
              <w:spacing w:after="200" w:line="276" w:lineRule="auto"/>
              <w:jc w:val="center"/>
              <w:rPr>
                <w:rFonts w:ascii="Arial" w:eastAsia="Arial Unicode MS" w:hAnsi="Arial" w:cs="Arial"/>
                <w:bCs/>
                <w:lang w:val="fr-FR"/>
              </w:rPr>
            </w:pPr>
            <w:r w:rsidRPr="00E528CB">
              <w:rPr>
                <w:rFonts w:ascii="Arial" w:eastAsia="Arial Unicode MS" w:hAnsi="Arial" w:cs="Arial"/>
                <w:b/>
                <w:bCs/>
                <w:lang w:val="fr-FR"/>
              </w:rPr>
              <w:t>P</w:t>
            </w:r>
            <w:r w:rsidRPr="00E528CB">
              <w:rPr>
                <w:rFonts w:ascii="Arial" w:eastAsia="Arial Unicode MS" w:hAnsi="Arial" w:cs="Arial"/>
                <w:bCs/>
                <w:lang w:val="fr-FR"/>
              </w:rPr>
              <w:t>/Qté</w:t>
            </w:r>
          </w:p>
        </w:tc>
        <w:tc>
          <w:tcPr>
            <w:tcW w:w="0" w:type="auto"/>
            <w:noWrap/>
            <w:vAlign w:val="bottom"/>
            <w:hideMark/>
          </w:tcPr>
          <w:p w14:paraId="3FEBE901" w14:textId="77777777" w:rsidR="00E528CB" w:rsidRPr="00E528CB" w:rsidRDefault="00E528CB" w:rsidP="00E528CB">
            <w:pPr>
              <w:tabs>
                <w:tab w:val="left" w:pos="567"/>
              </w:tabs>
              <w:spacing w:after="200" w:line="276" w:lineRule="auto"/>
              <w:rPr>
                <w:rFonts w:ascii="Arial" w:eastAsia="Arial Unicode MS" w:hAnsi="Arial" w:cs="Arial"/>
                <w:b/>
                <w:bCs/>
                <w:lang w:val="fr-FR"/>
              </w:rPr>
            </w:pPr>
            <w:r w:rsidRPr="00E528CB">
              <w:rPr>
                <w:rFonts w:ascii="Arial" w:eastAsia="Arial Unicode MS" w:hAnsi="Arial" w:cs="Arial"/>
                <w:b/>
                <w:bCs/>
                <w:lang w:val="fr-FR"/>
              </w:rPr>
              <w:t> </w:t>
            </w:r>
          </w:p>
        </w:tc>
      </w:tr>
    </w:tbl>
    <w:p w14:paraId="0C4C4D40" w14:textId="77777777" w:rsidR="00E528CB" w:rsidRPr="00E528CB" w:rsidRDefault="00E528CB" w:rsidP="00E528CB">
      <w:pPr>
        <w:spacing w:after="0" w:line="276" w:lineRule="auto"/>
        <w:jc w:val="both"/>
        <w:rPr>
          <w:rFonts w:ascii="Arial" w:hAnsi="Arial" w:cs="Arial"/>
          <w:lang w:val="fr-FR"/>
        </w:rPr>
      </w:pPr>
    </w:p>
    <w:p w14:paraId="663C4F7D" w14:textId="77777777" w:rsidR="00E528CB" w:rsidRPr="00E528CB" w:rsidRDefault="00E528CB" w:rsidP="00E528CB">
      <w:pPr>
        <w:spacing w:after="0" w:line="276" w:lineRule="auto"/>
        <w:jc w:val="both"/>
        <w:rPr>
          <w:rFonts w:ascii="Arial" w:hAnsi="Arial" w:cs="Arial"/>
          <w:lang w:val="fr-FR"/>
        </w:rPr>
      </w:pPr>
    </w:p>
    <w:p w14:paraId="32C253F0" w14:textId="77777777" w:rsidR="00E528CB" w:rsidRPr="00E528CB" w:rsidRDefault="00E528CB" w:rsidP="00E528CB">
      <w:pPr>
        <w:spacing w:after="0" w:line="276" w:lineRule="auto"/>
        <w:jc w:val="both"/>
        <w:rPr>
          <w:rFonts w:ascii="Arial" w:hAnsi="Arial" w:cs="Arial"/>
          <w:lang w:val="fr-FR"/>
        </w:rPr>
      </w:pPr>
    </w:p>
    <w:p w14:paraId="641AFCBF" w14:textId="77777777" w:rsidR="00E528CB" w:rsidRPr="00E528CB" w:rsidRDefault="00E528CB" w:rsidP="00E528CB">
      <w:pPr>
        <w:spacing w:after="0" w:line="276" w:lineRule="auto"/>
        <w:jc w:val="both"/>
        <w:rPr>
          <w:rFonts w:ascii="Arial" w:hAnsi="Arial" w:cs="Arial"/>
          <w:lang w:val="fr-FR"/>
        </w:rPr>
      </w:pPr>
    </w:p>
    <w:p w14:paraId="7A5F0E10" w14:textId="77777777" w:rsidR="00E528CB" w:rsidRPr="00E528CB" w:rsidRDefault="00E528CB" w:rsidP="00E528CB">
      <w:pPr>
        <w:spacing w:after="0" w:line="276" w:lineRule="auto"/>
        <w:jc w:val="both"/>
        <w:rPr>
          <w:rFonts w:ascii="Arial" w:hAnsi="Arial" w:cs="Arial"/>
          <w:lang w:val="fr-FR"/>
        </w:rPr>
      </w:pPr>
    </w:p>
    <w:p w14:paraId="2BAB847C" w14:textId="77777777" w:rsidR="00E528CB" w:rsidRPr="00E528CB" w:rsidRDefault="00E528CB" w:rsidP="00E528CB">
      <w:pPr>
        <w:spacing w:after="0" w:line="276" w:lineRule="auto"/>
        <w:jc w:val="both"/>
        <w:rPr>
          <w:rFonts w:ascii="Arial" w:hAnsi="Arial" w:cs="Arial"/>
          <w:lang w:val="fr-FR"/>
        </w:rPr>
      </w:pPr>
    </w:p>
    <w:p w14:paraId="6E064882" w14:textId="77777777" w:rsidR="00E528CB" w:rsidRPr="00E528CB" w:rsidRDefault="00E528CB" w:rsidP="00E528CB">
      <w:pPr>
        <w:spacing w:after="0" w:line="276" w:lineRule="auto"/>
        <w:jc w:val="both"/>
        <w:rPr>
          <w:rFonts w:ascii="Arial" w:hAnsi="Arial" w:cs="Arial"/>
          <w:lang w:val="fr-FR"/>
        </w:rPr>
      </w:pPr>
    </w:p>
    <w:p w14:paraId="02189DAA" w14:textId="77777777" w:rsidR="00E528CB" w:rsidRPr="00E528CB" w:rsidRDefault="00E528CB" w:rsidP="00E528CB">
      <w:pPr>
        <w:spacing w:after="0" w:line="276" w:lineRule="auto"/>
        <w:jc w:val="both"/>
        <w:rPr>
          <w:rFonts w:ascii="Arial" w:hAnsi="Arial" w:cs="Arial"/>
          <w:lang w:val="fr-FR"/>
        </w:rPr>
      </w:pPr>
    </w:p>
    <w:p w14:paraId="05652EBF" w14:textId="77777777" w:rsidR="00E528CB" w:rsidRPr="00E528CB" w:rsidRDefault="00E528CB" w:rsidP="00E528CB">
      <w:pPr>
        <w:spacing w:after="0" w:line="276" w:lineRule="auto"/>
        <w:jc w:val="center"/>
        <w:rPr>
          <w:rFonts w:ascii="Arial" w:hAnsi="Arial" w:cs="Arial"/>
          <w:b/>
          <w:sz w:val="28"/>
          <w:szCs w:val="28"/>
          <w:lang w:val="fr-FR"/>
        </w:rPr>
      </w:pPr>
    </w:p>
    <w:p w14:paraId="15BEFA68" w14:textId="77777777" w:rsidR="00E528CB" w:rsidRPr="00E528CB" w:rsidRDefault="00E528CB" w:rsidP="00E528CB">
      <w:pPr>
        <w:spacing w:after="0" w:line="276" w:lineRule="auto"/>
        <w:jc w:val="center"/>
        <w:rPr>
          <w:rFonts w:ascii="Arial" w:hAnsi="Arial" w:cs="Arial"/>
          <w:b/>
          <w:sz w:val="28"/>
          <w:szCs w:val="28"/>
          <w:lang w:val="fr-FR"/>
        </w:rPr>
      </w:pPr>
    </w:p>
    <w:p w14:paraId="5A9927E9" w14:textId="77777777" w:rsidR="00E528CB" w:rsidRPr="00E528CB" w:rsidRDefault="00E528CB" w:rsidP="00E528CB">
      <w:pPr>
        <w:spacing w:after="0" w:line="276" w:lineRule="auto"/>
        <w:jc w:val="center"/>
        <w:rPr>
          <w:rFonts w:ascii="Arial" w:hAnsi="Arial" w:cs="Arial"/>
          <w:b/>
          <w:sz w:val="28"/>
          <w:szCs w:val="28"/>
          <w:lang w:val="fr-FR"/>
        </w:rPr>
      </w:pPr>
    </w:p>
    <w:p w14:paraId="409CF2D1" w14:textId="77777777" w:rsidR="00E528CB" w:rsidRPr="00E528CB" w:rsidRDefault="00E528CB" w:rsidP="00E528CB">
      <w:pPr>
        <w:spacing w:after="0" w:line="276" w:lineRule="auto"/>
        <w:rPr>
          <w:rFonts w:ascii="Arial" w:hAnsi="Arial" w:cs="Arial"/>
          <w:b/>
          <w:sz w:val="28"/>
          <w:szCs w:val="28"/>
          <w:lang w:val="fr-FR"/>
        </w:rPr>
      </w:pPr>
    </w:p>
    <w:p w14:paraId="601C23ED" w14:textId="77777777" w:rsidR="00E528CB" w:rsidRPr="00E528CB" w:rsidRDefault="00E528CB" w:rsidP="00E528CB">
      <w:pPr>
        <w:spacing w:after="0" w:line="276" w:lineRule="auto"/>
        <w:jc w:val="center"/>
        <w:rPr>
          <w:rFonts w:ascii="Arial" w:hAnsi="Arial" w:cs="Arial"/>
          <w:b/>
          <w:sz w:val="28"/>
          <w:szCs w:val="28"/>
          <w:lang w:val="fr-FR"/>
        </w:rPr>
      </w:pPr>
    </w:p>
    <w:p w14:paraId="329B196F" w14:textId="77777777" w:rsidR="00E528CB" w:rsidRPr="00E528CB" w:rsidRDefault="00E528CB" w:rsidP="00E528CB">
      <w:pPr>
        <w:spacing w:after="0" w:line="276" w:lineRule="auto"/>
        <w:jc w:val="center"/>
        <w:rPr>
          <w:rFonts w:ascii="Arial" w:hAnsi="Arial" w:cs="Arial"/>
          <w:b/>
          <w:sz w:val="36"/>
          <w:szCs w:val="28"/>
          <w:lang w:val="fr-FR"/>
        </w:rPr>
      </w:pPr>
    </w:p>
    <w:p w14:paraId="032B851B" w14:textId="77777777" w:rsidR="00E528CB" w:rsidRPr="00E528CB" w:rsidRDefault="00E528CB" w:rsidP="00E528CB">
      <w:pPr>
        <w:spacing w:after="0" w:line="276" w:lineRule="auto"/>
        <w:jc w:val="center"/>
        <w:rPr>
          <w:rFonts w:ascii="Arial" w:hAnsi="Arial" w:cs="Arial"/>
          <w:b/>
          <w:sz w:val="36"/>
          <w:szCs w:val="28"/>
          <w:lang w:val="fr-FR"/>
        </w:rPr>
      </w:pPr>
    </w:p>
    <w:p w14:paraId="379DFEC1" w14:textId="77777777" w:rsidR="00E528CB" w:rsidRPr="00E528CB" w:rsidRDefault="00E528CB" w:rsidP="00E528CB">
      <w:pPr>
        <w:spacing w:after="0" w:line="276" w:lineRule="auto"/>
        <w:jc w:val="center"/>
        <w:rPr>
          <w:rFonts w:ascii="Arial" w:hAnsi="Arial" w:cs="Arial"/>
          <w:b/>
          <w:sz w:val="36"/>
          <w:szCs w:val="28"/>
          <w:lang w:val="fr-FR"/>
        </w:rPr>
      </w:pPr>
    </w:p>
    <w:p w14:paraId="4342F075" w14:textId="77777777" w:rsidR="00E528CB" w:rsidRPr="00E528CB" w:rsidRDefault="00E528CB" w:rsidP="00E528CB">
      <w:pPr>
        <w:spacing w:after="0" w:line="276" w:lineRule="auto"/>
        <w:jc w:val="center"/>
        <w:rPr>
          <w:rFonts w:ascii="Arial" w:hAnsi="Arial" w:cs="Arial"/>
          <w:b/>
          <w:sz w:val="36"/>
          <w:szCs w:val="28"/>
          <w:lang w:val="fr-FR"/>
        </w:rPr>
      </w:pPr>
    </w:p>
    <w:p w14:paraId="7A0F87C6" w14:textId="77777777" w:rsidR="00E528CB" w:rsidRPr="00E528CB" w:rsidRDefault="00E528CB" w:rsidP="00E528CB">
      <w:pPr>
        <w:spacing w:after="0" w:line="276" w:lineRule="auto"/>
        <w:jc w:val="center"/>
        <w:rPr>
          <w:rFonts w:ascii="Arial" w:hAnsi="Arial" w:cs="Arial"/>
          <w:b/>
          <w:sz w:val="36"/>
          <w:szCs w:val="28"/>
          <w:lang w:val="fr-FR"/>
        </w:rPr>
      </w:pPr>
    </w:p>
    <w:p w14:paraId="40D8BDE0" w14:textId="77777777" w:rsidR="00E528CB" w:rsidRPr="00E528CB" w:rsidRDefault="00E528CB" w:rsidP="00E528CB">
      <w:pPr>
        <w:spacing w:after="0" w:line="276" w:lineRule="auto"/>
        <w:jc w:val="center"/>
        <w:rPr>
          <w:rFonts w:ascii="Arial" w:hAnsi="Arial" w:cs="Arial"/>
          <w:b/>
          <w:sz w:val="36"/>
          <w:szCs w:val="28"/>
          <w:lang w:val="fr-FR"/>
        </w:rPr>
      </w:pPr>
    </w:p>
    <w:p w14:paraId="55F91975" w14:textId="77777777" w:rsidR="00E528CB" w:rsidRPr="00E528CB" w:rsidRDefault="00E528CB" w:rsidP="00E528CB">
      <w:pPr>
        <w:spacing w:after="0" w:line="276" w:lineRule="auto"/>
        <w:jc w:val="center"/>
        <w:rPr>
          <w:rFonts w:ascii="Arial" w:hAnsi="Arial" w:cs="Arial"/>
          <w:b/>
          <w:sz w:val="36"/>
          <w:szCs w:val="28"/>
          <w:lang w:val="fr-FR"/>
        </w:rPr>
      </w:pPr>
    </w:p>
    <w:p w14:paraId="50528A99" w14:textId="77777777" w:rsidR="00E528CB" w:rsidRPr="00E528CB" w:rsidRDefault="00E528CB" w:rsidP="00E528CB">
      <w:pPr>
        <w:spacing w:after="0" w:line="276" w:lineRule="auto"/>
        <w:jc w:val="center"/>
        <w:rPr>
          <w:rFonts w:ascii="Arial" w:hAnsi="Arial" w:cs="Arial"/>
          <w:b/>
          <w:sz w:val="36"/>
          <w:szCs w:val="28"/>
          <w:lang w:val="fr-FR"/>
        </w:rPr>
      </w:pPr>
      <w:r w:rsidRPr="00E528CB">
        <w:rPr>
          <w:rFonts w:ascii="Arial" w:hAnsi="Arial" w:cs="Arial"/>
          <w:b/>
          <w:sz w:val="36"/>
          <w:szCs w:val="28"/>
          <w:lang w:val="fr-FR"/>
        </w:rPr>
        <w:t xml:space="preserve">PIECE N°9 : </w:t>
      </w:r>
    </w:p>
    <w:p w14:paraId="099BFB68"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36"/>
          <w:szCs w:val="28"/>
          <w:lang w:val="fr-FR"/>
        </w:rPr>
        <w:t>MODELE DE MARCHE</w:t>
      </w:r>
    </w:p>
    <w:p w14:paraId="400886DE" w14:textId="77777777" w:rsidR="00E528CB" w:rsidRPr="00E528CB" w:rsidRDefault="00E528CB" w:rsidP="00E528CB">
      <w:pPr>
        <w:spacing w:after="0" w:line="276" w:lineRule="auto"/>
        <w:jc w:val="center"/>
        <w:rPr>
          <w:rFonts w:ascii="Arial" w:hAnsi="Arial" w:cs="Arial"/>
          <w:b/>
          <w:lang w:val="fr-FR"/>
        </w:rPr>
      </w:pPr>
    </w:p>
    <w:p w14:paraId="222AD46F" w14:textId="77777777" w:rsidR="00E528CB" w:rsidRPr="00E528CB" w:rsidRDefault="00E528CB" w:rsidP="00E528CB">
      <w:pPr>
        <w:spacing w:after="0" w:line="276" w:lineRule="auto"/>
        <w:jc w:val="center"/>
        <w:rPr>
          <w:rFonts w:ascii="Arial" w:hAnsi="Arial" w:cs="Arial"/>
          <w:b/>
          <w:lang w:val="fr-FR"/>
        </w:rPr>
      </w:pPr>
    </w:p>
    <w:p w14:paraId="60245B5F" w14:textId="77777777" w:rsidR="00E528CB" w:rsidRPr="00E528CB" w:rsidRDefault="00E528CB" w:rsidP="00E528CB">
      <w:pPr>
        <w:spacing w:after="0" w:line="276" w:lineRule="auto"/>
        <w:jc w:val="center"/>
        <w:rPr>
          <w:rFonts w:ascii="Arial" w:hAnsi="Arial" w:cs="Arial"/>
          <w:lang w:val="fr-FR"/>
        </w:rPr>
      </w:pPr>
    </w:p>
    <w:p w14:paraId="6DD23C6D" w14:textId="77777777" w:rsidR="00E528CB" w:rsidRPr="00E528CB" w:rsidRDefault="00E528CB" w:rsidP="00E528CB">
      <w:pPr>
        <w:spacing w:after="0" w:line="276" w:lineRule="auto"/>
        <w:jc w:val="center"/>
        <w:rPr>
          <w:rFonts w:ascii="Arial" w:hAnsi="Arial" w:cs="Arial"/>
          <w:lang w:val="fr-FR"/>
        </w:rPr>
      </w:pPr>
    </w:p>
    <w:p w14:paraId="35651789" w14:textId="77777777" w:rsidR="00E528CB" w:rsidRPr="00E528CB" w:rsidRDefault="00E528CB" w:rsidP="00E528CB">
      <w:pPr>
        <w:spacing w:after="0" w:line="276" w:lineRule="auto"/>
        <w:jc w:val="center"/>
        <w:rPr>
          <w:rFonts w:ascii="Arial" w:hAnsi="Arial" w:cs="Arial"/>
          <w:lang w:val="fr-FR"/>
        </w:rPr>
      </w:pPr>
    </w:p>
    <w:p w14:paraId="0244B904" w14:textId="77777777" w:rsidR="00E528CB" w:rsidRPr="00E528CB" w:rsidRDefault="00E528CB" w:rsidP="00E528CB">
      <w:pPr>
        <w:spacing w:after="0" w:line="276" w:lineRule="auto"/>
        <w:jc w:val="center"/>
        <w:rPr>
          <w:rFonts w:ascii="Arial" w:hAnsi="Arial" w:cs="Arial"/>
          <w:lang w:val="fr-FR"/>
        </w:rPr>
      </w:pPr>
    </w:p>
    <w:p w14:paraId="217A848E" w14:textId="77777777" w:rsidR="00E528CB" w:rsidRPr="00E528CB" w:rsidRDefault="00E528CB" w:rsidP="00E528CB">
      <w:pPr>
        <w:spacing w:after="0" w:line="276" w:lineRule="auto"/>
        <w:jc w:val="center"/>
        <w:rPr>
          <w:rFonts w:ascii="Arial" w:hAnsi="Arial" w:cs="Arial"/>
          <w:lang w:val="fr-FR"/>
        </w:rPr>
      </w:pPr>
    </w:p>
    <w:p w14:paraId="743BF49B" w14:textId="77777777" w:rsidR="00E528CB" w:rsidRPr="00E528CB" w:rsidRDefault="00E528CB" w:rsidP="00E528CB">
      <w:pPr>
        <w:spacing w:after="0" w:line="276" w:lineRule="auto"/>
        <w:jc w:val="center"/>
        <w:rPr>
          <w:rFonts w:ascii="Arial" w:hAnsi="Arial" w:cs="Arial"/>
          <w:lang w:val="fr-FR"/>
        </w:rPr>
      </w:pPr>
    </w:p>
    <w:p w14:paraId="3B23D7EB" w14:textId="77777777" w:rsidR="00E528CB" w:rsidRPr="00E528CB" w:rsidRDefault="00E528CB" w:rsidP="00E528CB">
      <w:pPr>
        <w:spacing w:after="0" w:line="276" w:lineRule="auto"/>
        <w:jc w:val="center"/>
        <w:rPr>
          <w:rFonts w:ascii="Arial" w:hAnsi="Arial" w:cs="Arial"/>
          <w:lang w:val="fr-FR"/>
        </w:rPr>
      </w:pPr>
    </w:p>
    <w:p w14:paraId="691F24B7" w14:textId="77777777" w:rsidR="00E528CB" w:rsidRPr="00E528CB" w:rsidRDefault="00E528CB" w:rsidP="00E528CB">
      <w:pPr>
        <w:spacing w:after="0" w:line="276" w:lineRule="auto"/>
        <w:jc w:val="center"/>
        <w:rPr>
          <w:rFonts w:ascii="Arial" w:hAnsi="Arial" w:cs="Arial"/>
          <w:lang w:val="fr-FR"/>
        </w:rPr>
      </w:pPr>
    </w:p>
    <w:p w14:paraId="6AD07238" w14:textId="77777777" w:rsidR="00E528CB" w:rsidRPr="00E528CB" w:rsidRDefault="00E528CB" w:rsidP="00E528CB">
      <w:pPr>
        <w:spacing w:after="0" w:line="276" w:lineRule="auto"/>
        <w:jc w:val="center"/>
        <w:rPr>
          <w:rFonts w:ascii="Arial" w:hAnsi="Arial" w:cs="Arial"/>
          <w:lang w:val="fr-FR"/>
        </w:rPr>
      </w:pPr>
    </w:p>
    <w:p w14:paraId="59BAC434" w14:textId="77777777" w:rsidR="00E528CB" w:rsidRPr="00E528CB" w:rsidRDefault="00E528CB" w:rsidP="00E528CB">
      <w:pPr>
        <w:spacing w:after="0" w:line="276" w:lineRule="auto"/>
        <w:jc w:val="center"/>
        <w:rPr>
          <w:rFonts w:ascii="Arial" w:hAnsi="Arial" w:cs="Arial"/>
          <w:lang w:val="fr-FR"/>
        </w:rPr>
      </w:pPr>
    </w:p>
    <w:p w14:paraId="6D05F473" w14:textId="77777777" w:rsidR="00E528CB" w:rsidRPr="00E528CB" w:rsidRDefault="00E528CB" w:rsidP="00E528CB">
      <w:pPr>
        <w:spacing w:after="0" w:line="276" w:lineRule="auto"/>
        <w:jc w:val="both"/>
        <w:rPr>
          <w:rFonts w:ascii="Arial" w:hAnsi="Arial" w:cs="Arial"/>
          <w:lang w:val="fr-FR"/>
        </w:rPr>
      </w:pPr>
    </w:p>
    <w:p w14:paraId="187FDFC2" w14:textId="77777777" w:rsidR="00E528CB" w:rsidRPr="00E528CB" w:rsidRDefault="00E528CB" w:rsidP="00E528CB">
      <w:pPr>
        <w:spacing w:after="0" w:line="276" w:lineRule="auto"/>
        <w:jc w:val="both"/>
        <w:rPr>
          <w:rFonts w:ascii="Arial" w:hAnsi="Arial" w:cs="Arial"/>
          <w:lang w:val="fr-FR"/>
        </w:rPr>
      </w:pPr>
    </w:p>
    <w:p w14:paraId="7CB7D23D" w14:textId="77777777" w:rsidR="00E528CB" w:rsidRPr="00E528CB" w:rsidRDefault="00E528CB" w:rsidP="00E528CB">
      <w:pPr>
        <w:spacing w:after="0" w:line="276" w:lineRule="auto"/>
        <w:jc w:val="both"/>
        <w:rPr>
          <w:rFonts w:ascii="Arial" w:hAnsi="Arial" w:cs="Arial"/>
          <w:lang w:val="fr-FR"/>
        </w:rPr>
      </w:pPr>
    </w:p>
    <w:p w14:paraId="33097A47" w14:textId="77777777" w:rsidR="00E528CB" w:rsidRPr="00E528CB" w:rsidRDefault="00E528CB" w:rsidP="00E528CB">
      <w:pPr>
        <w:spacing w:after="0" w:line="276" w:lineRule="auto"/>
        <w:jc w:val="both"/>
        <w:rPr>
          <w:rFonts w:ascii="Arial" w:hAnsi="Arial" w:cs="Arial"/>
          <w:lang w:val="fr-FR"/>
        </w:rPr>
      </w:pPr>
    </w:p>
    <w:p w14:paraId="0DA4C30C" w14:textId="77777777" w:rsidR="00E528CB" w:rsidRPr="00E528CB" w:rsidRDefault="00E528CB" w:rsidP="00E528CB">
      <w:pPr>
        <w:spacing w:after="0" w:line="276" w:lineRule="auto"/>
        <w:jc w:val="both"/>
        <w:rPr>
          <w:rFonts w:ascii="Arial" w:hAnsi="Arial" w:cs="Arial"/>
          <w:lang w:val="fr-FR"/>
        </w:rPr>
      </w:pPr>
    </w:p>
    <w:p w14:paraId="04DB6141" w14:textId="77777777" w:rsidR="00E528CB" w:rsidRPr="00E528CB" w:rsidRDefault="00E528CB" w:rsidP="00E528CB">
      <w:pPr>
        <w:spacing w:after="0" w:line="276" w:lineRule="auto"/>
        <w:jc w:val="both"/>
        <w:rPr>
          <w:rFonts w:ascii="Arial" w:hAnsi="Arial" w:cs="Arial"/>
          <w:lang w:val="fr-FR"/>
        </w:rPr>
      </w:pPr>
    </w:p>
    <w:p w14:paraId="6F2EAF6F" w14:textId="77777777" w:rsidR="00E528CB" w:rsidRPr="00E528CB" w:rsidRDefault="00E528CB" w:rsidP="00E528CB">
      <w:pPr>
        <w:spacing w:after="0" w:line="276" w:lineRule="auto"/>
        <w:jc w:val="both"/>
        <w:rPr>
          <w:rFonts w:ascii="Arial" w:hAnsi="Arial" w:cs="Arial"/>
          <w:lang w:val="fr-FR"/>
        </w:rPr>
      </w:pPr>
    </w:p>
    <w:p w14:paraId="6D0D37B2" w14:textId="77777777" w:rsidR="00E528CB" w:rsidRPr="00E528CB" w:rsidRDefault="00E528CB" w:rsidP="00E528CB">
      <w:pPr>
        <w:spacing w:after="0" w:line="276" w:lineRule="auto"/>
        <w:jc w:val="both"/>
        <w:rPr>
          <w:rFonts w:ascii="Arial" w:hAnsi="Arial" w:cs="Arial"/>
          <w:lang w:val="fr-FR"/>
        </w:rPr>
      </w:pPr>
    </w:p>
    <w:p w14:paraId="2F1EA9F7" w14:textId="77777777" w:rsidR="00E528CB" w:rsidRDefault="00E528CB" w:rsidP="00E528CB">
      <w:pPr>
        <w:spacing w:after="0" w:line="276" w:lineRule="auto"/>
        <w:jc w:val="both"/>
        <w:rPr>
          <w:rFonts w:ascii="Arial" w:hAnsi="Arial" w:cs="Arial"/>
          <w:lang w:val="fr-FR"/>
        </w:rPr>
      </w:pPr>
    </w:p>
    <w:p w14:paraId="466B3DC6" w14:textId="77777777" w:rsidR="00812F0B" w:rsidRPr="00E528CB" w:rsidRDefault="00812F0B" w:rsidP="00E528CB">
      <w:pPr>
        <w:spacing w:after="0" w:line="276" w:lineRule="auto"/>
        <w:jc w:val="both"/>
        <w:rPr>
          <w:rFonts w:ascii="Arial" w:hAnsi="Arial" w:cs="Arial"/>
          <w:lang w:val="fr-FR"/>
        </w:rPr>
      </w:pPr>
    </w:p>
    <w:p w14:paraId="1B2DB4F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b/>
          <w:noProof/>
          <w:lang w:val="fr-FR" w:eastAsia="fr-FR"/>
        </w:rPr>
        <w:lastRenderedPageBreak/>
        <mc:AlternateContent>
          <mc:Choice Requires="wps">
            <w:drawing>
              <wp:anchor distT="0" distB="0" distL="114300" distR="114300" simplePos="0" relativeHeight="251669504" behindDoc="0" locked="0" layoutInCell="1" allowOverlap="1" wp14:anchorId="14CDA416" wp14:editId="301CAB85">
                <wp:simplePos x="0" y="0"/>
                <wp:positionH relativeFrom="column">
                  <wp:posOffset>-183002</wp:posOffset>
                </wp:positionH>
                <wp:positionV relativeFrom="paragraph">
                  <wp:posOffset>169774</wp:posOffset>
                </wp:positionV>
                <wp:extent cx="2541270" cy="1416050"/>
                <wp:effectExtent l="0" t="0" r="0" b="0"/>
                <wp:wrapNone/>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1416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A7F531" w14:textId="77777777" w:rsidR="00F65272" w:rsidRPr="00C85D2C" w:rsidRDefault="00F65272" w:rsidP="00E528CB">
                            <w:pPr>
                              <w:spacing w:after="0"/>
                              <w:jc w:val="center"/>
                              <w:rPr>
                                <w:rFonts w:ascii="Times New Roman" w:hAnsi="Times New Roman" w:cs="Times New Roman"/>
                                <w:sz w:val="18"/>
                                <w:szCs w:val="20"/>
                                <w:lang w:val="fr-CM"/>
                              </w:rPr>
                            </w:pPr>
                            <w:r w:rsidRPr="00C85D2C">
                              <w:rPr>
                                <w:rFonts w:ascii="Times New Roman" w:hAnsi="Times New Roman" w:cs="Times New Roman"/>
                                <w:sz w:val="18"/>
                                <w:szCs w:val="20"/>
                                <w:lang w:val="fr-CM"/>
                              </w:rPr>
                              <w:t>REPUBLIQUE DU CAMEROUN</w:t>
                            </w:r>
                          </w:p>
                          <w:p w14:paraId="607633D6"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14:paraId="31AF8D2F"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Paix – Travail – Patrie</w:t>
                            </w:r>
                          </w:p>
                          <w:p w14:paraId="36C801E4"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14:paraId="31FD5C0C"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REGION DU NORD</w:t>
                            </w:r>
                          </w:p>
                          <w:p w14:paraId="5FC1187E"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14:paraId="0DD57557" w14:textId="77777777"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DEPARTEMENT DE LA BENOUE</w:t>
                            </w:r>
                          </w:p>
                          <w:p w14:paraId="51033CBB" w14:textId="77777777" w:rsidR="00F65272" w:rsidRPr="006817EB" w:rsidRDefault="00F65272" w:rsidP="00E528CB">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14:paraId="043DBFA2" w14:textId="77777777" w:rsidR="00F65272" w:rsidRPr="006817EB" w:rsidRDefault="00F65272" w:rsidP="00E528CB">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14:paraId="4FED5A54" w14:textId="77777777" w:rsidR="00F65272" w:rsidRPr="006817EB" w:rsidRDefault="00F65272" w:rsidP="00E528CB">
                            <w:pPr>
                              <w:spacing w:after="0"/>
                              <w:jc w:val="center"/>
                              <w:rPr>
                                <w:rFonts w:ascii="Arial" w:hAnsi="Arial" w:cs="Arial"/>
                                <w:b/>
                                <w:bCs/>
                                <w:sz w:val="16"/>
                                <w:szCs w:val="18"/>
                              </w:rPr>
                            </w:pPr>
                          </w:p>
                          <w:p w14:paraId="5FAF365C" w14:textId="77777777" w:rsidR="00F65272" w:rsidRDefault="00F65272" w:rsidP="00E528CB">
                            <w:pPr>
                              <w:spacing w:after="0"/>
                              <w:jc w:val="center"/>
                              <w:rPr>
                                <w:rFonts w:ascii="Arial" w:hAnsi="Arial" w:cs="Arial"/>
                                <w:b/>
                                <w:bCs/>
                                <w:sz w:val="18"/>
                                <w:szCs w:val="18"/>
                              </w:rPr>
                            </w:pPr>
                          </w:p>
                          <w:p w14:paraId="5FC54C33" w14:textId="77777777" w:rsidR="00F65272" w:rsidRDefault="00F65272" w:rsidP="00E528CB">
                            <w:pPr>
                              <w:spacing w:after="0"/>
                              <w:jc w:val="center"/>
                              <w:rPr>
                                <w:rFonts w:ascii="Arial" w:hAnsi="Arial" w:cs="Arial"/>
                                <w:b/>
                                <w:bCs/>
                                <w:sz w:val="18"/>
                                <w:szCs w:val="18"/>
                              </w:rPr>
                            </w:pPr>
                          </w:p>
                          <w:p w14:paraId="2F092622" w14:textId="77777777" w:rsidR="00F65272" w:rsidRPr="00B653D6" w:rsidRDefault="00F65272" w:rsidP="00E528CB">
                            <w:pPr>
                              <w:spacing w:after="0"/>
                              <w:jc w:val="center"/>
                              <w:rPr>
                                <w:rFonts w:ascii="Arial" w:hAnsi="Arial" w:cs="Arial"/>
                                <w:b/>
                                <w:bCs/>
                                <w:sz w:val="18"/>
                                <w:szCs w:val="18"/>
                              </w:rPr>
                            </w:pPr>
                          </w:p>
                          <w:p w14:paraId="0D08A585" w14:textId="77777777" w:rsidR="00F65272" w:rsidRDefault="00F65272" w:rsidP="00E528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CDA416" id="Zone de texte 6" o:spid="_x0000_s1033" type="#_x0000_t202" style="position:absolute;left:0;text-align:left;margin-left:-14.4pt;margin-top:13.35pt;width:200.1pt;height:11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" stroked="f">
                <v:textbox>
                  <w:txbxContent>
                    <w:p w:rsidR="00F65272" w:rsidRPr="00C85D2C" w:rsidRDefault="00F65272" w:rsidP="00E528CB">
                      <w:pPr>
                        <w:spacing w:after="0"/>
                        <w:jc w:val="center"/>
                        <w:rPr>
                          <w:rFonts w:ascii="Times New Roman" w:hAnsi="Times New Roman" w:cs="Times New Roman"/>
                          <w:sz w:val="18"/>
                          <w:szCs w:val="20"/>
                          <w:lang w:val="fr-CM"/>
                        </w:rPr>
                      </w:pPr>
                      <w:r w:rsidRPr="00C85D2C">
                        <w:rPr>
                          <w:rFonts w:ascii="Times New Roman" w:hAnsi="Times New Roman" w:cs="Times New Roman"/>
                          <w:sz w:val="18"/>
                          <w:szCs w:val="20"/>
                          <w:lang w:val="fr-CM"/>
                        </w:rPr>
                        <w:t>REPUBLIQUE DU CAMEROUN</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Paix – Travail – Patrie</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REGION DU NORD</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w:t>
                      </w:r>
                    </w:p>
                    <w:p w:rsidR="00F65272" w:rsidRPr="00C85D2C" w:rsidRDefault="00F65272" w:rsidP="00E528CB">
                      <w:pPr>
                        <w:spacing w:after="0"/>
                        <w:jc w:val="center"/>
                        <w:rPr>
                          <w:rFonts w:ascii="Times New Roman" w:hAnsi="Times New Roman" w:cs="Times New Roman"/>
                          <w:bCs/>
                          <w:sz w:val="18"/>
                          <w:szCs w:val="20"/>
                          <w:lang w:val="fr-CM"/>
                        </w:rPr>
                      </w:pPr>
                      <w:r w:rsidRPr="00C85D2C">
                        <w:rPr>
                          <w:rFonts w:ascii="Times New Roman" w:hAnsi="Times New Roman" w:cs="Times New Roman"/>
                          <w:bCs/>
                          <w:sz w:val="18"/>
                          <w:szCs w:val="20"/>
                          <w:lang w:val="fr-CM"/>
                        </w:rPr>
                        <w:t>DEPARTEMENT DE LA BENOUE</w:t>
                      </w:r>
                    </w:p>
                    <w:p w:rsidR="00F65272" w:rsidRPr="006817EB" w:rsidRDefault="00F65272" w:rsidP="00E528CB">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w:t>
                      </w:r>
                    </w:p>
                    <w:p w:rsidR="00F65272" w:rsidRPr="006817EB" w:rsidRDefault="00F65272" w:rsidP="00E528CB">
                      <w:pPr>
                        <w:spacing w:after="0"/>
                        <w:jc w:val="center"/>
                        <w:rPr>
                          <w:rFonts w:ascii="Times New Roman" w:hAnsi="Times New Roman" w:cs="Times New Roman"/>
                          <w:bCs/>
                          <w:sz w:val="18"/>
                          <w:szCs w:val="20"/>
                        </w:rPr>
                      </w:pPr>
                      <w:r w:rsidRPr="006817EB">
                        <w:rPr>
                          <w:rFonts w:ascii="Times New Roman" w:hAnsi="Times New Roman" w:cs="Times New Roman"/>
                          <w:bCs/>
                          <w:sz w:val="18"/>
                          <w:szCs w:val="20"/>
                        </w:rPr>
                        <w:t>COMMUNE DE BIBEMI</w:t>
                      </w:r>
                    </w:p>
                    <w:p w:rsidR="00F65272" w:rsidRPr="006817EB" w:rsidRDefault="00F65272" w:rsidP="00E528CB">
                      <w:pPr>
                        <w:spacing w:after="0"/>
                        <w:jc w:val="center"/>
                        <w:rPr>
                          <w:rFonts w:ascii="Arial" w:hAnsi="Arial" w:cs="Arial"/>
                          <w:b/>
                          <w:bCs/>
                          <w:sz w:val="16"/>
                          <w:szCs w:val="18"/>
                        </w:rPr>
                      </w:pPr>
                    </w:p>
                    <w:p w:rsidR="00F65272" w:rsidRDefault="00F65272" w:rsidP="00E528CB">
                      <w:pPr>
                        <w:spacing w:after="0"/>
                        <w:jc w:val="center"/>
                        <w:rPr>
                          <w:rFonts w:ascii="Arial" w:hAnsi="Arial" w:cs="Arial"/>
                          <w:b/>
                          <w:bCs/>
                          <w:sz w:val="18"/>
                          <w:szCs w:val="18"/>
                        </w:rPr>
                      </w:pPr>
                    </w:p>
                    <w:p w:rsidR="00F65272" w:rsidRDefault="00F65272" w:rsidP="00E528CB">
                      <w:pPr>
                        <w:spacing w:after="0"/>
                        <w:jc w:val="center"/>
                        <w:rPr>
                          <w:rFonts w:ascii="Arial" w:hAnsi="Arial" w:cs="Arial"/>
                          <w:b/>
                          <w:bCs/>
                          <w:sz w:val="18"/>
                          <w:szCs w:val="18"/>
                        </w:rPr>
                      </w:pPr>
                    </w:p>
                    <w:p w:rsidR="00F65272" w:rsidRPr="00B653D6" w:rsidRDefault="00F65272" w:rsidP="00E528CB">
                      <w:pPr>
                        <w:spacing w:after="0"/>
                        <w:jc w:val="center"/>
                        <w:rPr>
                          <w:rFonts w:ascii="Arial" w:hAnsi="Arial" w:cs="Arial"/>
                          <w:b/>
                          <w:bCs/>
                          <w:sz w:val="18"/>
                          <w:szCs w:val="18"/>
                        </w:rPr>
                      </w:pPr>
                    </w:p>
                    <w:p w:rsidR="00F65272" w:rsidRDefault="00F65272" w:rsidP="00E528CB"/>
                  </w:txbxContent>
                </v:textbox>
              </v:shape>
            </w:pict>
          </mc:Fallback>
        </mc:AlternateContent>
      </w:r>
    </w:p>
    <w:p w14:paraId="43852281"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noProof/>
          <w:lang w:val="fr-FR" w:eastAsia="fr-FR"/>
        </w:rPr>
        <mc:AlternateContent>
          <mc:Choice Requires="wps">
            <w:drawing>
              <wp:anchor distT="0" distB="0" distL="114300" distR="114300" simplePos="0" relativeHeight="251671552" behindDoc="0" locked="0" layoutInCell="1" allowOverlap="1" wp14:anchorId="56ECEAC0" wp14:editId="59F6B4FF">
                <wp:simplePos x="0" y="0"/>
                <wp:positionH relativeFrom="column">
                  <wp:posOffset>4305503</wp:posOffset>
                </wp:positionH>
                <wp:positionV relativeFrom="paragraph">
                  <wp:posOffset>34465</wp:posOffset>
                </wp:positionV>
                <wp:extent cx="2317115" cy="1457325"/>
                <wp:effectExtent l="0" t="0" r="0" b="9525"/>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145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B5F46" w14:textId="77777777" w:rsidR="00F65272" w:rsidRDefault="00F65272" w:rsidP="00E528CB">
                            <w:pPr>
                              <w:spacing w:after="0"/>
                              <w:jc w:val="center"/>
                              <w:rPr>
                                <w:rFonts w:ascii="Times New Roman" w:hAnsi="Times New Roman" w:cs="Times New Roman"/>
                                <w:sz w:val="18"/>
                                <w:szCs w:val="20"/>
                                <w:lang w:val="en-GB"/>
                              </w:rPr>
                            </w:pPr>
                            <w:r>
                              <w:rPr>
                                <w:rFonts w:ascii="Times New Roman" w:hAnsi="Times New Roman" w:cs="Times New Roman"/>
                                <w:sz w:val="18"/>
                                <w:szCs w:val="20"/>
                                <w:lang w:val="en-GB"/>
                              </w:rPr>
                              <w:t>REPUBLIC OF CAMEROON</w:t>
                            </w:r>
                          </w:p>
                          <w:p w14:paraId="0BC2BC60" w14:textId="77777777" w:rsidR="00F65272"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14:paraId="48C16E57" w14:textId="77777777" w:rsidR="00F65272"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Peace – Work – Fatherland</w:t>
                            </w:r>
                          </w:p>
                          <w:p w14:paraId="3FB2D3AD" w14:textId="77777777" w:rsidR="00F65272"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14:paraId="4A6F660B" w14:textId="77777777" w:rsidR="00F65272" w:rsidRDefault="00F65272" w:rsidP="00E528CB">
                            <w:pPr>
                              <w:spacing w:after="0"/>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14:paraId="2EAA97CD" w14:textId="77777777" w:rsidR="00F65272"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14:paraId="618E6B36" w14:textId="77777777" w:rsidR="00F65272" w:rsidRDefault="00F65272" w:rsidP="00E528CB">
                            <w:pPr>
                              <w:spacing w:after="0"/>
                              <w:jc w:val="center"/>
                              <w:rPr>
                                <w:rFonts w:ascii="Times New Roman" w:hAnsi="Times New Roman" w:cs="Times New Roman"/>
                                <w:sz w:val="18"/>
                                <w:szCs w:val="20"/>
                                <w:lang w:val="en-GB"/>
                              </w:rPr>
                            </w:pPr>
                            <w:r>
                              <w:rPr>
                                <w:rFonts w:ascii="Times New Roman" w:hAnsi="Times New Roman" w:cs="Times New Roman"/>
                                <w:sz w:val="18"/>
                                <w:szCs w:val="20"/>
                                <w:lang w:val="en-GB"/>
                              </w:rPr>
                              <w:t>BENOUE DIVISION</w:t>
                            </w:r>
                          </w:p>
                          <w:p w14:paraId="2FB3EB5B" w14:textId="77777777" w:rsidR="00F65272"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14:paraId="2458DBC0" w14:textId="77777777" w:rsidR="00F65272" w:rsidRDefault="00F65272" w:rsidP="00E528CB">
                            <w:pPr>
                              <w:jc w:val="center"/>
                              <w:rPr>
                                <w:rFonts w:ascii="Times New Roman" w:hAnsi="Times New Roman" w:cs="Times New Roman"/>
                                <w:sz w:val="18"/>
                                <w:szCs w:val="20"/>
                              </w:rPr>
                            </w:pPr>
                            <w:r>
                              <w:rPr>
                                <w:rFonts w:ascii="Times New Roman" w:hAnsi="Times New Roman" w:cs="Times New Roman"/>
                                <w:sz w:val="18"/>
                                <w:szCs w:val="20"/>
                              </w:rPr>
                              <w:t>BIBEMI COUNCIL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ECEAC0" id="Zone de texte 12" o:spid="_x0000_s1034" type="#_x0000_t202" style="position:absolute;left:0;text-align:left;margin-left:339pt;margin-top:2.7pt;width:182.45pt;height:11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" filled="f" stroked="f">
                <v:textbox>
                  <w:txbxContent>
                    <w:p w:rsidR="00F65272" w:rsidRDefault="00F65272" w:rsidP="00E528CB">
                      <w:pPr>
                        <w:spacing w:after="0"/>
                        <w:jc w:val="center"/>
                        <w:rPr>
                          <w:rFonts w:ascii="Times New Roman" w:hAnsi="Times New Roman" w:cs="Times New Roman"/>
                          <w:sz w:val="18"/>
                          <w:szCs w:val="20"/>
                          <w:lang w:val="en-GB"/>
                        </w:rPr>
                      </w:pPr>
                      <w:r>
                        <w:rPr>
                          <w:rFonts w:ascii="Times New Roman" w:hAnsi="Times New Roman" w:cs="Times New Roman"/>
                          <w:sz w:val="18"/>
                          <w:szCs w:val="20"/>
                          <w:lang w:val="en-GB"/>
                        </w:rPr>
                        <w:t>REPUBLIC OF CAMEROON</w:t>
                      </w:r>
                    </w:p>
                    <w:p w:rsidR="00F65272"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F65272"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Peace – Work – Fatherland</w:t>
                      </w:r>
                    </w:p>
                    <w:p w:rsidR="00F65272"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F65272" w:rsidRDefault="00F65272" w:rsidP="00E528CB">
                      <w:pPr>
                        <w:spacing w:after="0"/>
                        <w:jc w:val="center"/>
                        <w:rPr>
                          <w:rFonts w:ascii="Times New Roman" w:hAnsi="Times New Roman" w:cs="Times New Roman"/>
                          <w:caps/>
                          <w:sz w:val="18"/>
                          <w:szCs w:val="20"/>
                          <w:lang w:val="en-GB"/>
                        </w:rPr>
                      </w:pPr>
                      <w:r>
                        <w:rPr>
                          <w:rFonts w:ascii="Times New Roman" w:hAnsi="Times New Roman" w:cs="Times New Roman"/>
                          <w:caps/>
                          <w:sz w:val="18"/>
                          <w:szCs w:val="20"/>
                          <w:lang w:val="en-GB"/>
                        </w:rPr>
                        <w:t>NORTH REGION</w:t>
                      </w:r>
                    </w:p>
                    <w:p w:rsidR="00F65272"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F65272" w:rsidRDefault="00F65272" w:rsidP="00E528CB">
                      <w:pPr>
                        <w:spacing w:after="0"/>
                        <w:jc w:val="center"/>
                        <w:rPr>
                          <w:rFonts w:ascii="Times New Roman" w:hAnsi="Times New Roman" w:cs="Times New Roman"/>
                          <w:sz w:val="18"/>
                          <w:szCs w:val="20"/>
                          <w:lang w:val="en-GB"/>
                        </w:rPr>
                      </w:pPr>
                      <w:r>
                        <w:rPr>
                          <w:rFonts w:ascii="Times New Roman" w:hAnsi="Times New Roman" w:cs="Times New Roman"/>
                          <w:sz w:val="18"/>
                          <w:szCs w:val="20"/>
                          <w:lang w:val="en-GB"/>
                        </w:rPr>
                        <w:t>BENOUE DIVISION</w:t>
                      </w:r>
                    </w:p>
                    <w:p w:rsidR="00F65272" w:rsidRDefault="00F65272" w:rsidP="00E528CB">
                      <w:pPr>
                        <w:spacing w:after="0"/>
                        <w:jc w:val="center"/>
                        <w:rPr>
                          <w:rFonts w:ascii="Times New Roman" w:hAnsi="Times New Roman" w:cs="Times New Roman"/>
                          <w:bCs/>
                          <w:sz w:val="18"/>
                          <w:szCs w:val="20"/>
                          <w:lang w:val="en-GB"/>
                        </w:rPr>
                      </w:pPr>
                      <w:r>
                        <w:rPr>
                          <w:rFonts w:ascii="Times New Roman" w:hAnsi="Times New Roman" w:cs="Times New Roman"/>
                          <w:bCs/>
                          <w:sz w:val="18"/>
                          <w:szCs w:val="20"/>
                          <w:lang w:val="en-GB"/>
                        </w:rPr>
                        <w:t>----------</w:t>
                      </w:r>
                    </w:p>
                    <w:p w:rsidR="00F65272" w:rsidRDefault="00F65272" w:rsidP="00E528CB">
                      <w:pPr>
                        <w:jc w:val="center"/>
                        <w:rPr>
                          <w:rFonts w:ascii="Times New Roman" w:hAnsi="Times New Roman" w:cs="Times New Roman"/>
                          <w:sz w:val="18"/>
                          <w:szCs w:val="20"/>
                        </w:rPr>
                      </w:pPr>
                      <w:r>
                        <w:rPr>
                          <w:rFonts w:ascii="Times New Roman" w:hAnsi="Times New Roman" w:cs="Times New Roman"/>
                          <w:sz w:val="18"/>
                          <w:szCs w:val="20"/>
                        </w:rPr>
                        <w:t>BIBEMI COUNCIL</w:t>
                      </w:r>
                    </w:p>
                  </w:txbxContent>
                </v:textbox>
              </v:shape>
            </w:pict>
          </mc:Fallback>
        </mc:AlternateContent>
      </w:r>
    </w:p>
    <w:p w14:paraId="65898B79" w14:textId="77777777" w:rsidR="00E528CB" w:rsidRPr="00E528CB" w:rsidRDefault="00E528CB" w:rsidP="00E528CB">
      <w:pPr>
        <w:spacing w:after="0" w:line="276" w:lineRule="auto"/>
        <w:jc w:val="center"/>
        <w:rPr>
          <w:rFonts w:ascii="Arial" w:hAnsi="Arial" w:cs="Arial"/>
          <w:b/>
          <w:lang w:val="fr-FR"/>
        </w:rPr>
      </w:pPr>
      <w:r w:rsidRPr="00E528CB">
        <w:rPr>
          <w:noProof/>
          <w:lang w:val="fr-FR" w:eastAsia="fr-FR"/>
        </w:rPr>
        <w:drawing>
          <wp:anchor distT="0" distB="0" distL="114300" distR="114300" simplePos="0" relativeHeight="251670528" behindDoc="0" locked="0" layoutInCell="1" allowOverlap="1" wp14:anchorId="688A6E08" wp14:editId="3F5034A1">
            <wp:simplePos x="0" y="0"/>
            <wp:positionH relativeFrom="margin">
              <wp:posOffset>2460625</wp:posOffset>
            </wp:positionH>
            <wp:positionV relativeFrom="margin">
              <wp:posOffset>376555</wp:posOffset>
            </wp:positionV>
            <wp:extent cx="1235075" cy="1304925"/>
            <wp:effectExtent l="0" t="0" r="0" b="0"/>
            <wp:wrapSquare wrapText="bothSides"/>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35075" cy="1304925"/>
                    </a:xfrm>
                    <a:prstGeom prst="rect">
                      <a:avLst/>
                    </a:prstGeom>
                    <a:noFill/>
                    <a:ln>
                      <a:noFill/>
                    </a:ln>
                  </pic:spPr>
                </pic:pic>
              </a:graphicData>
            </a:graphic>
            <wp14:sizeRelH relativeFrom="margin">
              <wp14:pctWidth>0</wp14:pctWidth>
            </wp14:sizeRelH>
          </wp:anchor>
        </w:drawing>
      </w:r>
    </w:p>
    <w:p w14:paraId="68B88E46" w14:textId="77777777" w:rsidR="00E528CB" w:rsidRPr="00E528CB" w:rsidRDefault="00E528CB" w:rsidP="00E528CB">
      <w:pPr>
        <w:spacing w:after="0" w:line="276" w:lineRule="auto"/>
        <w:jc w:val="center"/>
        <w:rPr>
          <w:rFonts w:ascii="Arial" w:hAnsi="Arial" w:cs="Arial"/>
          <w:b/>
          <w:lang w:val="fr-FR"/>
        </w:rPr>
      </w:pPr>
    </w:p>
    <w:p w14:paraId="0B371429" w14:textId="77777777" w:rsidR="00E528CB" w:rsidRPr="00E528CB" w:rsidRDefault="00E528CB" w:rsidP="00E528CB">
      <w:pPr>
        <w:spacing w:after="0" w:line="276" w:lineRule="auto"/>
        <w:jc w:val="center"/>
        <w:rPr>
          <w:rFonts w:ascii="Arial" w:hAnsi="Arial" w:cs="Arial"/>
          <w:b/>
          <w:lang w:val="fr-FR"/>
        </w:rPr>
      </w:pPr>
    </w:p>
    <w:p w14:paraId="5B0D1E9E" w14:textId="77777777" w:rsidR="00E528CB" w:rsidRPr="00E528CB" w:rsidRDefault="00E528CB" w:rsidP="00E528CB">
      <w:pPr>
        <w:spacing w:after="0" w:line="276" w:lineRule="auto"/>
        <w:jc w:val="center"/>
        <w:rPr>
          <w:rFonts w:ascii="Arial" w:hAnsi="Arial" w:cs="Arial"/>
          <w:b/>
          <w:lang w:val="fr-FR"/>
        </w:rPr>
      </w:pPr>
    </w:p>
    <w:p w14:paraId="215C764E" w14:textId="77777777" w:rsidR="00E528CB" w:rsidRPr="00E528CB" w:rsidRDefault="00E528CB" w:rsidP="00E528CB">
      <w:pPr>
        <w:spacing w:after="0" w:line="276" w:lineRule="auto"/>
        <w:jc w:val="center"/>
        <w:rPr>
          <w:rFonts w:ascii="Arial" w:hAnsi="Arial" w:cs="Arial"/>
          <w:b/>
          <w:lang w:val="fr-FR"/>
        </w:rPr>
      </w:pPr>
    </w:p>
    <w:p w14:paraId="73335F2E" w14:textId="77777777" w:rsidR="00E528CB" w:rsidRPr="00E528CB" w:rsidRDefault="00E528CB" w:rsidP="00E528CB">
      <w:pPr>
        <w:spacing w:after="0" w:line="276" w:lineRule="auto"/>
        <w:jc w:val="center"/>
        <w:rPr>
          <w:rFonts w:ascii="Arial" w:hAnsi="Arial" w:cs="Arial"/>
          <w:b/>
          <w:lang w:val="fr-FR"/>
        </w:rPr>
      </w:pPr>
    </w:p>
    <w:p w14:paraId="14D7678B" w14:textId="77777777" w:rsidR="00E528CB" w:rsidRPr="00E528CB" w:rsidRDefault="00E528CB" w:rsidP="00E528CB">
      <w:pPr>
        <w:spacing w:after="0" w:line="276" w:lineRule="auto"/>
        <w:jc w:val="center"/>
        <w:rPr>
          <w:rFonts w:ascii="Arial" w:hAnsi="Arial" w:cs="Arial"/>
          <w:b/>
          <w:lang w:val="fr-FR"/>
        </w:rPr>
      </w:pPr>
    </w:p>
    <w:p w14:paraId="26ABEE7A" w14:textId="77777777" w:rsidR="00E528CB" w:rsidRPr="00E528CB" w:rsidRDefault="00E528CB" w:rsidP="00E528CB">
      <w:pPr>
        <w:spacing w:after="0" w:line="276" w:lineRule="auto"/>
        <w:rPr>
          <w:rFonts w:ascii="Arial" w:hAnsi="Arial" w:cs="Arial"/>
          <w:b/>
          <w:lang w:val="fr-FR"/>
        </w:rPr>
      </w:pPr>
    </w:p>
    <w:p w14:paraId="2CE893E4" w14:textId="77777777" w:rsidR="00E528CB" w:rsidRPr="00E528CB" w:rsidRDefault="00E528CB" w:rsidP="00E528CB">
      <w:pPr>
        <w:spacing w:after="0" w:line="276" w:lineRule="auto"/>
        <w:jc w:val="center"/>
        <w:rPr>
          <w:rFonts w:ascii="Garamond" w:eastAsia="Times New Roman" w:hAnsi="Garamond" w:cs="Tahoma"/>
          <w:b/>
          <w:bCs/>
          <w:lang w:val="fr-FR"/>
        </w:rPr>
      </w:pPr>
      <w:r w:rsidRPr="00E528CB">
        <w:rPr>
          <w:rFonts w:ascii="Garamond" w:eastAsia="Times New Roman" w:hAnsi="Garamond" w:cs="Tahoma"/>
          <w:b/>
          <w:bCs/>
          <w:color w:val="221F1F"/>
          <w:lang w:val="fr-FR"/>
        </w:rPr>
        <w:t xml:space="preserve">MAITRE D’OUVRAGE : </w:t>
      </w:r>
      <w:r w:rsidRPr="00E528CB">
        <w:rPr>
          <w:rFonts w:ascii="Garamond" w:eastAsia="Times New Roman" w:hAnsi="Garamond" w:cs="Tahoma"/>
          <w:b/>
          <w:bCs/>
          <w:lang w:val="fr-FR"/>
        </w:rPr>
        <w:t>MAIRE DE LA COMMUNE DE BIBEMI</w:t>
      </w:r>
    </w:p>
    <w:p w14:paraId="717E55EF" w14:textId="77777777" w:rsidR="00E528CB" w:rsidRPr="00E528CB" w:rsidRDefault="00E528CB" w:rsidP="00E528CB">
      <w:pPr>
        <w:spacing w:after="0" w:line="276" w:lineRule="auto"/>
        <w:jc w:val="center"/>
        <w:rPr>
          <w:rFonts w:ascii="Garamond" w:eastAsia="Times New Roman" w:hAnsi="Garamond" w:cs="Tahoma"/>
          <w:b/>
          <w:bCs/>
          <w:lang w:val="fr-FR"/>
        </w:rPr>
      </w:pPr>
      <w:r w:rsidRPr="00E528CB">
        <w:rPr>
          <w:rFonts w:ascii="Garamond" w:eastAsia="Times New Roman" w:hAnsi="Garamond" w:cs="Tahoma"/>
          <w:b/>
          <w:bCs/>
          <w:lang w:val="fr-FR"/>
        </w:rPr>
        <w:t>(Autorité contractante)</w:t>
      </w:r>
    </w:p>
    <w:p w14:paraId="16B3B64D" w14:textId="77777777" w:rsidR="00E528CB" w:rsidRPr="00E528CB" w:rsidRDefault="00E528CB" w:rsidP="00E528CB">
      <w:pPr>
        <w:spacing w:after="0" w:line="276" w:lineRule="auto"/>
        <w:jc w:val="center"/>
        <w:rPr>
          <w:rFonts w:ascii="Arial" w:hAnsi="Arial" w:cs="Arial"/>
          <w:lang w:val="fr-FR"/>
        </w:rPr>
      </w:pPr>
    </w:p>
    <w:p w14:paraId="076560D9" w14:textId="77777777" w:rsidR="00E528CB" w:rsidRPr="00E528CB" w:rsidRDefault="00E528CB" w:rsidP="00E528CB">
      <w:pPr>
        <w:widowControl w:val="0"/>
        <w:tabs>
          <w:tab w:val="left" w:pos="6195"/>
          <w:tab w:val="left" w:pos="9420"/>
          <w:tab w:val="right" w:pos="10363"/>
        </w:tabs>
        <w:autoSpaceDE w:val="0"/>
        <w:autoSpaceDN w:val="0"/>
        <w:adjustRightInd w:val="0"/>
        <w:spacing w:before="11" w:after="200" w:line="276" w:lineRule="auto"/>
        <w:ind w:right="-16"/>
        <w:jc w:val="center"/>
        <w:rPr>
          <w:rFonts w:ascii="Garamond" w:eastAsia="Times New Roman" w:hAnsi="Garamond" w:cs="Tahoma"/>
          <w:b/>
          <w:bCs/>
          <w:sz w:val="18"/>
          <w:lang w:val="fr-FR"/>
        </w:rPr>
      </w:pPr>
      <w:r w:rsidRPr="00E528CB">
        <w:rPr>
          <w:rFonts w:ascii="Garamond" w:eastAsia="Times New Roman" w:hAnsi="Garamond" w:cs="Tahoma"/>
          <w:b/>
          <w:bCs/>
          <w:lang w:val="fr-FR"/>
        </w:rPr>
        <w:t>LETTR</w:t>
      </w:r>
      <w:r w:rsidR="00172AEE">
        <w:rPr>
          <w:rFonts w:ascii="Garamond" w:eastAsia="Times New Roman" w:hAnsi="Garamond" w:cs="Tahoma"/>
          <w:b/>
          <w:bCs/>
          <w:lang w:val="fr-FR"/>
        </w:rPr>
        <w:t>E COMMANDE N°……/LC/C-BIB/SIGAMP</w:t>
      </w:r>
      <w:r w:rsidR="00812F0B">
        <w:rPr>
          <w:rFonts w:ascii="Garamond" w:eastAsia="Times New Roman" w:hAnsi="Garamond" w:cs="Tahoma"/>
          <w:b/>
          <w:bCs/>
          <w:lang w:val="fr-FR"/>
        </w:rPr>
        <w:t>/2026</w:t>
      </w:r>
      <w:r w:rsidRPr="00E528CB">
        <w:rPr>
          <w:rFonts w:ascii="Garamond" w:eastAsia="Times New Roman" w:hAnsi="Garamond" w:cs="Tahoma"/>
          <w:b/>
          <w:bCs/>
          <w:lang w:val="fr-FR"/>
        </w:rPr>
        <w:t xml:space="preserve"> RELATIVE A L’APPEL D’OFFRES NATIONAL </w:t>
      </w:r>
      <w:r w:rsidRPr="00E528CB">
        <w:rPr>
          <w:rFonts w:ascii="Garamond" w:eastAsia="Times New Roman" w:hAnsi="Garamond" w:cs="Tahoma"/>
          <w:b/>
          <w:bCs/>
          <w:sz w:val="20"/>
          <w:lang w:val="fr-FR"/>
        </w:rPr>
        <w:t xml:space="preserve">OUVERT </w:t>
      </w:r>
      <w:r w:rsidR="00172AEE">
        <w:rPr>
          <w:rFonts w:ascii="Garamond" w:eastAsia="Times New Roman" w:hAnsi="Garamond" w:cs="Tahoma"/>
          <w:b/>
          <w:bCs/>
          <w:sz w:val="20"/>
          <w:lang w:val="fr-FR"/>
        </w:rPr>
        <w:t>N° ____ /AONO/C-BIB/SIGAMP</w:t>
      </w:r>
      <w:r w:rsidR="00812F0B">
        <w:rPr>
          <w:rFonts w:ascii="Garamond" w:eastAsia="Times New Roman" w:hAnsi="Garamond" w:cs="Tahoma"/>
          <w:b/>
          <w:bCs/>
          <w:sz w:val="20"/>
          <w:lang w:val="fr-FR"/>
        </w:rPr>
        <w:t>/CIPM/2026</w:t>
      </w:r>
      <w:r w:rsidRPr="00E528CB">
        <w:rPr>
          <w:rFonts w:ascii="Garamond" w:eastAsia="Times New Roman" w:hAnsi="Garamond" w:cs="Tahoma"/>
          <w:b/>
          <w:bCs/>
          <w:sz w:val="20"/>
          <w:lang w:val="fr-FR"/>
        </w:rPr>
        <w:t xml:space="preserve"> DU____________ LANCE EN PROCEDURE D’URGENCE RELATIF AUX TRAVAUX DE CONSTRUCTION </w:t>
      </w:r>
      <w:r w:rsidR="00812F0B">
        <w:rPr>
          <w:rFonts w:ascii="Garamond" w:eastAsia="Times New Roman" w:hAnsi="Garamond" w:cs="Times New Roman"/>
          <w:b/>
          <w:sz w:val="20"/>
          <w:szCs w:val="20"/>
          <w:lang w:val="fr-FR"/>
        </w:rPr>
        <w:t>DE TROIS (03</w:t>
      </w:r>
      <w:r w:rsidRPr="00E528CB">
        <w:rPr>
          <w:rFonts w:ascii="Garamond" w:eastAsia="Times New Roman" w:hAnsi="Garamond" w:cs="Times New Roman"/>
          <w:b/>
          <w:sz w:val="20"/>
          <w:szCs w:val="20"/>
          <w:lang w:val="fr-FR"/>
        </w:rPr>
        <w:t>) BLOCS DE DEUX SALLES DE CLASSE DANS CERTAINES ECOLES PRIMAIRES PUBLIQUES DE LA COMMUNE</w:t>
      </w:r>
      <w:r w:rsidRPr="00E528CB">
        <w:rPr>
          <w:rFonts w:ascii="Garamond" w:eastAsia="Times New Roman" w:hAnsi="Garamond" w:cs="Tahoma"/>
          <w:b/>
          <w:bCs/>
          <w:sz w:val="20"/>
          <w:lang w:val="fr-FR"/>
        </w:rPr>
        <w:t xml:space="preserve"> DE BIBEMI, DEPARTEMENT DE LA BENOUE, REGION DU NORD</w:t>
      </w:r>
      <w:r w:rsidRPr="00E528CB">
        <w:rPr>
          <w:rFonts w:ascii="Garamond" w:eastAsia="Times New Roman" w:hAnsi="Garamond" w:cs="Tahoma"/>
          <w:b/>
          <w:bCs/>
          <w:sz w:val="18"/>
          <w:lang w:val="fr-FR"/>
        </w:rPr>
        <w:t>.</w:t>
      </w:r>
    </w:p>
    <w:p w14:paraId="57411323" w14:textId="77777777" w:rsidR="00E528CB" w:rsidRPr="00E528CB" w:rsidRDefault="00E528CB" w:rsidP="00E528CB">
      <w:pPr>
        <w:spacing w:after="0" w:line="276" w:lineRule="auto"/>
        <w:jc w:val="both"/>
        <w:rPr>
          <w:rFonts w:ascii="Arial" w:hAnsi="Arial" w:cs="Arial"/>
          <w:b/>
          <w:lang w:val="fr-FR"/>
        </w:rPr>
      </w:pPr>
    </w:p>
    <w:p w14:paraId="7688094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b/>
          <w:lang w:val="fr-FR"/>
        </w:rPr>
        <w:t xml:space="preserve"> LOT N°______________________________</w:t>
      </w:r>
    </w:p>
    <w:p w14:paraId="5BD96B7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b/>
          <w:lang w:val="fr-FR"/>
        </w:rPr>
        <w:t>TITULAIRE</w:t>
      </w:r>
      <w:r w:rsidRPr="00E528CB">
        <w:rPr>
          <w:rFonts w:ascii="Arial" w:hAnsi="Arial" w:cs="Arial"/>
          <w:lang w:val="fr-FR"/>
        </w:rPr>
        <w:t xml:space="preserve"> : [indiquer le titulaire et son adresse complète] B.P: , Tel  Fax:  </w:t>
      </w:r>
    </w:p>
    <w:p w14:paraId="3EFBCF27" w14:textId="77777777" w:rsidR="00E528CB" w:rsidRPr="00E528CB" w:rsidRDefault="00E528CB" w:rsidP="00E528CB">
      <w:pPr>
        <w:spacing w:after="0" w:line="276" w:lineRule="auto"/>
        <w:jc w:val="both"/>
        <w:rPr>
          <w:rFonts w:ascii="Arial" w:hAnsi="Arial" w:cs="Arial"/>
          <w:lang w:val="fr-FR"/>
        </w:rPr>
      </w:pPr>
    </w:p>
    <w:p w14:paraId="5D46E3BB"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b/>
          <w:lang w:val="fr-FR"/>
        </w:rPr>
        <w:t>N° R.C: N° Contribuable</w:t>
      </w:r>
      <w:r w:rsidRPr="00E528CB">
        <w:rPr>
          <w:rFonts w:ascii="Arial" w:hAnsi="Arial" w:cs="Arial"/>
          <w:lang w:val="fr-FR"/>
        </w:rPr>
        <w:t xml:space="preserve"> :   RIB : ______________ </w:t>
      </w:r>
    </w:p>
    <w:p w14:paraId="039B719A" w14:textId="77777777" w:rsidR="00E528CB" w:rsidRPr="00E528CB" w:rsidRDefault="00E528CB" w:rsidP="00E528CB">
      <w:pPr>
        <w:spacing w:after="0" w:line="240" w:lineRule="auto"/>
        <w:jc w:val="both"/>
        <w:rPr>
          <w:rFonts w:ascii="Arial" w:hAnsi="Arial" w:cs="Arial"/>
          <w:lang w:val="fr-FR"/>
        </w:rPr>
      </w:pPr>
    </w:p>
    <w:p w14:paraId="7D61CD4D"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b/>
          <w:lang w:val="fr-FR"/>
        </w:rPr>
        <w:t>OBJET</w:t>
      </w:r>
      <w:r w:rsidRPr="00E528CB">
        <w:rPr>
          <w:rFonts w:ascii="Arial" w:hAnsi="Arial" w:cs="Arial"/>
          <w:lang w:val="fr-FR"/>
        </w:rPr>
        <w:t xml:space="preserve"> : Exécution des travaux..............................................................................................;</w:t>
      </w:r>
    </w:p>
    <w:p w14:paraId="2C0DF132"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lang w:val="fr-FR"/>
        </w:rPr>
        <w:t xml:space="preserve"> Lot n° </w:t>
      </w:r>
    </w:p>
    <w:p w14:paraId="2DEAC622" w14:textId="77777777" w:rsidR="00E528CB" w:rsidRPr="00E528CB" w:rsidRDefault="00E528CB" w:rsidP="00E528CB">
      <w:pPr>
        <w:spacing w:after="0" w:line="240" w:lineRule="auto"/>
        <w:jc w:val="both"/>
        <w:rPr>
          <w:rFonts w:ascii="Arial" w:hAnsi="Arial" w:cs="Arial"/>
          <w:lang w:val="fr-FR"/>
        </w:rPr>
      </w:pPr>
    </w:p>
    <w:p w14:paraId="22BFDE52"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lang w:val="fr-FR"/>
        </w:rPr>
        <w:t xml:space="preserve">   </w:t>
      </w:r>
      <w:r w:rsidRPr="00E528CB">
        <w:rPr>
          <w:rFonts w:ascii="Arial" w:hAnsi="Arial" w:cs="Arial"/>
          <w:b/>
          <w:lang w:val="fr-FR"/>
        </w:rPr>
        <w:t xml:space="preserve">LIEU </w:t>
      </w:r>
      <w:r w:rsidRPr="00E528CB">
        <w:rPr>
          <w:rFonts w:ascii="Arial" w:hAnsi="Arial" w:cs="Arial"/>
          <w:lang w:val="fr-FR"/>
        </w:rPr>
        <w:t xml:space="preserve">: Région.............................................................................................. </w:t>
      </w:r>
    </w:p>
    <w:p w14:paraId="35C0ACB5" w14:textId="77777777" w:rsidR="00E528CB" w:rsidRPr="00E528CB" w:rsidRDefault="00E528CB" w:rsidP="00E528CB">
      <w:pPr>
        <w:spacing w:after="0" w:line="240" w:lineRule="auto"/>
        <w:jc w:val="both"/>
        <w:rPr>
          <w:rFonts w:ascii="Arial" w:hAnsi="Arial" w:cs="Arial"/>
          <w:lang w:val="fr-FR"/>
        </w:rPr>
      </w:pPr>
    </w:p>
    <w:p w14:paraId="3BAE6915"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b/>
          <w:lang w:val="fr-FR"/>
        </w:rPr>
        <w:t>DELAID’EXECUTION</w:t>
      </w:r>
      <w:r w:rsidRPr="00E528CB">
        <w:rPr>
          <w:rFonts w:ascii="Arial" w:hAnsi="Arial" w:cs="Arial"/>
          <w:lang w:val="fr-FR"/>
        </w:rPr>
        <w:t xml:space="preserve"> : .................................................(........................) mois</w:t>
      </w:r>
    </w:p>
    <w:p w14:paraId="2D020F7D" w14:textId="77777777" w:rsidR="00E528CB" w:rsidRPr="00E528CB" w:rsidRDefault="00E528CB" w:rsidP="00E528CB">
      <w:pPr>
        <w:spacing w:after="0" w:line="240" w:lineRule="auto"/>
        <w:jc w:val="both"/>
        <w:rPr>
          <w:rFonts w:ascii="Arial" w:hAnsi="Arial" w:cs="Arial"/>
          <w:lang w:val="fr-FR"/>
        </w:rPr>
      </w:pPr>
    </w:p>
    <w:p w14:paraId="4319057A"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b/>
          <w:lang w:val="fr-FR"/>
        </w:rPr>
        <w:t xml:space="preserve"> MONTANT EN FCFA</w:t>
      </w:r>
      <w:r w:rsidRPr="00E528CB">
        <w:rPr>
          <w:rFonts w:ascii="Arial" w:hAnsi="Arial" w:cs="Arial"/>
          <w:lang w:val="fr-FR"/>
        </w:rPr>
        <w:t xml:space="preserve"> : </w:t>
      </w:r>
    </w:p>
    <w:p w14:paraId="31F3F5B5"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lang w:val="fr-FR"/>
        </w:rPr>
        <w:t xml:space="preserve">TTC  </w:t>
      </w:r>
    </w:p>
    <w:p w14:paraId="7725F92B"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lang w:val="fr-FR"/>
        </w:rPr>
        <w:t xml:space="preserve">HTVA  </w:t>
      </w:r>
    </w:p>
    <w:p w14:paraId="06D4CD5A"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lang w:val="fr-FR"/>
        </w:rPr>
        <w:t xml:space="preserve">TVA  </w:t>
      </w:r>
    </w:p>
    <w:p w14:paraId="2CD6AA5F"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lang w:val="fr-FR"/>
        </w:rPr>
        <w:t xml:space="preserve">AIR </w:t>
      </w:r>
    </w:p>
    <w:p w14:paraId="4252CC96"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lang w:val="fr-FR"/>
        </w:rPr>
        <w:t xml:space="preserve"> Net à mandater   </w:t>
      </w:r>
    </w:p>
    <w:p w14:paraId="7D7F7AAB" w14:textId="77777777" w:rsidR="00E528CB" w:rsidRPr="00E528CB" w:rsidRDefault="00E528CB" w:rsidP="00E528CB">
      <w:pPr>
        <w:spacing w:after="0" w:line="240" w:lineRule="auto"/>
        <w:jc w:val="both"/>
        <w:rPr>
          <w:rFonts w:ascii="Arial" w:hAnsi="Arial" w:cs="Arial"/>
          <w:lang w:val="fr-FR"/>
        </w:rPr>
      </w:pPr>
    </w:p>
    <w:p w14:paraId="1E91ECB5"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b/>
          <w:lang w:val="fr-FR"/>
        </w:rPr>
        <w:t>FINANCEMENT</w:t>
      </w:r>
      <w:r w:rsidRPr="00E528CB">
        <w:rPr>
          <w:rFonts w:ascii="Arial" w:hAnsi="Arial" w:cs="Arial"/>
          <w:lang w:val="fr-FR"/>
        </w:rPr>
        <w:t xml:space="preserve"> : [Indiquer source de financement]</w:t>
      </w:r>
    </w:p>
    <w:p w14:paraId="5F329586" w14:textId="77777777" w:rsidR="00E528CB" w:rsidRPr="00E528CB" w:rsidRDefault="00E528CB" w:rsidP="00E528CB">
      <w:pPr>
        <w:spacing w:after="0" w:line="240" w:lineRule="auto"/>
        <w:jc w:val="both"/>
        <w:rPr>
          <w:rFonts w:ascii="Arial" w:hAnsi="Arial" w:cs="Arial"/>
          <w:lang w:val="fr-FR"/>
        </w:rPr>
      </w:pPr>
    </w:p>
    <w:p w14:paraId="329F113E"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lang w:val="fr-FR"/>
        </w:rPr>
        <w:t xml:space="preserve"> </w:t>
      </w:r>
      <w:r w:rsidRPr="00E528CB">
        <w:rPr>
          <w:rFonts w:ascii="Arial" w:hAnsi="Arial" w:cs="Arial"/>
          <w:b/>
          <w:lang w:val="fr-FR"/>
        </w:rPr>
        <w:t>IMPUTATION</w:t>
      </w:r>
      <w:r w:rsidRPr="00E528CB">
        <w:rPr>
          <w:rFonts w:ascii="Arial" w:hAnsi="Arial" w:cs="Arial"/>
          <w:lang w:val="fr-FR"/>
        </w:rPr>
        <w:t xml:space="preserve"> : [A compléter]  </w:t>
      </w:r>
    </w:p>
    <w:p w14:paraId="1B655004" w14:textId="77777777" w:rsidR="00E528CB" w:rsidRPr="00E528CB" w:rsidRDefault="00E528CB" w:rsidP="00E528CB">
      <w:pPr>
        <w:spacing w:after="0" w:line="240" w:lineRule="auto"/>
        <w:jc w:val="center"/>
        <w:rPr>
          <w:rFonts w:ascii="Arial" w:hAnsi="Arial" w:cs="Arial"/>
          <w:sz w:val="18"/>
          <w:lang w:val="fr-FR"/>
        </w:rPr>
      </w:pPr>
      <w:r w:rsidRPr="00E528CB">
        <w:rPr>
          <w:rFonts w:ascii="Arial" w:hAnsi="Arial" w:cs="Arial"/>
          <w:sz w:val="18"/>
          <w:lang w:val="fr-FR"/>
        </w:rPr>
        <w:t xml:space="preserve">                                                                                               Souscrit-le, ………..</w:t>
      </w:r>
    </w:p>
    <w:p w14:paraId="18BB70CA" w14:textId="77777777" w:rsidR="00E528CB" w:rsidRPr="00E528CB" w:rsidRDefault="00E528CB" w:rsidP="00E528CB">
      <w:pPr>
        <w:spacing w:after="0" w:line="276" w:lineRule="auto"/>
        <w:rPr>
          <w:rFonts w:ascii="Arial" w:hAnsi="Arial" w:cs="Arial"/>
          <w:sz w:val="18"/>
          <w:lang w:val="fr-FR"/>
        </w:rPr>
      </w:pPr>
      <w:r w:rsidRPr="00E528CB">
        <w:rPr>
          <w:rFonts w:ascii="Arial" w:hAnsi="Arial" w:cs="Arial"/>
          <w:sz w:val="18"/>
          <w:lang w:val="fr-FR"/>
        </w:rPr>
        <w:t xml:space="preserve">                                                                                                    </w:t>
      </w:r>
      <w:r w:rsidR="00546FFF">
        <w:rPr>
          <w:rFonts w:ascii="Arial" w:hAnsi="Arial" w:cs="Arial"/>
          <w:sz w:val="18"/>
          <w:lang w:val="fr-FR"/>
        </w:rPr>
        <w:t xml:space="preserve">                          </w:t>
      </w:r>
      <w:r w:rsidRPr="00E528CB">
        <w:rPr>
          <w:rFonts w:ascii="Arial" w:hAnsi="Arial" w:cs="Arial"/>
          <w:sz w:val="18"/>
          <w:lang w:val="fr-FR"/>
        </w:rPr>
        <w:t>Signé le ………….</w:t>
      </w:r>
    </w:p>
    <w:p w14:paraId="69E2A5DC"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                                                                                              Notifié le………….</w:t>
      </w:r>
    </w:p>
    <w:p w14:paraId="3701D6C5" w14:textId="77777777" w:rsidR="00E528CB" w:rsidRPr="00E528CB" w:rsidRDefault="00E528CB" w:rsidP="00E528CB">
      <w:pPr>
        <w:spacing w:after="0" w:line="276" w:lineRule="auto"/>
        <w:jc w:val="center"/>
        <w:rPr>
          <w:rFonts w:ascii="Arial" w:hAnsi="Arial" w:cs="Arial"/>
          <w:sz w:val="18"/>
          <w:lang w:val="fr-FR"/>
        </w:rPr>
      </w:pPr>
      <w:r w:rsidRPr="00E528CB">
        <w:rPr>
          <w:rFonts w:ascii="Arial" w:hAnsi="Arial" w:cs="Arial"/>
          <w:sz w:val="18"/>
          <w:lang w:val="fr-FR"/>
        </w:rPr>
        <w:t xml:space="preserve">                                                                                     Enregistré le</w:t>
      </w:r>
    </w:p>
    <w:p w14:paraId="5C9901FB" w14:textId="77777777" w:rsidR="00E528CB" w:rsidRPr="00E528CB" w:rsidRDefault="00E528CB" w:rsidP="00E528CB">
      <w:pPr>
        <w:spacing w:after="0" w:line="276" w:lineRule="auto"/>
        <w:jc w:val="both"/>
        <w:rPr>
          <w:rFonts w:ascii="Arial" w:hAnsi="Arial" w:cs="Arial"/>
          <w:sz w:val="18"/>
          <w:lang w:val="fr-FR"/>
        </w:rPr>
      </w:pPr>
      <w:r w:rsidRPr="00E528CB">
        <w:rPr>
          <w:rFonts w:ascii="Arial" w:hAnsi="Arial" w:cs="Arial"/>
          <w:sz w:val="18"/>
          <w:lang w:val="fr-FR"/>
        </w:rPr>
        <w:t xml:space="preserve">  </w:t>
      </w:r>
    </w:p>
    <w:p w14:paraId="74EDDFC9" w14:textId="77777777" w:rsidR="00E528CB" w:rsidRPr="00E528CB" w:rsidRDefault="00E528CB" w:rsidP="00E528CB">
      <w:pPr>
        <w:spacing w:after="0" w:line="276" w:lineRule="auto"/>
        <w:jc w:val="both"/>
        <w:rPr>
          <w:rFonts w:ascii="Arial" w:hAnsi="Arial" w:cs="Arial"/>
          <w:lang w:val="fr-FR"/>
        </w:rPr>
      </w:pPr>
    </w:p>
    <w:p w14:paraId="64AF078C" w14:textId="77777777" w:rsidR="00E528CB" w:rsidRPr="00E528CB" w:rsidRDefault="00E528CB" w:rsidP="00E528CB">
      <w:pPr>
        <w:spacing w:after="0" w:line="276" w:lineRule="auto"/>
        <w:jc w:val="both"/>
        <w:rPr>
          <w:rFonts w:ascii="Arial" w:hAnsi="Arial" w:cs="Arial"/>
          <w:lang w:val="fr-FR"/>
        </w:rPr>
      </w:pPr>
    </w:p>
    <w:p w14:paraId="29C1647F" w14:textId="77777777" w:rsidR="00E528CB" w:rsidRPr="00AC7617" w:rsidRDefault="00E528CB" w:rsidP="00E528CB">
      <w:pPr>
        <w:spacing w:after="0" w:line="276" w:lineRule="auto"/>
        <w:jc w:val="both"/>
        <w:rPr>
          <w:rFonts w:ascii="Arial" w:hAnsi="Arial" w:cs="Arial"/>
          <w:sz w:val="20"/>
          <w:lang w:val="fr-FR"/>
        </w:rPr>
      </w:pPr>
      <w:r w:rsidRPr="00AC7617">
        <w:rPr>
          <w:rFonts w:ascii="Arial" w:hAnsi="Arial" w:cs="Arial"/>
          <w:sz w:val="20"/>
          <w:lang w:val="fr-FR"/>
        </w:rPr>
        <w:lastRenderedPageBreak/>
        <w:t xml:space="preserve">Entre :   </w:t>
      </w:r>
    </w:p>
    <w:p w14:paraId="7B391F6B" w14:textId="77777777" w:rsidR="00E528CB" w:rsidRPr="00AC7617" w:rsidRDefault="00E528CB" w:rsidP="00E528CB">
      <w:pPr>
        <w:spacing w:after="0" w:line="276" w:lineRule="auto"/>
        <w:jc w:val="both"/>
        <w:rPr>
          <w:rFonts w:ascii="Arial" w:hAnsi="Arial" w:cs="Arial"/>
          <w:sz w:val="20"/>
          <w:lang w:val="fr-FR"/>
        </w:rPr>
      </w:pPr>
    </w:p>
    <w:p w14:paraId="5977506B" w14:textId="77777777" w:rsidR="00E528CB" w:rsidRPr="00AC7617" w:rsidRDefault="00E528CB" w:rsidP="00E528CB">
      <w:pPr>
        <w:spacing w:after="0" w:line="276" w:lineRule="auto"/>
        <w:jc w:val="both"/>
        <w:rPr>
          <w:rFonts w:ascii="Arial" w:hAnsi="Arial" w:cs="Arial"/>
          <w:sz w:val="20"/>
          <w:lang w:val="fr-FR"/>
        </w:rPr>
      </w:pPr>
    </w:p>
    <w:p w14:paraId="5154FF26" w14:textId="77777777" w:rsidR="00E528CB" w:rsidRPr="00AC7617" w:rsidRDefault="00E528CB" w:rsidP="00E528CB">
      <w:pPr>
        <w:spacing w:after="0" w:line="276" w:lineRule="auto"/>
        <w:jc w:val="both"/>
        <w:rPr>
          <w:rFonts w:ascii="Arial" w:hAnsi="Arial" w:cs="Arial"/>
          <w:sz w:val="20"/>
          <w:lang w:val="fr-FR"/>
        </w:rPr>
      </w:pPr>
    </w:p>
    <w:p w14:paraId="44CD2C52" w14:textId="77777777" w:rsidR="00E528CB" w:rsidRPr="00AC7617" w:rsidRDefault="00E528CB" w:rsidP="00E528CB">
      <w:pPr>
        <w:spacing w:after="0" w:line="276" w:lineRule="auto"/>
        <w:jc w:val="both"/>
        <w:rPr>
          <w:rFonts w:ascii="Arial" w:hAnsi="Arial" w:cs="Arial"/>
          <w:sz w:val="20"/>
          <w:lang w:val="fr-FR"/>
        </w:rPr>
      </w:pPr>
      <w:r w:rsidRPr="00AC7617">
        <w:rPr>
          <w:rFonts w:ascii="Arial" w:hAnsi="Arial" w:cs="Arial"/>
          <w:sz w:val="20"/>
          <w:lang w:val="fr-FR"/>
        </w:rPr>
        <w:t xml:space="preserve">L’administration camerounaise, représentée par ………………………………. Dénommée ci-après   </w:t>
      </w:r>
    </w:p>
    <w:p w14:paraId="0E2A25A0" w14:textId="77777777" w:rsidR="00E528CB" w:rsidRPr="00AC7617" w:rsidRDefault="00E528CB" w:rsidP="00E528CB">
      <w:pPr>
        <w:spacing w:after="0" w:line="276" w:lineRule="auto"/>
        <w:jc w:val="both"/>
        <w:rPr>
          <w:rFonts w:ascii="Arial" w:hAnsi="Arial" w:cs="Arial"/>
          <w:sz w:val="20"/>
          <w:lang w:val="fr-FR"/>
        </w:rPr>
      </w:pPr>
    </w:p>
    <w:p w14:paraId="01F22AD1" w14:textId="77777777" w:rsidR="00E528CB" w:rsidRPr="00AC7617" w:rsidRDefault="00E528CB" w:rsidP="00E528CB">
      <w:pPr>
        <w:spacing w:after="0" w:line="276" w:lineRule="auto"/>
        <w:jc w:val="both"/>
        <w:rPr>
          <w:rFonts w:ascii="Arial" w:hAnsi="Arial" w:cs="Arial"/>
          <w:sz w:val="20"/>
          <w:lang w:val="fr-FR"/>
        </w:rPr>
      </w:pPr>
      <w:r w:rsidRPr="00AC7617">
        <w:rPr>
          <w:rFonts w:ascii="Arial" w:hAnsi="Arial" w:cs="Arial"/>
          <w:sz w:val="20"/>
          <w:lang w:val="fr-FR"/>
        </w:rPr>
        <w:t xml:space="preserve">« Le Maître d’Ouvrage ou le Maître d’Ouvrage Délégué ou Autorité contractante »    </w:t>
      </w:r>
    </w:p>
    <w:p w14:paraId="4261568A" w14:textId="77777777" w:rsidR="00E528CB" w:rsidRPr="00AC7617" w:rsidRDefault="00E528CB" w:rsidP="00E528CB">
      <w:pPr>
        <w:spacing w:after="0" w:line="276" w:lineRule="auto"/>
        <w:jc w:val="both"/>
        <w:rPr>
          <w:rFonts w:ascii="Arial" w:hAnsi="Arial" w:cs="Arial"/>
          <w:sz w:val="20"/>
          <w:lang w:val="fr-FR"/>
        </w:rPr>
      </w:pPr>
    </w:p>
    <w:p w14:paraId="2B41B1F8" w14:textId="77777777" w:rsidR="00E528CB" w:rsidRPr="00AC7617" w:rsidRDefault="00E528CB" w:rsidP="00E528CB">
      <w:pPr>
        <w:spacing w:after="0" w:line="276" w:lineRule="auto"/>
        <w:jc w:val="both"/>
        <w:rPr>
          <w:rFonts w:ascii="Arial" w:hAnsi="Arial" w:cs="Arial"/>
          <w:sz w:val="20"/>
          <w:lang w:val="fr-FR"/>
        </w:rPr>
      </w:pPr>
    </w:p>
    <w:p w14:paraId="12554CAA" w14:textId="77777777" w:rsidR="00E528CB" w:rsidRPr="00AC7617" w:rsidRDefault="00E528CB" w:rsidP="00E528CB">
      <w:pPr>
        <w:spacing w:after="0" w:line="276" w:lineRule="auto"/>
        <w:jc w:val="both"/>
        <w:rPr>
          <w:rFonts w:ascii="Arial" w:hAnsi="Arial" w:cs="Arial"/>
          <w:sz w:val="20"/>
          <w:lang w:val="fr-FR"/>
        </w:rPr>
      </w:pPr>
      <w:r w:rsidRPr="00AC7617">
        <w:rPr>
          <w:rFonts w:ascii="Arial" w:hAnsi="Arial" w:cs="Arial"/>
          <w:sz w:val="20"/>
          <w:lang w:val="fr-FR"/>
        </w:rPr>
        <w:t xml:space="preserve">D'une part,    </w:t>
      </w:r>
    </w:p>
    <w:p w14:paraId="6D6AD9DD" w14:textId="77777777" w:rsidR="00E528CB" w:rsidRPr="00AC7617" w:rsidRDefault="00E528CB" w:rsidP="00E528CB">
      <w:pPr>
        <w:spacing w:after="0" w:line="276" w:lineRule="auto"/>
        <w:jc w:val="both"/>
        <w:rPr>
          <w:rFonts w:ascii="Arial" w:hAnsi="Arial" w:cs="Arial"/>
          <w:sz w:val="20"/>
          <w:lang w:val="fr-FR"/>
        </w:rPr>
      </w:pPr>
    </w:p>
    <w:p w14:paraId="3734F7C2" w14:textId="77777777" w:rsidR="00E528CB" w:rsidRPr="00AC7617" w:rsidRDefault="00E528CB" w:rsidP="00E528CB">
      <w:pPr>
        <w:spacing w:after="0" w:line="276" w:lineRule="auto"/>
        <w:jc w:val="both"/>
        <w:rPr>
          <w:rFonts w:ascii="Arial" w:hAnsi="Arial" w:cs="Arial"/>
          <w:sz w:val="20"/>
          <w:lang w:val="fr-FR"/>
        </w:rPr>
      </w:pPr>
      <w:r w:rsidRPr="00AC7617">
        <w:rPr>
          <w:rFonts w:ascii="Arial" w:hAnsi="Arial" w:cs="Arial"/>
          <w:sz w:val="20"/>
          <w:lang w:val="fr-FR"/>
        </w:rPr>
        <w:t xml:space="preserve">Et    </w:t>
      </w:r>
    </w:p>
    <w:p w14:paraId="0611ACB7" w14:textId="77777777" w:rsidR="00E528CB" w:rsidRPr="00AC7617" w:rsidRDefault="00E528CB" w:rsidP="00E528CB">
      <w:pPr>
        <w:spacing w:after="0" w:line="276" w:lineRule="auto"/>
        <w:jc w:val="both"/>
        <w:rPr>
          <w:rFonts w:ascii="Arial" w:hAnsi="Arial" w:cs="Arial"/>
          <w:sz w:val="20"/>
          <w:lang w:val="fr-FR"/>
        </w:rPr>
      </w:pPr>
      <w:r w:rsidRPr="00AC7617">
        <w:rPr>
          <w:rFonts w:ascii="Arial" w:hAnsi="Arial" w:cs="Arial"/>
          <w:sz w:val="20"/>
          <w:lang w:val="fr-FR"/>
        </w:rPr>
        <w:t xml:space="preserve"> La société…………………… B.P: ______________ Tel_______ Fax: ___________________ N°R.C:____________________N°Contribuable:________________________   </w:t>
      </w:r>
    </w:p>
    <w:p w14:paraId="6F1B96C9" w14:textId="77777777" w:rsidR="00E528CB" w:rsidRPr="00AC7617" w:rsidRDefault="00E528CB" w:rsidP="00E528CB">
      <w:pPr>
        <w:spacing w:after="0" w:line="276" w:lineRule="auto"/>
        <w:jc w:val="both"/>
        <w:rPr>
          <w:rFonts w:ascii="Arial" w:hAnsi="Arial" w:cs="Arial"/>
          <w:sz w:val="20"/>
          <w:lang w:val="fr-FR"/>
        </w:rPr>
      </w:pPr>
      <w:r w:rsidRPr="00AC7617">
        <w:rPr>
          <w:rFonts w:ascii="Arial" w:hAnsi="Arial" w:cs="Arial"/>
          <w:sz w:val="20"/>
          <w:lang w:val="fr-FR"/>
        </w:rPr>
        <w:t xml:space="preserve"> </w:t>
      </w:r>
    </w:p>
    <w:p w14:paraId="1074809A" w14:textId="77777777" w:rsidR="00E528CB" w:rsidRPr="00AC7617" w:rsidRDefault="00E528CB" w:rsidP="00E528CB">
      <w:pPr>
        <w:spacing w:after="0" w:line="276" w:lineRule="auto"/>
        <w:jc w:val="both"/>
        <w:rPr>
          <w:rFonts w:ascii="Arial" w:hAnsi="Arial" w:cs="Arial"/>
          <w:sz w:val="20"/>
          <w:lang w:val="fr-FR"/>
        </w:rPr>
      </w:pPr>
      <w:r w:rsidRPr="00AC7617">
        <w:rPr>
          <w:rFonts w:ascii="Arial" w:hAnsi="Arial" w:cs="Arial"/>
          <w:sz w:val="20"/>
          <w:lang w:val="fr-FR"/>
        </w:rPr>
        <w:t xml:space="preserve">Représenté par Monsieur / Madame ___________________, son Directeur Général ou son représentant, Ci-après désigné  « le Cocontractant »   </w:t>
      </w:r>
    </w:p>
    <w:p w14:paraId="607656DB" w14:textId="77777777" w:rsidR="00E528CB" w:rsidRPr="00AC7617" w:rsidRDefault="00E528CB" w:rsidP="00E528CB">
      <w:pPr>
        <w:spacing w:after="0" w:line="276" w:lineRule="auto"/>
        <w:jc w:val="both"/>
        <w:rPr>
          <w:rFonts w:ascii="Arial" w:hAnsi="Arial" w:cs="Arial"/>
          <w:sz w:val="20"/>
          <w:lang w:val="fr-FR"/>
        </w:rPr>
      </w:pPr>
    </w:p>
    <w:p w14:paraId="36EEF144" w14:textId="77777777" w:rsidR="00E528CB" w:rsidRPr="00AC7617" w:rsidRDefault="00E528CB" w:rsidP="00E528CB">
      <w:pPr>
        <w:spacing w:after="0" w:line="276" w:lineRule="auto"/>
        <w:jc w:val="both"/>
        <w:rPr>
          <w:rFonts w:ascii="Arial" w:hAnsi="Arial" w:cs="Arial"/>
          <w:sz w:val="20"/>
          <w:lang w:val="fr-FR"/>
        </w:rPr>
      </w:pPr>
    </w:p>
    <w:p w14:paraId="07AA9227" w14:textId="77777777" w:rsidR="00E528CB" w:rsidRPr="00AC7617" w:rsidRDefault="00E528CB" w:rsidP="00E528CB">
      <w:pPr>
        <w:spacing w:after="0" w:line="276" w:lineRule="auto"/>
        <w:jc w:val="both"/>
        <w:rPr>
          <w:rFonts w:ascii="Arial" w:hAnsi="Arial" w:cs="Arial"/>
          <w:sz w:val="20"/>
          <w:lang w:val="fr-FR"/>
        </w:rPr>
      </w:pPr>
      <w:r w:rsidRPr="00AC7617">
        <w:rPr>
          <w:rFonts w:ascii="Arial" w:hAnsi="Arial" w:cs="Arial"/>
          <w:sz w:val="20"/>
          <w:lang w:val="fr-FR"/>
        </w:rPr>
        <w:t xml:space="preserve">D'autre part,   </w:t>
      </w:r>
    </w:p>
    <w:p w14:paraId="35B58A7B" w14:textId="77777777" w:rsidR="00E528CB" w:rsidRPr="00AC7617" w:rsidRDefault="00E528CB" w:rsidP="00E528CB">
      <w:pPr>
        <w:spacing w:after="0" w:line="276" w:lineRule="auto"/>
        <w:jc w:val="both"/>
        <w:rPr>
          <w:rFonts w:ascii="Arial" w:hAnsi="Arial" w:cs="Arial"/>
          <w:sz w:val="20"/>
          <w:lang w:val="fr-FR"/>
        </w:rPr>
      </w:pPr>
    </w:p>
    <w:p w14:paraId="108E5FE3" w14:textId="77777777" w:rsidR="00E528CB" w:rsidRPr="00AC7617" w:rsidRDefault="00E528CB" w:rsidP="00E528CB">
      <w:pPr>
        <w:spacing w:after="0" w:line="276" w:lineRule="auto"/>
        <w:jc w:val="both"/>
        <w:rPr>
          <w:rFonts w:ascii="Arial" w:hAnsi="Arial" w:cs="Arial"/>
          <w:sz w:val="20"/>
          <w:lang w:val="fr-FR"/>
        </w:rPr>
      </w:pPr>
    </w:p>
    <w:p w14:paraId="41013AB7" w14:textId="77777777" w:rsidR="00E528CB" w:rsidRPr="00AC7617" w:rsidRDefault="00E528CB" w:rsidP="00E528CB">
      <w:pPr>
        <w:spacing w:after="0" w:line="276" w:lineRule="auto"/>
        <w:jc w:val="both"/>
        <w:rPr>
          <w:rFonts w:ascii="Arial" w:hAnsi="Arial" w:cs="Arial"/>
          <w:sz w:val="20"/>
          <w:lang w:val="fr-FR"/>
        </w:rPr>
      </w:pPr>
      <w:r w:rsidRPr="00AC7617">
        <w:rPr>
          <w:rFonts w:ascii="Arial" w:hAnsi="Arial" w:cs="Arial"/>
          <w:sz w:val="20"/>
          <w:lang w:val="fr-FR"/>
        </w:rPr>
        <w:t xml:space="preserve">Il a été convenu et arrêté ce qui suit : </w:t>
      </w:r>
    </w:p>
    <w:p w14:paraId="6736619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w:t>
      </w:r>
    </w:p>
    <w:p w14:paraId="2C4B836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w:t>
      </w:r>
    </w:p>
    <w:p w14:paraId="67FDB9B2" w14:textId="77777777" w:rsidR="00E528CB" w:rsidRPr="00E528CB" w:rsidRDefault="00E528CB" w:rsidP="00E528CB">
      <w:pPr>
        <w:spacing w:after="0" w:line="276" w:lineRule="auto"/>
        <w:jc w:val="both"/>
        <w:rPr>
          <w:rFonts w:ascii="Arial" w:hAnsi="Arial" w:cs="Arial"/>
          <w:lang w:val="fr-FR"/>
        </w:rPr>
      </w:pPr>
    </w:p>
    <w:p w14:paraId="0BC9DE59" w14:textId="77777777" w:rsidR="00E528CB" w:rsidRPr="00E528CB" w:rsidRDefault="00E528CB" w:rsidP="00E528CB">
      <w:pPr>
        <w:spacing w:after="0" w:line="276" w:lineRule="auto"/>
        <w:jc w:val="both"/>
        <w:rPr>
          <w:rFonts w:ascii="Arial" w:hAnsi="Arial" w:cs="Arial"/>
          <w:lang w:val="fr-FR"/>
        </w:rPr>
      </w:pPr>
    </w:p>
    <w:p w14:paraId="5A63B966" w14:textId="77777777" w:rsidR="00E528CB" w:rsidRPr="00E528CB" w:rsidRDefault="00E528CB" w:rsidP="00E528CB">
      <w:pPr>
        <w:spacing w:after="0" w:line="276" w:lineRule="auto"/>
        <w:jc w:val="both"/>
        <w:rPr>
          <w:rFonts w:ascii="Arial" w:hAnsi="Arial" w:cs="Arial"/>
          <w:lang w:val="fr-FR"/>
        </w:rPr>
      </w:pPr>
    </w:p>
    <w:p w14:paraId="3ECC5951" w14:textId="77777777" w:rsidR="00E528CB" w:rsidRPr="00E528CB" w:rsidRDefault="00E528CB" w:rsidP="00E528CB">
      <w:pPr>
        <w:spacing w:after="0" w:line="276" w:lineRule="auto"/>
        <w:jc w:val="both"/>
        <w:rPr>
          <w:rFonts w:ascii="Arial" w:hAnsi="Arial" w:cs="Arial"/>
          <w:lang w:val="fr-FR"/>
        </w:rPr>
      </w:pPr>
    </w:p>
    <w:p w14:paraId="408B5B68" w14:textId="77777777" w:rsidR="00E528CB" w:rsidRPr="00E528CB" w:rsidRDefault="00E528CB" w:rsidP="00E528CB">
      <w:pPr>
        <w:spacing w:after="0" w:line="276" w:lineRule="auto"/>
        <w:jc w:val="both"/>
        <w:rPr>
          <w:rFonts w:ascii="Arial" w:hAnsi="Arial" w:cs="Arial"/>
          <w:lang w:val="fr-FR"/>
        </w:rPr>
      </w:pPr>
    </w:p>
    <w:p w14:paraId="3D3E7C99" w14:textId="77777777" w:rsidR="00E528CB" w:rsidRPr="00E528CB" w:rsidRDefault="00E528CB" w:rsidP="00E528CB">
      <w:pPr>
        <w:spacing w:after="0" w:line="276" w:lineRule="auto"/>
        <w:jc w:val="both"/>
        <w:rPr>
          <w:rFonts w:ascii="Arial" w:hAnsi="Arial" w:cs="Arial"/>
          <w:lang w:val="fr-FR"/>
        </w:rPr>
      </w:pPr>
    </w:p>
    <w:p w14:paraId="213ECEED" w14:textId="77777777" w:rsidR="00E528CB" w:rsidRPr="00E528CB" w:rsidRDefault="00E528CB" w:rsidP="00E528CB">
      <w:pPr>
        <w:spacing w:after="0" w:line="276" w:lineRule="auto"/>
        <w:jc w:val="both"/>
        <w:rPr>
          <w:rFonts w:ascii="Arial" w:hAnsi="Arial" w:cs="Arial"/>
          <w:lang w:val="fr-FR"/>
        </w:rPr>
      </w:pPr>
    </w:p>
    <w:p w14:paraId="01952FAB" w14:textId="77777777" w:rsidR="00E528CB" w:rsidRPr="00E528CB" w:rsidRDefault="00E528CB" w:rsidP="00E528CB">
      <w:pPr>
        <w:spacing w:after="0" w:line="276" w:lineRule="auto"/>
        <w:jc w:val="both"/>
        <w:rPr>
          <w:rFonts w:ascii="Arial" w:hAnsi="Arial" w:cs="Arial"/>
          <w:lang w:val="fr-FR"/>
        </w:rPr>
      </w:pPr>
    </w:p>
    <w:p w14:paraId="5352773B" w14:textId="77777777" w:rsidR="00E528CB" w:rsidRPr="00E528CB" w:rsidRDefault="00E528CB" w:rsidP="00E528CB">
      <w:pPr>
        <w:spacing w:after="0" w:line="276" w:lineRule="auto"/>
        <w:jc w:val="both"/>
        <w:rPr>
          <w:rFonts w:ascii="Arial" w:hAnsi="Arial" w:cs="Arial"/>
          <w:lang w:val="fr-FR"/>
        </w:rPr>
      </w:pPr>
    </w:p>
    <w:p w14:paraId="1DB4F08C" w14:textId="77777777" w:rsidR="00E528CB" w:rsidRPr="00E528CB" w:rsidRDefault="00E528CB" w:rsidP="00E528CB">
      <w:pPr>
        <w:spacing w:after="0" w:line="276" w:lineRule="auto"/>
        <w:jc w:val="both"/>
        <w:rPr>
          <w:rFonts w:ascii="Arial" w:hAnsi="Arial" w:cs="Arial"/>
          <w:lang w:val="fr-FR"/>
        </w:rPr>
      </w:pPr>
    </w:p>
    <w:p w14:paraId="417CEF32" w14:textId="77777777" w:rsidR="00E528CB" w:rsidRPr="00E528CB" w:rsidRDefault="00E528CB" w:rsidP="00E528CB">
      <w:pPr>
        <w:spacing w:after="0" w:line="276" w:lineRule="auto"/>
        <w:jc w:val="both"/>
        <w:rPr>
          <w:rFonts w:ascii="Arial" w:hAnsi="Arial" w:cs="Arial"/>
          <w:lang w:val="fr-FR"/>
        </w:rPr>
      </w:pPr>
    </w:p>
    <w:p w14:paraId="70F11DD0" w14:textId="77777777" w:rsidR="00E528CB" w:rsidRPr="00E528CB" w:rsidRDefault="00E528CB" w:rsidP="00E528CB">
      <w:pPr>
        <w:spacing w:after="0" w:line="276" w:lineRule="auto"/>
        <w:jc w:val="both"/>
        <w:rPr>
          <w:rFonts w:ascii="Arial" w:hAnsi="Arial" w:cs="Arial"/>
          <w:lang w:val="fr-FR"/>
        </w:rPr>
      </w:pPr>
    </w:p>
    <w:p w14:paraId="6D11ADCB" w14:textId="77777777" w:rsidR="00E528CB" w:rsidRPr="00E528CB" w:rsidRDefault="00E528CB" w:rsidP="00E528CB">
      <w:pPr>
        <w:spacing w:after="0" w:line="276" w:lineRule="auto"/>
        <w:jc w:val="both"/>
        <w:rPr>
          <w:rFonts w:ascii="Arial" w:hAnsi="Arial" w:cs="Arial"/>
          <w:lang w:val="fr-FR"/>
        </w:rPr>
      </w:pPr>
    </w:p>
    <w:p w14:paraId="5A45410D" w14:textId="77777777" w:rsidR="00E528CB" w:rsidRPr="00E528CB" w:rsidRDefault="00E528CB" w:rsidP="00E528CB">
      <w:pPr>
        <w:spacing w:after="0" w:line="276" w:lineRule="auto"/>
        <w:jc w:val="both"/>
        <w:rPr>
          <w:rFonts w:ascii="Arial" w:hAnsi="Arial" w:cs="Arial"/>
          <w:lang w:val="fr-FR"/>
        </w:rPr>
      </w:pPr>
    </w:p>
    <w:p w14:paraId="2DDD76C0" w14:textId="77777777" w:rsidR="00E528CB" w:rsidRPr="00E528CB" w:rsidRDefault="00E528CB" w:rsidP="00AC7617">
      <w:pPr>
        <w:spacing w:after="0" w:line="276" w:lineRule="auto"/>
        <w:rPr>
          <w:rFonts w:ascii="Arial" w:hAnsi="Arial" w:cs="Arial"/>
          <w:b/>
          <w:lang w:val="fr-FR"/>
        </w:rPr>
      </w:pPr>
    </w:p>
    <w:p w14:paraId="2421743A" w14:textId="77777777" w:rsidR="00E528CB" w:rsidRPr="00E528CB" w:rsidRDefault="00E528CB" w:rsidP="00E528CB">
      <w:pPr>
        <w:spacing w:after="0" w:line="276" w:lineRule="auto"/>
        <w:jc w:val="center"/>
        <w:rPr>
          <w:rFonts w:ascii="Arial" w:hAnsi="Arial" w:cs="Arial"/>
          <w:b/>
          <w:lang w:val="fr-FR"/>
        </w:rPr>
      </w:pPr>
    </w:p>
    <w:p w14:paraId="32748BB2" w14:textId="77777777" w:rsidR="00E528CB" w:rsidRPr="00E528CB" w:rsidRDefault="00E528CB" w:rsidP="00E528CB">
      <w:pPr>
        <w:spacing w:after="0" w:line="276" w:lineRule="auto"/>
        <w:jc w:val="center"/>
        <w:rPr>
          <w:rFonts w:ascii="Arial" w:hAnsi="Arial" w:cs="Arial"/>
          <w:b/>
          <w:lang w:val="fr-FR"/>
        </w:rPr>
      </w:pPr>
    </w:p>
    <w:p w14:paraId="3C1FEF1A"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SOMMAIRE</w:t>
      </w:r>
    </w:p>
    <w:p w14:paraId="30247E34"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Titre I : Cahier des Clauses Administratives Particulières (CCAP) </w:t>
      </w:r>
    </w:p>
    <w:p w14:paraId="030A6EDB"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Titre II : Cahier des Clauses Techniques Particulières (CCTP) </w:t>
      </w:r>
    </w:p>
    <w:p w14:paraId="424B727E"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Titre III : Bordereau des Prix Unitaires(BPU) </w:t>
      </w:r>
    </w:p>
    <w:p w14:paraId="637428AF"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Titre IV : Détail Quantitatif et Estimatif (DQE)     </w:t>
      </w:r>
    </w:p>
    <w:p w14:paraId="7A49BB6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b/>
          <w:lang w:val="fr-FR"/>
        </w:rPr>
        <w:lastRenderedPageBreak/>
        <w:t xml:space="preserve"> </w:t>
      </w:r>
      <w:r w:rsidRPr="00E528CB">
        <w:rPr>
          <w:rFonts w:ascii="Arial" w:hAnsi="Arial" w:cs="Arial"/>
          <w:lang w:val="fr-FR"/>
        </w:rPr>
        <w:t xml:space="preserve">Page........................ et Dernière du Marché ou Lettre commande </w:t>
      </w:r>
      <w:r w:rsidRPr="00E528CB">
        <w:rPr>
          <w:rFonts w:ascii="Arial" w:hAnsi="Arial" w:cs="Arial"/>
          <w:b/>
          <w:lang w:val="fr-FR"/>
        </w:rPr>
        <w:t>N°  /LC///MO/CPM/.......... Passé après Appel d’Offres [</w:t>
      </w:r>
      <w:r w:rsidRPr="00E528CB">
        <w:rPr>
          <w:rFonts w:ascii="Arial" w:hAnsi="Arial" w:cs="Arial"/>
          <w:b/>
          <w:i/>
          <w:lang w:val="fr-FR"/>
        </w:rPr>
        <w:t>préciser références Appel d’Offres</w:t>
      </w:r>
      <w:r w:rsidRPr="00E528CB">
        <w:rPr>
          <w:rFonts w:ascii="Arial" w:hAnsi="Arial" w:cs="Arial"/>
          <w:b/>
          <w:lang w:val="fr-FR"/>
        </w:rPr>
        <w:t>]</w:t>
      </w:r>
      <w:r w:rsidRPr="00E528CB">
        <w:rPr>
          <w:rFonts w:ascii="Arial" w:hAnsi="Arial" w:cs="Arial"/>
          <w:lang w:val="fr-FR"/>
        </w:rPr>
        <w:t xml:space="preserve">  Avec______ ,  </w:t>
      </w:r>
    </w:p>
    <w:p w14:paraId="79A76BF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Pour l’exécution des travaux.............................................................................................. </w:t>
      </w:r>
    </w:p>
    <w:p w14:paraId="26E5747E" w14:textId="77777777" w:rsidR="00E528CB" w:rsidRPr="00E528CB" w:rsidRDefault="00E528CB" w:rsidP="00E528CB">
      <w:pPr>
        <w:spacing w:after="0" w:line="276" w:lineRule="auto"/>
        <w:jc w:val="both"/>
        <w:rPr>
          <w:rFonts w:ascii="Arial" w:hAnsi="Arial" w:cs="Arial"/>
          <w:lang w:val="fr-FR"/>
        </w:rPr>
      </w:pPr>
    </w:p>
    <w:p w14:paraId="4BB2BB3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Lot n° ; </w:t>
      </w:r>
    </w:p>
    <w:p w14:paraId="22C45A90" w14:textId="77777777" w:rsidR="00E528CB" w:rsidRPr="00E528CB" w:rsidRDefault="00E528CB" w:rsidP="00E528CB">
      <w:pPr>
        <w:spacing w:after="0" w:line="276" w:lineRule="auto"/>
        <w:jc w:val="both"/>
        <w:rPr>
          <w:rFonts w:ascii="Arial" w:hAnsi="Arial" w:cs="Arial"/>
          <w:lang w:val="fr-FR"/>
        </w:rPr>
      </w:pPr>
    </w:p>
    <w:p w14:paraId="61D3014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Réseau N° </w:t>
      </w:r>
    </w:p>
    <w:p w14:paraId="76E4FF1E" w14:textId="77777777" w:rsidR="00E528CB" w:rsidRPr="00E528CB" w:rsidRDefault="00E528CB" w:rsidP="00E528CB">
      <w:pPr>
        <w:spacing w:after="0" w:line="276" w:lineRule="auto"/>
        <w:jc w:val="both"/>
        <w:rPr>
          <w:rFonts w:ascii="Arial" w:hAnsi="Arial" w:cs="Arial"/>
          <w:lang w:val="fr-FR"/>
        </w:rPr>
      </w:pPr>
    </w:p>
    <w:p w14:paraId="4A1C2B8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Tronçon N° </w:t>
      </w:r>
    </w:p>
    <w:p w14:paraId="35BF40E6" w14:textId="77777777" w:rsidR="00E528CB" w:rsidRPr="00E528CB" w:rsidRDefault="00E528CB" w:rsidP="00E528CB">
      <w:pPr>
        <w:spacing w:after="0" w:line="276" w:lineRule="auto"/>
        <w:jc w:val="both"/>
        <w:rPr>
          <w:rFonts w:ascii="Arial" w:hAnsi="Arial" w:cs="Arial"/>
          <w:lang w:val="fr-FR"/>
        </w:rPr>
      </w:pPr>
    </w:p>
    <w:p w14:paraId="0529836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Route Itinéraire Longueur (km)          </w:t>
      </w:r>
    </w:p>
    <w:p w14:paraId="24A2198D" w14:textId="77777777" w:rsidR="00E528CB" w:rsidRPr="00E528CB" w:rsidRDefault="00E528CB" w:rsidP="00E528CB">
      <w:pPr>
        <w:spacing w:after="0" w:line="276" w:lineRule="auto"/>
        <w:jc w:val="both"/>
        <w:rPr>
          <w:rFonts w:ascii="Arial" w:hAnsi="Arial" w:cs="Arial"/>
          <w:lang w:val="fr-FR"/>
        </w:rPr>
      </w:pPr>
    </w:p>
    <w:p w14:paraId="79BAEC9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b/>
          <w:lang w:val="fr-FR"/>
        </w:rPr>
        <w:t>DELAID’EXECUTION</w:t>
      </w:r>
      <w:r w:rsidRPr="00E528CB">
        <w:rPr>
          <w:rFonts w:ascii="Arial" w:hAnsi="Arial" w:cs="Arial"/>
          <w:lang w:val="fr-FR"/>
        </w:rPr>
        <w:t xml:space="preserve"> : .................................................(........................) mois </w:t>
      </w:r>
    </w:p>
    <w:p w14:paraId="131464A9" w14:textId="77777777" w:rsidR="00E528CB" w:rsidRPr="00E528CB" w:rsidRDefault="00E528CB" w:rsidP="00E528CB">
      <w:pPr>
        <w:spacing w:after="0" w:line="276" w:lineRule="auto"/>
        <w:jc w:val="both"/>
        <w:rPr>
          <w:rFonts w:ascii="Arial" w:hAnsi="Arial" w:cs="Arial"/>
          <w:lang w:val="fr-FR"/>
        </w:rPr>
      </w:pPr>
    </w:p>
    <w:p w14:paraId="1066533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Montant du marché ou Lettre commande en FCFA : </w:t>
      </w:r>
    </w:p>
    <w:p w14:paraId="4093BBE0" w14:textId="77777777" w:rsidR="00E528CB" w:rsidRPr="00E528CB" w:rsidRDefault="00E528CB" w:rsidP="00E528CB">
      <w:pPr>
        <w:spacing w:after="0" w:line="276" w:lineRule="auto"/>
        <w:jc w:val="both"/>
        <w:rPr>
          <w:rFonts w:ascii="Arial" w:hAnsi="Arial" w:cs="Arial"/>
          <w:lang w:val="fr-FR"/>
        </w:rPr>
      </w:pPr>
    </w:p>
    <w:p w14:paraId="7E9B581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TTC </w:t>
      </w:r>
    </w:p>
    <w:p w14:paraId="2890454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HTVA</w:t>
      </w:r>
    </w:p>
    <w:p w14:paraId="41BE684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TVA </w:t>
      </w:r>
    </w:p>
    <w:p w14:paraId="40B2F0B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AIR  Net à mandater   </w:t>
      </w:r>
    </w:p>
    <w:p w14:paraId="2BCA5C0D" w14:textId="77777777" w:rsidR="00E528CB" w:rsidRPr="00E528CB" w:rsidRDefault="00E528CB" w:rsidP="00E528CB">
      <w:pPr>
        <w:spacing w:after="0" w:line="276" w:lineRule="auto"/>
        <w:jc w:val="both"/>
        <w:rPr>
          <w:rFonts w:ascii="Arial" w:hAnsi="Arial" w:cs="Arial"/>
          <w:lang w:val="fr-FR"/>
        </w:rPr>
      </w:pPr>
    </w:p>
    <w:p w14:paraId="0D3A2CF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Lu et accepté par le prestataire [Lieu],</w:t>
      </w:r>
    </w:p>
    <w:p w14:paraId="0BDB3209" w14:textId="77777777" w:rsidR="00E528CB" w:rsidRPr="00E528CB" w:rsidRDefault="00E528CB" w:rsidP="00E528CB">
      <w:pPr>
        <w:spacing w:after="0" w:line="276" w:lineRule="auto"/>
        <w:jc w:val="both"/>
        <w:rPr>
          <w:rFonts w:ascii="Arial" w:hAnsi="Arial" w:cs="Arial"/>
          <w:lang w:val="fr-FR"/>
        </w:rPr>
      </w:pPr>
    </w:p>
    <w:p w14:paraId="731B28E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le...........................................  Signature  </w:t>
      </w:r>
    </w:p>
    <w:p w14:paraId="73FC46FB" w14:textId="77777777" w:rsidR="00E528CB" w:rsidRPr="00E528CB" w:rsidRDefault="00E528CB" w:rsidP="00E528CB">
      <w:pPr>
        <w:spacing w:after="0" w:line="276" w:lineRule="auto"/>
        <w:jc w:val="both"/>
        <w:rPr>
          <w:rFonts w:ascii="Arial" w:hAnsi="Arial" w:cs="Arial"/>
          <w:lang w:val="fr-FR"/>
        </w:rPr>
      </w:pPr>
    </w:p>
    <w:p w14:paraId="303C062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Signé par ____________________ [</w:t>
      </w:r>
      <w:r w:rsidRPr="00E528CB">
        <w:rPr>
          <w:rFonts w:ascii="Arial" w:hAnsi="Arial" w:cs="Arial"/>
          <w:i/>
          <w:lang w:val="fr-FR"/>
        </w:rPr>
        <w:t>Maître d’Ouvrage ou Maître d’Ouvrage Délégué</w:t>
      </w:r>
      <w:r w:rsidRPr="00E528CB">
        <w:rPr>
          <w:rFonts w:ascii="Arial" w:hAnsi="Arial" w:cs="Arial"/>
          <w:lang w:val="fr-FR"/>
        </w:rPr>
        <w:t>]</w:t>
      </w:r>
    </w:p>
    <w:p w14:paraId="09C46FC5" w14:textId="77777777" w:rsidR="00E528CB" w:rsidRPr="00E528CB" w:rsidRDefault="00E528CB" w:rsidP="00E528CB">
      <w:pPr>
        <w:spacing w:after="0" w:line="276" w:lineRule="auto"/>
        <w:jc w:val="both"/>
        <w:rPr>
          <w:rFonts w:ascii="Arial" w:hAnsi="Arial" w:cs="Arial"/>
          <w:lang w:val="fr-FR"/>
        </w:rPr>
      </w:pPr>
    </w:p>
    <w:p w14:paraId="5000802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_______ [</w:t>
      </w:r>
      <w:r w:rsidRPr="00E528CB">
        <w:rPr>
          <w:rFonts w:ascii="Arial" w:hAnsi="Arial" w:cs="Arial"/>
          <w:i/>
          <w:lang w:val="fr-FR"/>
        </w:rPr>
        <w:t>Lieu]</w:t>
      </w:r>
      <w:r w:rsidRPr="00E528CB">
        <w:rPr>
          <w:rFonts w:ascii="Arial" w:hAnsi="Arial" w:cs="Arial"/>
          <w:lang w:val="fr-FR"/>
        </w:rPr>
        <w:t xml:space="preserve">, le..................................Signature  </w:t>
      </w:r>
    </w:p>
    <w:p w14:paraId="3E40483B" w14:textId="77777777" w:rsidR="00E528CB" w:rsidRPr="00E528CB" w:rsidRDefault="00E528CB" w:rsidP="00E528CB">
      <w:pPr>
        <w:spacing w:after="0" w:line="276" w:lineRule="auto"/>
        <w:jc w:val="both"/>
        <w:rPr>
          <w:rFonts w:ascii="Arial" w:hAnsi="Arial" w:cs="Arial"/>
          <w:lang w:val="fr-FR"/>
        </w:rPr>
      </w:pPr>
    </w:p>
    <w:p w14:paraId="431FDBE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Enregistrement [</w:t>
      </w:r>
      <w:r w:rsidRPr="00E528CB">
        <w:rPr>
          <w:rFonts w:ascii="Arial" w:hAnsi="Arial" w:cs="Arial"/>
          <w:i/>
          <w:lang w:val="fr-FR"/>
        </w:rPr>
        <w:t>Lieu</w:t>
      </w:r>
      <w:r w:rsidRPr="00E528CB">
        <w:rPr>
          <w:rFonts w:ascii="Arial" w:hAnsi="Arial" w:cs="Arial"/>
          <w:lang w:val="fr-FR"/>
        </w:rPr>
        <w:t>], le..........................................................................</w:t>
      </w:r>
    </w:p>
    <w:p w14:paraId="3843BF93" w14:textId="77777777" w:rsidR="00E528CB" w:rsidRPr="00E528CB" w:rsidRDefault="00E528CB" w:rsidP="00E528CB">
      <w:pPr>
        <w:spacing w:after="0" w:line="276" w:lineRule="auto"/>
        <w:jc w:val="both"/>
        <w:rPr>
          <w:rFonts w:ascii="Arial" w:hAnsi="Arial" w:cs="Arial"/>
          <w:lang w:val="fr-FR"/>
        </w:rPr>
      </w:pPr>
    </w:p>
    <w:p w14:paraId="1A194D03" w14:textId="77777777" w:rsidR="00E528CB" w:rsidRPr="00E528CB" w:rsidRDefault="00E528CB" w:rsidP="00E528CB">
      <w:pPr>
        <w:spacing w:after="0" w:line="276" w:lineRule="auto"/>
        <w:jc w:val="both"/>
        <w:rPr>
          <w:rFonts w:ascii="Arial" w:hAnsi="Arial" w:cs="Arial"/>
          <w:lang w:val="fr-FR"/>
        </w:rPr>
      </w:pPr>
    </w:p>
    <w:p w14:paraId="57AC2110" w14:textId="77777777" w:rsidR="00E528CB" w:rsidRPr="00E528CB" w:rsidRDefault="00E528CB" w:rsidP="00E528CB">
      <w:pPr>
        <w:spacing w:after="0" w:line="276" w:lineRule="auto"/>
        <w:jc w:val="both"/>
        <w:rPr>
          <w:rFonts w:ascii="Arial" w:hAnsi="Arial" w:cs="Arial"/>
          <w:lang w:val="fr-FR"/>
        </w:rPr>
      </w:pPr>
    </w:p>
    <w:p w14:paraId="017D4CC4" w14:textId="77777777" w:rsidR="00E528CB" w:rsidRPr="00E528CB" w:rsidRDefault="00E528CB" w:rsidP="00E528CB">
      <w:pPr>
        <w:spacing w:after="0" w:line="276" w:lineRule="auto"/>
        <w:jc w:val="both"/>
        <w:rPr>
          <w:rFonts w:ascii="Arial" w:hAnsi="Arial" w:cs="Arial"/>
          <w:lang w:val="fr-FR"/>
        </w:rPr>
      </w:pPr>
    </w:p>
    <w:p w14:paraId="3EF6A889" w14:textId="77777777" w:rsidR="00E528CB" w:rsidRPr="00E528CB" w:rsidRDefault="00E528CB" w:rsidP="00E528CB">
      <w:pPr>
        <w:spacing w:after="0" w:line="276" w:lineRule="auto"/>
        <w:jc w:val="both"/>
        <w:rPr>
          <w:rFonts w:ascii="Arial" w:hAnsi="Arial" w:cs="Arial"/>
          <w:lang w:val="fr-FR"/>
        </w:rPr>
      </w:pPr>
    </w:p>
    <w:p w14:paraId="17AC657E" w14:textId="77777777" w:rsidR="00E528CB" w:rsidRPr="00E528CB" w:rsidRDefault="00E528CB" w:rsidP="00E528CB">
      <w:pPr>
        <w:spacing w:after="0" w:line="276" w:lineRule="auto"/>
        <w:jc w:val="both"/>
        <w:rPr>
          <w:rFonts w:ascii="Arial" w:hAnsi="Arial" w:cs="Arial"/>
          <w:lang w:val="fr-FR"/>
        </w:rPr>
      </w:pPr>
    </w:p>
    <w:p w14:paraId="4BBE49EC" w14:textId="77777777" w:rsidR="00E528CB" w:rsidRPr="00E528CB" w:rsidRDefault="00E528CB" w:rsidP="00E528CB">
      <w:pPr>
        <w:spacing w:after="0" w:line="276" w:lineRule="auto"/>
        <w:jc w:val="both"/>
        <w:rPr>
          <w:rFonts w:ascii="Arial" w:hAnsi="Arial" w:cs="Arial"/>
          <w:lang w:val="fr-FR"/>
        </w:rPr>
      </w:pPr>
    </w:p>
    <w:p w14:paraId="5E26B095" w14:textId="77777777" w:rsidR="00E528CB" w:rsidRPr="00E528CB" w:rsidRDefault="00E528CB" w:rsidP="00E528CB">
      <w:pPr>
        <w:spacing w:after="0" w:line="276" w:lineRule="auto"/>
        <w:jc w:val="both"/>
        <w:rPr>
          <w:rFonts w:ascii="Arial" w:hAnsi="Arial" w:cs="Arial"/>
          <w:lang w:val="fr-FR"/>
        </w:rPr>
      </w:pPr>
    </w:p>
    <w:p w14:paraId="0D5139C5" w14:textId="77777777" w:rsidR="00E528CB" w:rsidRPr="00E528CB" w:rsidRDefault="00E528CB" w:rsidP="00E528CB">
      <w:pPr>
        <w:spacing w:after="0" w:line="276" w:lineRule="auto"/>
        <w:jc w:val="both"/>
        <w:rPr>
          <w:rFonts w:ascii="Arial" w:hAnsi="Arial" w:cs="Arial"/>
          <w:lang w:val="fr-FR"/>
        </w:rPr>
      </w:pPr>
    </w:p>
    <w:p w14:paraId="0021F4CA" w14:textId="77777777" w:rsidR="00E528CB" w:rsidRPr="00E528CB" w:rsidRDefault="00E528CB" w:rsidP="00E528CB">
      <w:pPr>
        <w:spacing w:after="0" w:line="276" w:lineRule="auto"/>
        <w:jc w:val="both"/>
        <w:rPr>
          <w:rFonts w:ascii="Arial" w:hAnsi="Arial" w:cs="Arial"/>
          <w:lang w:val="fr-FR"/>
        </w:rPr>
      </w:pPr>
    </w:p>
    <w:p w14:paraId="31B8A208" w14:textId="77777777" w:rsidR="00E528CB" w:rsidRPr="00E528CB" w:rsidRDefault="00E528CB" w:rsidP="00E528CB">
      <w:pPr>
        <w:spacing w:after="0" w:line="276" w:lineRule="auto"/>
        <w:jc w:val="both"/>
        <w:rPr>
          <w:rFonts w:ascii="Arial" w:hAnsi="Arial" w:cs="Arial"/>
          <w:lang w:val="fr-FR"/>
        </w:rPr>
      </w:pPr>
    </w:p>
    <w:p w14:paraId="132CCCAD" w14:textId="77777777" w:rsidR="00E528CB" w:rsidRPr="00E528CB" w:rsidRDefault="00E528CB" w:rsidP="00E528CB">
      <w:pPr>
        <w:spacing w:after="0" w:line="276" w:lineRule="auto"/>
        <w:jc w:val="both"/>
        <w:rPr>
          <w:rFonts w:ascii="Arial" w:hAnsi="Arial" w:cs="Arial"/>
          <w:lang w:val="fr-FR"/>
        </w:rPr>
      </w:pPr>
    </w:p>
    <w:p w14:paraId="38B4BA73" w14:textId="77777777" w:rsidR="00E528CB" w:rsidRPr="00E528CB" w:rsidRDefault="00E528CB" w:rsidP="00E528CB">
      <w:pPr>
        <w:spacing w:after="0" w:line="276" w:lineRule="auto"/>
        <w:jc w:val="both"/>
        <w:rPr>
          <w:rFonts w:ascii="Arial" w:hAnsi="Arial" w:cs="Arial"/>
          <w:lang w:val="fr-FR"/>
        </w:rPr>
      </w:pPr>
    </w:p>
    <w:p w14:paraId="0861B110" w14:textId="77777777" w:rsidR="00E528CB" w:rsidRPr="00E528CB" w:rsidRDefault="00E528CB" w:rsidP="00E528CB">
      <w:pPr>
        <w:spacing w:after="0" w:line="276" w:lineRule="auto"/>
        <w:jc w:val="both"/>
        <w:rPr>
          <w:rFonts w:ascii="Arial" w:hAnsi="Arial" w:cs="Arial"/>
          <w:lang w:val="fr-FR"/>
        </w:rPr>
      </w:pPr>
    </w:p>
    <w:p w14:paraId="26D259C7" w14:textId="77777777" w:rsidR="00E528CB" w:rsidRPr="00E528CB" w:rsidRDefault="00E528CB" w:rsidP="00E528CB">
      <w:pPr>
        <w:spacing w:after="0" w:line="276" w:lineRule="auto"/>
        <w:jc w:val="both"/>
        <w:rPr>
          <w:rFonts w:ascii="Arial" w:hAnsi="Arial" w:cs="Arial"/>
          <w:lang w:val="fr-FR"/>
        </w:rPr>
      </w:pPr>
    </w:p>
    <w:p w14:paraId="6ECAEC26" w14:textId="77777777" w:rsidR="00E528CB" w:rsidRPr="00E528CB" w:rsidRDefault="00E528CB" w:rsidP="00E528CB">
      <w:pPr>
        <w:spacing w:after="0" w:line="276" w:lineRule="auto"/>
        <w:jc w:val="both"/>
        <w:rPr>
          <w:rFonts w:ascii="Arial" w:hAnsi="Arial" w:cs="Arial"/>
          <w:lang w:val="fr-FR"/>
        </w:rPr>
      </w:pPr>
    </w:p>
    <w:p w14:paraId="79D26B3B" w14:textId="77777777" w:rsidR="00E528CB" w:rsidRPr="00E528CB" w:rsidRDefault="00E528CB" w:rsidP="00E528CB">
      <w:pPr>
        <w:spacing w:after="0" w:line="276" w:lineRule="auto"/>
        <w:jc w:val="both"/>
        <w:rPr>
          <w:rFonts w:ascii="Arial" w:hAnsi="Arial" w:cs="Arial"/>
          <w:lang w:val="fr-FR"/>
        </w:rPr>
      </w:pPr>
    </w:p>
    <w:p w14:paraId="1868B956" w14:textId="77777777" w:rsidR="00E528CB" w:rsidRPr="00E528CB" w:rsidRDefault="00E528CB" w:rsidP="00E528CB">
      <w:pPr>
        <w:spacing w:after="0" w:line="276" w:lineRule="auto"/>
        <w:jc w:val="both"/>
        <w:rPr>
          <w:rFonts w:ascii="Arial" w:hAnsi="Arial" w:cs="Arial"/>
          <w:lang w:val="fr-FR"/>
        </w:rPr>
      </w:pPr>
    </w:p>
    <w:p w14:paraId="049AD84F" w14:textId="77777777" w:rsidR="00E528CB" w:rsidRPr="00E528CB" w:rsidRDefault="00E528CB" w:rsidP="00E528CB">
      <w:pPr>
        <w:spacing w:after="0" w:line="276" w:lineRule="auto"/>
        <w:jc w:val="both"/>
        <w:rPr>
          <w:rFonts w:ascii="Arial" w:hAnsi="Arial" w:cs="Arial"/>
          <w:lang w:val="fr-FR"/>
        </w:rPr>
      </w:pPr>
    </w:p>
    <w:p w14:paraId="43690DCA" w14:textId="77777777" w:rsidR="00E528CB" w:rsidRPr="00E528CB" w:rsidRDefault="00E528CB" w:rsidP="00E528CB">
      <w:pPr>
        <w:spacing w:after="0" w:line="276" w:lineRule="auto"/>
        <w:jc w:val="both"/>
        <w:rPr>
          <w:rFonts w:ascii="Arial" w:hAnsi="Arial" w:cs="Arial"/>
          <w:lang w:val="fr-FR"/>
        </w:rPr>
      </w:pPr>
    </w:p>
    <w:p w14:paraId="3042D5FA" w14:textId="77777777" w:rsidR="00E528CB" w:rsidRPr="00E528CB" w:rsidRDefault="00E528CB" w:rsidP="00E528CB">
      <w:pPr>
        <w:spacing w:after="0" w:line="276" w:lineRule="auto"/>
        <w:jc w:val="both"/>
        <w:rPr>
          <w:rFonts w:ascii="Arial" w:hAnsi="Arial" w:cs="Arial"/>
          <w:lang w:val="fr-FR"/>
        </w:rPr>
      </w:pPr>
    </w:p>
    <w:p w14:paraId="0F179843" w14:textId="77777777" w:rsidR="00E528CB" w:rsidRPr="00E528CB" w:rsidRDefault="00E528CB" w:rsidP="00E528CB">
      <w:pPr>
        <w:spacing w:after="0" w:line="276" w:lineRule="auto"/>
        <w:jc w:val="both"/>
        <w:rPr>
          <w:rFonts w:ascii="Arial" w:hAnsi="Arial" w:cs="Arial"/>
          <w:lang w:val="fr-FR"/>
        </w:rPr>
      </w:pPr>
    </w:p>
    <w:p w14:paraId="1738FDE9" w14:textId="77777777" w:rsidR="00E528CB" w:rsidRPr="00E528CB" w:rsidRDefault="00E528CB" w:rsidP="00E528CB">
      <w:pPr>
        <w:spacing w:after="0" w:line="276" w:lineRule="auto"/>
        <w:jc w:val="both"/>
        <w:rPr>
          <w:rFonts w:ascii="Arial" w:hAnsi="Arial" w:cs="Arial"/>
          <w:lang w:val="fr-FR"/>
        </w:rPr>
      </w:pPr>
    </w:p>
    <w:p w14:paraId="007196A2" w14:textId="77777777" w:rsidR="00E528CB" w:rsidRPr="00E528CB" w:rsidRDefault="00E528CB" w:rsidP="00E528CB">
      <w:pPr>
        <w:spacing w:after="0" w:line="276" w:lineRule="auto"/>
        <w:jc w:val="both"/>
        <w:rPr>
          <w:rFonts w:ascii="Arial" w:hAnsi="Arial" w:cs="Arial"/>
          <w:lang w:val="fr-FR"/>
        </w:rPr>
      </w:pPr>
    </w:p>
    <w:p w14:paraId="20AC872A" w14:textId="77777777" w:rsidR="00E528CB" w:rsidRPr="00E528CB" w:rsidRDefault="00E528CB" w:rsidP="00E528CB">
      <w:pPr>
        <w:spacing w:after="0" w:line="276" w:lineRule="auto"/>
        <w:jc w:val="both"/>
        <w:rPr>
          <w:rFonts w:ascii="Arial" w:hAnsi="Arial" w:cs="Arial"/>
          <w:lang w:val="fr-FR"/>
        </w:rPr>
      </w:pPr>
    </w:p>
    <w:p w14:paraId="15CA2696" w14:textId="77777777" w:rsidR="00E528CB" w:rsidRPr="00E528CB" w:rsidRDefault="00E528CB" w:rsidP="00E528CB">
      <w:pPr>
        <w:spacing w:after="0" w:line="276" w:lineRule="auto"/>
        <w:jc w:val="both"/>
        <w:rPr>
          <w:rFonts w:ascii="Arial" w:hAnsi="Arial" w:cs="Arial"/>
          <w:lang w:val="fr-FR"/>
        </w:rPr>
      </w:pPr>
    </w:p>
    <w:p w14:paraId="0736FCAF" w14:textId="77777777" w:rsidR="00E528CB" w:rsidRPr="00E528CB" w:rsidRDefault="00E528CB" w:rsidP="00E528CB">
      <w:pPr>
        <w:spacing w:after="0" w:line="276" w:lineRule="auto"/>
        <w:jc w:val="both"/>
        <w:rPr>
          <w:rFonts w:ascii="Arial" w:hAnsi="Arial" w:cs="Arial"/>
          <w:lang w:val="fr-FR"/>
        </w:rPr>
      </w:pPr>
    </w:p>
    <w:p w14:paraId="63887989" w14:textId="77777777" w:rsidR="00E528CB" w:rsidRPr="00E528CB" w:rsidRDefault="00E528CB" w:rsidP="00E528CB">
      <w:pPr>
        <w:spacing w:after="0" w:line="276" w:lineRule="auto"/>
        <w:jc w:val="both"/>
        <w:rPr>
          <w:rFonts w:ascii="Arial" w:hAnsi="Arial" w:cs="Arial"/>
          <w:lang w:val="fr-FR"/>
        </w:rPr>
      </w:pPr>
    </w:p>
    <w:p w14:paraId="05AB688F" w14:textId="77777777" w:rsidR="00E528CB" w:rsidRPr="00E528CB" w:rsidRDefault="00E528CB" w:rsidP="00E528CB">
      <w:pPr>
        <w:spacing w:after="0" w:line="276" w:lineRule="auto"/>
        <w:jc w:val="both"/>
        <w:rPr>
          <w:rFonts w:ascii="Arial" w:hAnsi="Arial" w:cs="Arial"/>
          <w:lang w:val="fr-FR"/>
        </w:rPr>
      </w:pPr>
    </w:p>
    <w:p w14:paraId="1BD6E169" w14:textId="77777777" w:rsidR="00E528CB" w:rsidRPr="00E528CB" w:rsidRDefault="00E528CB" w:rsidP="00E528CB">
      <w:pPr>
        <w:spacing w:after="0" w:line="276" w:lineRule="auto"/>
        <w:jc w:val="both"/>
        <w:rPr>
          <w:rFonts w:ascii="Arial" w:hAnsi="Arial" w:cs="Arial"/>
          <w:lang w:val="fr-FR"/>
        </w:rPr>
      </w:pPr>
    </w:p>
    <w:p w14:paraId="1D923A1C" w14:textId="77777777" w:rsidR="00E528CB" w:rsidRPr="00E528CB" w:rsidRDefault="00E528CB" w:rsidP="00E528CB">
      <w:pPr>
        <w:spacing w:after="0" w:line="276" w:lineRule="auto"/>
        <w:jc w:val="both"/>
        <w:rPr>
          <w:rFonts w:ascii="Arial" w:hAnsi="Arial" w:cs="Arial"/>
          <w:lang w:val="fr-FR"/>
        </w:rPr>
      </w:pPr>
    </w:p>
    <w:p w14:paraId="0DCC0A29" w14:textId="77777777" w:rsidR="00E528CB" w:rsidRPr="00E528CB" w:rsidRDefault="00E528CB" w:rsidP="00E528CB">
      <w:pPr>
        <w:spacing w:after="0" w:line="276" w:lineRule="auto"/>
        <w:jc w:val="both"/>
        <w:rPr>
          <w:rFonts w:ascii="Arial" w:hAnsi="Arial" w:cs="Arial"/>
          <w:lang w:val="fr-FR"/>
        </w:rPr>
      </w:pPr>
    </w:p>
    <w:p w14:paraId="67AE6D08" w14:textId="77777777" w:rsidR="00E528CB" w:rsidRPr="00E528CB" w:rsidRDefault="00E528CB" w:rsidP="00E528CB">
      <w:pPr>
        <w:spacing w:after="0" w:line="276" w:lineRule="auto"/>
        <w:jc w:val="both"/>
        <w:rPr>
          <w:rFonts w:ascii="Arial" w:hAnsi="Arial" w:cs="Arial"/>
          <w:lang w:val="fr-FR"/>
        </w:rPr>
      </w:pPr>
    </w:p>
    <w:p w14:paraId="2999B735"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PIECE N°10 :</w:t>
      </w:r>
    </w:p>
    <w:p w14:paraId="091623EE"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 xml:space="preserve"> MODELES OU FORMULAIRES TYPES A UTILISER PAR LES SOUMISSIONNAIRES</w:t>
      </w:r>
    </w:p>
    <w:p w14:paraId="316D135D" w14:textId="77777777" w:rsidR="00E528CB" w:rsidRPr="00E528CB" w:rsidRDefault="00E528CB" w:rsidP="00E528CB">
      <w:pPr>
        <w:spacing w:after="0" w:line="276" w:lineRule="auto"/>
        <w:jc w:val="both"/>
        <w:rPr>
          <w:rFonts w:ascii="Arial" w:hAnsi="Arial" w:cs="Arial"/>
          <w:lang w:val="fr-FR"/>
        </w:rPr>
      </w:pPr>
    </w:p>
    <w:p w14:paraId="408CAF93" w14:textId="77777777" w:rsidR="00E528CB" w:rsidRPr="00E528CB" w:rsidRDefault="00E528CB" w:rsidP="00E528CB">
      <w:pPr>
        <w:spacing w:after="0" w:line="276" w:lineRule="auto"/>
        <w:jc w:val="both"/>
        <w:rPr>
          <w:rFonts w:ascii="Arial" w:hAnsi="Arial" w:cs="Arial"/>
          <w:lang w:val="fr-FR"/>
        </w:rPr>
      </w:pPr>
    </w:p>
    <w:p w14:paraId="70387D9B" w14:textId="77777777" w:rsidR="00E528CB" w:rsidRPr="00E528CB" w:rsidRDefault="00E528CB" w:rsidP="00E528CB">
      <w:pPr>
        <w:spacing w:after="0" w:line="276" w:lineRule="auto"/>
        <w:jc w:val="both"/>
        <w:rPr>
          <w:rFonts w:ascii="Arial" w:hAnsi="Arial" w:cs="Arial"/>
          <w:lang w:val="fr-FR"/>
        </w:rPr>
      </w:pPr>
    </w:p>
    <w:p w14:paraId="42379008" w14:textId="77777777" w:rsidR="00E528CB" w:rsidRPr="00E528CB" w:rsidRDefault="00E528CB" w:rsidP="00E528CB">
      <w:pPr>
        <w:spacing w:after="0" w:line="276" w:lineRule="auto"/>
        <w:jc w:val="both"/>
        <w:rPr>
          <w:rFonts w:ascii="Arial" w:hAnsi="Arial" w:cs="Arial"/>
          <w:lang w:val="fr-FR"/>
        </w:rPr>
      </w:pPr>
    </w:p>
    <w:p w14:paraId="689D4BF6" w14:textId="77777777" w:rsidR="00E528CB" w:rsidRPr="00E528CB" w:rsidRDefault="00E528CB" w:rsidP="00E528CB">
      <w:pPr>
        <w:spacing w:after="0" w:line="276" w:lineRule="auto"/>
        <w:jc w:val="both"/>
        <w:rPr>
          <w:rFonts w:ascii="Arial" w:hAnsi="Arial" w:cs="Arial"/>
          <w:lang w:val="fr-FR"/>
        </w:rPr>
      </w:pPr>
    </w:p>
    <w:p w14:paraId="7577FA06" w14:textId="77777777" w:rsidR="00E528CB" w:rsidRPr="00E528CB" w:rsidRDefault="00E528CB" w:rsidP="00E528CB">
      <w:pPr>
        <w:spacing w:after="0" w:line="276" w:lineRule="auto"/>
        <w:jc w:val="both"/>
        <w:rPr>
          <w:rFonts w:ascii="Arial" w:hAnsi="Arial" w:cs="Arial"/>
          <w:lang w:val="fr-FR"/>
        </w:rPr>
      </w:pPr>
    </w:p>
    <w:p w14:paraId="16BFBA55" w14:textId="77777777" w:rsidR="00E528CB" w:rsidRPr="00E528CB" w:rsidRDefault="00E528CB" w:rsidP="00E528CB">
      <w:pPr>
        <w:spacing w:after="0" w:line="276" w:lineRule="auto"/>
        <w:jc w:val="both"/>
        <w:rPr>
          <w:rFonts w:ascii="Arial" w:hAnsi="Arial" w:cs="Arial"/>
          <w:lang w:val="fr-FR"/>
        </w:rPr>
      </w:pPr>
    </w:p>
    <w:p w14:paraId="545C15FC" w14:textId="77777777" w:rsidR="00E528CB" w:rsidRPr="00E528CB" w:rsidRDefault="00E528CB" w:rsidP="00E528CB">
      <w:pPr>
        <w:spacing w:after="0" w:line="276" w:lineRule="auto"/>
        <w:jc w:val="both"/>
        <w:rPr>
          <w:rFonts w:ascii="Arial" w:hAnsi="Arial" w:cs="Arial"/>
          <w:lang w:val="fr-FR"/>
        </w:rPr>
      </w:pPr>
    </w:p>
    <w:p w14:paraId="6BC44CD8" w14:textId="77777777" w:rsidR="00E528CB" w:rsidRPr="00E528CB" w:rsidRDefault="00E528CB" w:rsidP="00E528CB">
      <w:pPr>
        <w:spacing w:after="0" w:line="276" w:lineRule="auto"/>
        <w:jc w:val="both"/>
        <w:rPr>
          <w:rFonts w:ascii="Arial" w:hAnsi="Arial" w:cs="Arial"/>
          <w:lang w:val="fr-FR"/>
        </w:rPr>
      </w:pPr>
    </w:p>
    <w:p w14:paraId="64C4F4AD" w14:textId="77777777" w:rsidR="00E528CB" w:rsidRPr="00E528CB" w:rsidRDefault="00E528CB" w:rsidP="00E528CB">
      <w:pPr>
        <w:spacing w:after="0" w:line="276" w:lineRule="auto"/>
        <w:jc w:val="both"/>
        <w:rPr>
          <w:rFonts w:ascii="Arial" w:hAnsi="Arial" w:cs="Arial"/>
          <w:lang w:val="fr-FR"/>
        </w:rPr>
      </w:pPr>
    </w:p>
    <w:p w14:paraId="72EB7493" w14:textId="77777777" w:rsidR="00E528CB" w:rsidRPr="00E528CB" w:rsidRDefault="00E528CB" w:rsidP="00E528CB">
      <w:pPr>
        <w:spacing w:after="0" w:line="276" w:lineRule="auto"/>
        <w:jc w:val="both"/>
        <w:rPr>
          <w:rFonts w:ascii="Arial" w:hAnsi="Arial" w:cs="Arial"/>
          <w:lang w:val="fr-FR"/>
        </w:rPr>
      </w:pPr>
    </w:p>
    <w:p w14:paraId="4DE4228A" w14:textId="77777777" w:rsidR="00E528CB" w:rsidRPr="00E528CB" w:rsidRDefault="00E528CB" w:rsidP="00E528CB">
      <w:pPr>
        <w:spacing w:after="0" w:line="276" w:lineRule="auto"/>
        <w:jc w:val="center"/>
        <w:rPr>
          <w:rFonts w:ascii="Arial" w:hAnsi="Arial" w:cs="Arial"/>
          <w:b/>
          <w:lang w:val="fr-FR"/>
        </w:rPr>
      </w:pPr>
    </w:p>
    <w:p w14:paraId="440DDAC7" w14:textId="77777777" w:rsidR="00E528CB" w:rsidRPr="00E528CB" w:rsidRDefault="00E528CB" w:rsidP="00E528CB">
      <w:pPr>
        <w:spacing w:after="0" w:line="276" w:lineRule="auto"/>
        <w:jc w:val="center"/>
        <w:rPr>
          <w:rFonts w:ascii="Arial" w:hAnsi="Arial" w:cs="Arial"/>
          <w:b/>
          <w:lang w:val="fr-FR"/>
        </w:rPr>
      </w:pPr>
    </w:p>
    <w:p w14:paraId="628EEB8B" w14:textId="77777777" w:rsidR="00E528CB" w:rsidRPr="00E528CB" w:rsidRDefault="00E528CB" w:rsidP="00E528CB">
      <w:pPr>
        <w:spacing w:after="0" w:line="276" w:lineRule="auto"/>
        <w:jc w:val="center"/>
        <w:rPr>
          <w:rFonts w:ascii="Arial" w:hAnsi="Arial" w:cs="Arial"/>
          <w:b/>
          <w:lang w:val="fr-FR"/>
        </w:rPr>
      </w:pPr>
    </w:p>
    <w:p w14:paraId="1FEF18E0" w14:textId="77777777" w:rsidR="00E528CB" w:rsidRPr="00E528CB" w:rsidRDefault="00E528CB" w:rsidP="00E528CB">
      <w:pPr>
        <w:spacing w:after="0" w:line="276" w:lineRule="auto"/>
        <w:jc w:val="center"/>
        <w:rPr>
          <w:rFonts w:ascii="Arial" w:hAnsi="Arial" w:cs="Arial"/>
          <w:b/>
          <w:lang w:val="fr-FR"/>
        </w:rPr>
      </w:pPr>
    </w:p>
    <w:p w14:paraId="329A1A00" w14:textId="77777777" w:rsidR="00E528CB" w:rsidRPr="00E528CB" w:rsidRDefault="00E528CB" w:rsidP="00E528CB">
      <w:pPr>
        <w:spacing w:after="0" w:line="276" w:lineRule="auto"/>
        <w:jc w:val="center"/>
        <w:rPr>
          <w:rFonts w:ascii="Arial" w:hAnsi="Arial" w:cs="Arial"/>
          <w:b/>
          <w:lang w:val="fr-FR"/>
        </w:rPr>
      </w:pPr>
    </w:p>
    <w:p w14:paraId="5CE4368F" w14:textId="77777777" w:rsidR="00E528CB" w:rsidRPr="00E528CB" w:rsidRDefault="00E528CB" w:rsidP="00E528CB">
      <w:pPr>
        <w:spacing w:after="0" w:line="276" w:lineRule="auto"/>
        <w:jc w:val="center"/>
        <w:rPr>
          <w:rFonts w:ascii="Arial" w:hAnsi="Arial" w:cs="Arial"/>
          <w:b/>
          <w:sz w:val="24"/>
          <w:szCs w:val="24"/>
          <w:u w:val="single"/>
          <w:lang w:val="fr-FR"/>
        </w:rPr>
      </w:pPr>
    </w:p>
    <w:p w14:paraId="3A0DED82" w14:textId="77777777" w:rsidR="00E528CB" w:rsidRPr="00E528CB" w:rsidRDefault="00E528CB" w:rsidP="00E528CB">
      <w:pPr>
        <w:spacing w:after="0" w:line="276" w:lineRule="auto"/>
        <w:jc w:val="center"/>
        <w:rPr>
          <w:rFonts w:ascii="Arial" w:hAnsi="Arial" w:cs="Arial"/>
          <w:b/>
          <w:sz w:val="24"/>
          <w:szCs w:val="24"/>
          <w:u w:val="single"/>
          <w:lang w:val="fr-FR"/>
        </w:rPr>
      </w:pPr>
    </w:p>
    <w:p w14:paraId="435D5ABC" w14:textId="77777777" w:rsidR="00E528CB" w:rsidRPr="00E528CB" w:rsidRDefault="00E528CB" w:rsidP="00E528CB">
      <w:pPr>
        <w:spacing w:after="0" w:line="276" w:lineRule="auto"/>
        <w:jc w:val="center"/>
        <w:rPr>
          <w:rFonts w:ascii="Arial" w:hAnsi="Arial" w:cs="Arial"/>
          <w:b/>
          <w:sz w:val="24"/>
          <w:szCs w:val="24"/>
          <w:u w:val="single"/>
          <w:lang w:val="fr-FR"/>
        </w:rPr>
      </w:pPr>
    </w:p>
    <w:p w14:paraId="6F6EB536" w14:textId="77777777" w:rsidR="00E528CB" w:rsidRPr="00E528CB" w:rsidRDefault="00E528CB" w:rsidP="00E528CB">
      <w:pPr>
        <w:spacing w:after="0" w:line="276" w:lineRule="auto"/>
        <w:jc w:val="center"/>
        <w:rPr>
          <w:rFonts w:ascii="Arial" w:hAnsi="Arial" w:cs="Arial"/>
          <w:b/>
          <w:sz w:val="24"/>
          <w:szCs w:val="24"/>
          <w:u w:val="single"/>
          <w:lang w:val="fr-FR"/>
        </w:rPr>
      </w:pPr>
    </w:p>
    <w:p w14:paraId="052ACD6F" w14:textId="77777777" w:rsidR="00E528CB" w:rsidRDefault="00E528CB" w:rsidP="00E528CB">
      <w:pPr>
        <w:spacing w:after="0" w:line="276" w:lineRule="auto"/>
        <w:jc w:val="center"/>
        <w:rPr>
          <w:rFonts w:ascii="Arial" w:hAnsi="Arial" w:cs="Arial"/>
          <w:b/>
          <w:sz w:val="24"/>
          <w:szCs w:val="24"/>
          <w:u w:val="single"/>
          <w:lang w:val="fr-FR"/>
        </w:rPr>
      </w:pPr>
    </w:p>
    <w:p w14:paraId="5617D5B1" w14:textId="77777777" w:rsidR="00863E7E" w:rsidRPr="00E528CB" w:rsidRDefault="00863E7E" w:rsidP="00E528CB">
      <w:pPr>
        <w:spacing w:after="0" w:line="276" w:lineRule="auto"/>
        <w:jc w:val="center"/>
        <w:rPr>
          <w:rFonts w:ascii="Arial" w:hAnsi="Arial" w:cs="Arial"/>
          <w:b/>
          <w:sz w:val="24"/>
          <w:szCs w:val="24"/>
          <w:u w:val="single"/>
          <w:lang w:val="fr-FR"/>
        </w:rPr>
      </w:pPr>
    </w:p>
    <w:p w14:paraId="6B6DD43F" w14:textId="77777777" w:rsidR="00E528CB" w:rsidRPr="00E528CB" w:rsidRDefault="00E528CB" w:rsidP="00E528CB">
      <w:pPr>
        <w:spacing w:after="0" w:line="276" w:lineRule="auto"/>
        <w:jc w:val="center"/>
        <w:rPr>
          <w:rFonts w:ascii="Arial" w:hAnsi="Arial" w:cs="Arial"/>
          <w:b/>
          <w:sz w:val="24"/>
          <w:szCs w:val="24"/>
          <w:u w:val="single"/>
          <w:lang w:val="fr-FR"/>
        </w:rPr>
      </w:pPr>
      <w:r w:rsidRPr="00E528CB">
        <w:rPr>
          <w:rFonts w:ascii="Arial" w:hAnsi="Arial" w:cs="Arial"/>
          <w:b/>
          <w:sz w:val="24"/>
          <w:szCs w:val="24"/>
          <w:u w:val="single"/>
          <w:lang w:val="fr-FR"/>
        </w:rPr>
        <w:lastRenderedPageBreak/>
        <w:t>TABLE DES MODELES</w:t>
      </w:r>
    </w:p>
    <w:p w14:paraId="6F7452C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1: Modèle Déclaration d’intention de soumissionner ................................... </w:t>
      </w:r>
    </w:p>
    <w:p w14:paraId="5C98405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2: Modèle de soumission ............................................................................  </w:t>
      </w:r>
    </w:p>
    <w:p w14:paraId="57E8E4F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3: Modèle de caution de soumission ...........................................................  </w:t>
      </w:r>
    </w:p>
    <w:p w14:paraId="1CA449F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4: Modèle de cautionnement définitif ..........................................................  </w:t>
      </w:r>
    </w:p>
    <w:p w14:paraId="65B5929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5: Modèle de caution d'avance de démarrage ............................................ </w:t>
      </w:r>
    </w:p>
    <w:p w14:paraId="01C4B3B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n°6 : Modèle de caution de bonne exécution (retenue de garantie) ................ </w:t>
      </w:r>
    </w:p>
    <w:p w14:paraId="722F7B0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n°7 : Modèle de Lettre de soumission de la proposition technique ................. </w:t>
      </w:r>
    </w:p>
    <w:p w14:paraId="228F859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8: Modèle de Cadre du planning ................................................................. </w:t>
      </w:r>
    </w:p>
    <w:p w14:paraId="770434A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9: Modèle de liste de personnels à mobiliser .............................................. </w:t>
      </w:r>
    </w:p>
    <w:p w14:paraId="7764420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10: Modèle de fiches de prestations susceptibles d'être sous traitées ....... </w:t>
      </w:r>
    </w:p>
    <w:p w14:paraId="5C47023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11: Modèle de CV de personnels à mobiliser .............................................  </w:t>
      </w:r>
    </w:p>
    <w:p w14:paraId="2B2C6D1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12: Modèle de tableaux de référence du candidat  ..................................... </w:t>
      </w:r>
    </w:p>
    <w:p w14:paraId="6262E4C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13: Modèle de descriptif de la méthodologie et du plan de travail .............. </w:t>
      </w:r>
    </w:p>
    <w:p w14:paraId="06EF67B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14: Modèle de fiche d'information relative au matériel essentiel  ................  </w:t>
      </w:r>
    </w:p>
    <w:p w14:paraId="296A542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Annexe n° 15: Modèle de déclaration sur l'honneur de visite du site ........................... </w:t>
      </w:r>
    </w:p>
    <w:p w14:paraId="6F2C6936" w14:textId="77777777" w:rsidR="00E528CB" w:rsidRPr="00E528CB" w:rsidRDefault="00E528CB" w:rsidP="00E528CB">
      <w:pPr>
        <w:spacing w:after="0" w:line="276" w:lineRule="auto"/>
        <w:jc w:val="both"/>
        <w:rPr>
          <w:rFonts w:ascii="Arial" w:hAnsi="Arial" w:cs="Arial"/>
          <w:lang w:val="fr-FR"/>
        </w:rPr>
      </w:pPr>
    </w:p>
    <w:p w14:paraId="15CD2A2A" w14:textId="77777777" w:rsidR="00E528CB" w:rsidRPr="00E528CB" w:rsidRDefault="00E528CB" w:rsidP="00E528CB">
      <w:pPr>
        <w:spacing w:after="0" w:line="276" w:lineRule="auto"/>
        <w:jc w:val="both"/>
        <w:rPr>
          <w:rFonts w:ascii="Arial" w:hAnsi="Arial" w:cs="Arial"/>
          <w:lang w:val="fr-FR"/>
        </w:rPr>
      </w:pPr>
    </w:p>
    <w:p w14:paraId="7AD7564F" w14:textId="77777777" w:rsidR="00E528CB" w:rsidRPr="00E528CB" w:rsidRDefault="00E528CB" w:rsidP="00E528CB">
      <w:pPr>
        <w:spacing w:after="0" w:line="276" w:lineRule="auto"/>
        <w:jc w:val="both"/>
        <w:rPr>
          <w:rFonts w:ascii="Arial" w:hAnsi="Arial" w:cs="Arial"/>
          <w:lang w:val="fr-FR"/>
        </w:rPr>
      </w:pPr>
    </w:p>
    <w:p w14:paraId="321718B9" w14:textId="77777777" w:rsidR="00E528CB" w:rsidRPr="00E528CB" w:rsidRDefault="00E528CB" w:rsidP="00E528CB">
      <w:pPr>
        <w:spacing w:after="0" w:line="276" w:lineRule="auto"/>
        <w:jc w:val="both"/>
        <w:rPr>
          <w:rFonts w:ascii="Arial" w:hAnsi="Arial" w:cs="Arial"/>
          <w:lang w:val="fr-FR"/>
        </w:rPr>
      </w:pPr>
    </w:p>
    <w:p w14:paraId="3B1C4D25" w14:textId="77777777" w:rsidR="00E528CB" w:rsidRPr="00E528CB" w:rsidRDefault="00E528CB" w:rsidP="00E528CB">
      <w:pPr>
        <w:spacing w:after="0" w:line="276" w:lineRule="auto"/>
        <w:jc w:val="both"/>
        <w:rPr>
          <w:rFonts w:ascii="Arial" w:hAnsi="Arial" w:cs="Arial"/>
          <w:lang w:val="fr-FR"/>
        </w:rPr>
      </w:pPr>
    </w:p>
    <w:p w14:paraId="47C85969" w14:textId="77777777" w:rsidR="00E528CB" w:rsidRPr="00E528CB" w:rsidRDefault="00E528CB" w:rsidP="00E528CB">
      <w:pPr>
        <w:spacing w:after="0" w:line="276" w:lineRule="auto"/>
        <w:jc w:val="both"/>
        <w:rPr>
          <w:rFonts w:ascii="Arial" w:hAnsi="Arial" w:cs="Arial"/>
          <w:lang w:val="fr-FR"/>
        </w:rPr>
      </w:pPr>
    </w:p>
    <w:p w14:paraId="6C1AEA3B" w14:textId="77777777" w:rsidR="00E528CB" w:rsidRPr="00E528CB" w:rsidRDefault="00E528CB" w:rsidP="00E528CB">
      <w:pPr>
        <w:spacing w:after="0" w:line="276" w:lineRule="auto"/>
        <w:jc w:val="both"/>
        <w:rPr>
          <w:rFonts w:ascii="Arial" w:hAnsi="Arial" w:cs="Arial"/>
          <w:lang w:val="fr-FR"/>
        </w:rPr>
      </w:pPr>
    </w:p>
    <w:p w14:paraId="5F98D883" w14:textId="77777777" w:rsidR="00E528CB" w:rsidRPr="00E528CB" w:rsidRDefault="00E528CB" w:rsidP="00E528CB">
      <w:pPr>
        <w:spacing w:after="0" w:line="276" w:lineRule="auto"/>
        <w:jc w:val="both"/>
        <w:rPr>
          <w:rFonts w:ascii="Arial" w:hAnsi="Arial" w:cs="Arial"/>
          <w:lang w:val="fr-FR"/>
        </w:rPr>
      </w:pPr>
    </w:p>
    <w:p w14:paraId="05B6F5D5" w14:textId="77777777" w:rsidR="00E528CB" w:rsidRPr="00E528CB" w:rsidRDefault="00E528CB" w:rsidP="00E528CB">
      <w:pPr>
        <w:spacing w:after="0" w:line="276" w:lineRule="auto"/>
        <w:jc w:val="both"/>
        <w:rPr>
          <w:rFonts w:ascii="Arial" w:hAnsi="Arial" w:cs="Arial"/>
          <w:lang w:val="fr-FR"/>
        </w:rPr>
      </w:pPr>
    </w:p>
    <w:p w14:paraId="5701907E" w14:textId="77777777" w:rsidR="00E528CB" w:rsidRPr="00E528CB" w:rsidRDefault="00E528CB" w:rsidP="00E528CB">
      <w:pPr>
        <w:spacing w:after="0" w:line="276" w:lineRule="auto"/>
        <w:jc w:val="both"/>
        <w:rPr>
          <w:rFonts w:ascii="Arial" w:hAnsi="Arial" w:cs="Arial"/>
          <w:lang w:val="fr-FR"/>
        </w:rPr>
      </w:pPr>
    </w:p>
    <w:p w14:paraId="721120BD" w14:textId="77777777" w:rsidR="00E528CB" w:rsidRPr="00E528CB" w:rsidRDefault="00E528CB" w:rsidP="00E528CB">
      <w:pPr>
        <w:spacing w:after="0" w:line="276" w:lineRule="auto"/>
        <w:jc w:val="both"/>
        <w:rPr>
          <w:rFonts w:ascii="Arial" w:hAnsi="Arial" w:cs="Arial"/>
          <w:lang w:val="fr-FR"/>
        </w:rPr>
      </w:pPr>
    </w:p>
    <w:p w14:paraId="1621F33D" w14:textId="77777777" w:rsidR="00E528CB" w:rsidRPr="00E528CB" w:rsidRDefault="00E528CB" w:rsidP="00E528CB">
      <w:pPr>
        <w:spacing w:after="0" w:line="276" w:lineRule="auto"/>
        <w:jc w:val="both"/>
        <w:rPr>
          <w:rFonts w:ascii="Arial" w:hAnsi="Arial" w:cs="Arial"/>
          <w:lang w:val="fr-FR"/>
        </w:rPr>
      </w:pPr>
    </w:p>
    <w:p w14:paraId="2F7D3950" w14:textId="77777777" w:rsidR="00E528CB" w:rsidRPr="00E528CB" w:rsidRDefault="00E528CB" w:rsidP="00E528CB">
      <w:pPr>
        <w:spacing w:after="0" w:line="276" w:lineRule="auto"/>
        <w:jc w:val="both"/>
        <w:rPr>
          <w:rFonts w:ascii="Arial" w:hAnsi="Arial" w:cs="Arial"/>
          <w:lang w:val="fr-FR"/>
        </w:rPr>
      </w:pPr>
    </w:p>
    <w:p w14:paraId="720C76D8" w14:textId="77777777" w:rsidR="00E528CB" w:rsidRPr="00E528CB" w:rsidRDefault="00E528CB" w:rsidP="00E528CB">
      <w:pPr>
        <w:spacing w:after="0" w:line="276" w:lineRule="auto"/>
        <w:jc w:val="both"/>
        <w:rPr>
          <w:rFonts w:ascii="Arial" w:hAnsi="Arial" w:cs="Arial"/>
          <w:lang w:val="fr-FR"/>
        </w:rPr>
      </w:pPr>
    </w:p>
    <w:p w14:paraId="633832EE" w14:textId="77777777" w:rsidR="00E528CB" w:rsidRPr="00E528CB" w:rsidRDefault="00E528CB" w:rsidP="00E528CB">
      <w:pPr>
        <w:spacing w:after="0" w:line="276" w:lineRule="auto"/>
        <w:jc w:val="both"/>
        <w:rPr>
          <w:rFonts w:ascii="Arial" w:hAnsi="Arial" w:cs="Arial"/>
          <w:lang w:val="fr-FR"/>
        </w:rPr>
      </w:pPr>
    </w:p>
    <w:p w14:paraId="7E06B50A" w14:textId="77777777" w:rsidR="00E528CB" w:rsidRPr="00E528CB" w:rsidRDefault="00E528CB" w:rsidP="00E528CB">
      <w:pPr>
        <w:spacing w:after="0" w:line="276" w:lineRule="auto"/>
        <w:jc w:val="both"/>
        <w:rPr>
          <w:rFonts w:ascii="Arial" w:hAnsi="Arial" w:cs="Arial"/>
          <w:lang w:val="fr-FR"/>
        </w:rPr>
      </w:pPr>
    </w:p>
    <w:p w14:paraId="625C4601" w14:textId="77777777" w:rsidR="00E528CB" w:rsidRPr="00E528CB" w:rsidRDefault="00E528CB" w:rsidP="00E528CB">
      <w:pPr>
        <w:spacing w:after="0" w:line="276" w:lineRule="auto"/>
        <w:jc w:val="both"/>
        <w:rPr>
          <w:rFonts w:ascii="Arial" w:hAnsi="Arial" w:cs="Arial"/>
          <w:lang w:val="fr-FR"/>
        </w:rPr>
      </w:pPr>
    </w:p>
    <w:p w14:paraId="08F67A7F" w14:textId="77777777" w:rsidR="00E528CB" w:rsidRPr="00E528CB" w:rsidRDefault="00E528CB" w:rsidP="00E528CB">
      <w:pPr>
        <w:spacing w:after="0" w:line="276" w:lineRule="auto"/>
        <w:jc w:val="both"/>
        <w:rPr>
          <w:rFonts w:ascii="Arial" w:hAnsi="Arial" w:cs="Arial"/>
          <w:lang w:val="fr-FR"/>
        </w:rPr>
      </w:pPr>
    </w:p>
    <w:p w14:paraId="72C5FD5A" w14:textId="77777777" w:rsidR="00E528CB" w:rsidRPr="00E528CB" w:rsidRDefault="00E528CB" w:rsidP="00E528CB">
      <w:pPr>
        <w:spacing w:after="0" w:line="276" w:lineRule="auto"/>
        <w:jc w:val="both"/>
        <w:rPr>
          <w:rFonts w:ascii="Arial" w:hAnsi="Arial" w:cs="Arial"/>
          <w:lang w:val="fr-FR"/>
        </w:rPr>
      </w:pPr>
    </w:p>
    <w:p w14:paraId="30954DC6" w14:textId="77777777" w:rsidR="00E528CB" w:rsidRPr="00E528CB" w:rsidRDefault="00E528CB" w:rsidP="00E528CB">
      <w:pPr>
        <w:spacing w:after="0" w:line="276" w:lineRule="auto"/>
        <w:jc w:val="both"/>
        <w:rPr>
          <w:rFonts w:ascii="Arial" w:hAnsi="Arial" w:cs="Arial"/>
          <w:lang w:val="fr-FR"/>
        </w:rPr>
      </w:pPr>
    </w:p>
    <w:p w14:paraId="6AD563F1" w14:textId="77777777" w:rsidR="00E528CB" w:rsidRPr="00E528CB" w:rsidRDefault="00E528CB" w:rsidP="00E528CB">
      <w:pPr>
        <w:spacing w:after="0" w:line="276" w:lineRule="auto"/>
        <w:jc w:val="both"/>
        <w:rPr>
          <w:rFonts w:ascii="Arial" w:hAnsi="Arial" w:cs="Arial"/>
          <w:lang w:val="fr-FR"/>
        </w:rPr>
      </w:pPr>
    </w:p>
    <w:p w14:paraId="17680B8A" w14:textId="77777777" w:rsidR="00E528CB" w:rsidRPr="00E528CB" w:rsidRDefault="00E528CB" w:rsidP="00E528CB">
      <w:pPr>
        <w:spacing w:after="0" w:line="276" w:lineRule="auto"/>
        <w:jc w:val="both"/>
        <w:rPr>
          <w:rFonts w:ascii="Arial" w:hAnsi="Arial" w:cs="Arial"/>
          <w:lang w:val="fr-FR"/>
        </w:rPr>
      </w:pPr>
    </w:p>
    <w:p w14:paraId="0D8F71B2" w14:textId="77777777" w:rsidR="00E528CB" w:rsidRPr="00E528CB" w:rsidRDefault="00E528CB" w:rsidP="00E528CB">
      <w:pPr>
        <w:spacing w:after="0" w:line="276" w:lineRule="auto"/>
        <w:jc w:val="both"/>
        <w:rPr>
          <w:rFonts w:ascii="Arial" w:hAnsi="Arial" w:cs="Arial"/>
          <w:lang w:val="fr-FR"/>
        </w:rPr>
      </w:pPr>
    </w:p>
    <w:p w14:paraId="530974DB" w14:textId="77777777" w:rsidR="00E528CB" w:rsidRPr="00E528CB" w:rsidRDefault="00E528CB" w:rsidP="00E528CB">
      <w:pPr>
        <w:spacing w:after="0" w:line="276" w:lineRule="auto"/>
        <w:jc w:val="both"/>
        <w:rPr>
          <w:rFonts w:ascii="Arial" w:hAnsi="Arial" w:cs="Arial"/>
          <w:lang w:val="fr-FR"/>
        </w:rPr>
      </w:pPr>
    </w:p>
    <w:p w14:paraId="2CD4E26E" w14:textId="77777777" w:rsidR="00E528CB" w:rsidRPr="00E528CB" w:rsidRDefault="00E528CB" w:rsidP="00E528CB">
      <w:pPr>
        <w:spacing w:after="0" w:line="276" w:lineRule="auto"/>
        <w:jc w:val="both"/>
        <w:rPr>
          <w:rFonts w:ascii="Arial" w:hAnsi="Arial" w:cs="Arial"/>
          <w:lang w:val="fr-FR"/>
        </w:rPr>
      </w:pPr>
    </w:p>
    <w:p w14:paraId="7DFF6CE0" w14:textId="77777777" w:rsidR="00E528CB" w:rsidRPr="00E528CB" w:rsidRDefault="00E528CB" w:rsidP="00E528CB">
      <w:pPr>
        <w:spacing w:after="0" w:line="276" w:lineRule="auto"/>
        <w:jc w:val="both"/>
        <w:rPr>
          <w:rFonts w:ascii="Arial" w:hAnsi="Arial" w:cs="Arial"/>
          <w:lang w:val="fr-FR"/>
        </w:rPr>
      </w:pPr>
    </w:p>
    <w:p w14:paraId="4B00C230" w14:textId="77777777" w:rsidR="00E528CB" w:rsidRPr="00E528CB" w:rsidRDefault="00E528CB" w:rsidP="00E528CB">
      <w:pPr>
        <w:spacing w:after="0" w:line="276" w:lineRule="auto"/>
        <w:jc w:val="both"/>
        <w:rPr>
          <w:rFonts w:ascii="Arial" w:hAnsi="Arial" w:cs="Arial"/>
          <w:lang w:val="fr-FR"/>
        </w:rPr>
      </w:pPr>
    </w:p>
    <w:p w14:paraId="77268C2B" w14:textId="77777777" w:rsidR="00E528CB" w:rsidRPr="00E528CB" w:rsidRDefault="00E528CB" w:rsidP="00E528CB">
      <w:pPr>
        <w:spacing w:after="0" w:line="276" w:lineRule="auto"/>
        <w:jc w:val="both"/>
        <w:rPr>
          <w:rFonts w:ascii="Arial" w:hAnsi="Arial" w:cs="Arial"/>
          <w:lang w:val="fr-FR"/>
        </w:rPr>
      </w:pPr>
    </w:p>
    <w:p w14:paraId="1CDC3A92" w14:textId="77777777" w:rsidR="00E528CB" w:rsidRPr="00E528CB" w:rsidRDefault="00E528CB" w:rsidP="00E528CB">
      <w:pPr>
        <w:spacing w:after="0" w:line="276" w:lineRule="auto"/>
        <w:jc w:val="both"/>
        <w:rPr>
          <w:rFonts w:ascii="Arial" w:hAnsi="Arial" w:cs="Arial"/>
          <w:lang w:val="fr-FR"/>
        </w:rPr>
      </w:pPr>
    </w:p>
    <w:p w14:paraId="47BFAAB6"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lastRenderedPageBreak/>
        <w:t xml:space="preserve">ANNEXE N° 1: </w:t>
      </w:r>
    </w:p>
    <w:p w14:paraId="1F04E063"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MODELE DE DECLARATION D’INTENTION DE SOUMISSIONNER</w:t>
      </w:r>
    </w:p>
    <w:p w14:paraId="1920E865" w14:textId="77777777" w:rsidR="00E528CB" w:rsidRPr="00E528CB" w:rsidRDefault="00E528CB" w:rsidP="00E528CB">
      <w:pPr>
        <w:spacing w:after="0" w:line="276" w:lineRule="auto"/>
        <w:jc w:val="both"/>
        <w:rPr>
          <w:rFonts w:ascii="Arial" w:hAnsi="Arial" w:cs="Arial"/>
          <w:lang w:val="fr-FR"/>
        </w:rPr>
      </w:pPr>
    </w:p>
    <w:p w14:paraId="1E80278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insérer en annexe à la   </w:t>
      </w:r>
    </w:p>
    <w:p w14:paraId="35797921" w14:textId="77777777" w:rsidR="00E528CB" w:rsidRPr="00E528CB" w:rsidRDefault="00E528CB" w:rsidP="00E528CB">
      <w:pPr>
        <w:spacing w:after="0" w:line="276" w:lineRule="auto"/>
        <w:jc w:val="both"/>
        <w:rPr>
          <w:rFonts w:ascii="Arial" w:hAnsi="Arial" w:cs="Arial"/>
          <w:lang w:val="fr-FR"/>
        </w:rPr>
      </w:pPr>
    </w:p>
    <w:p w14:paraId="1028AFF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Je soussigné,  </w:t>
      </w:r>
    </w:p>
    <w:p w14:paraId="03F393CA" w14:textId="77777777" w:rsidR="00E528CB" w:rsidRPr="00E528CB" w:rsidRDefault="00E528CB" w:rsidP="00E528CB">
      <w:pPr>
        <w:spacing w:after="0" w:line="276" w:lineRule="auto"/>
        <w:jc w:val="both"/>
        <w:rPr>
          <w:rFonts w:ascii="Arial" w:hAnsi="Arial" w:cs="Arial"/>
          <w:lang w:val="fr-FR"/>
        </w:rPr>
      </w:pPr>
    </w:p>
    <w:p w14:paraId="327965E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Nationalité :  </w:t>
      </w:r>
    </w:p>
    <w:p w14:paraId="7648221E" w14:textId="77777777" w:rsidR="00E528CB" w:rsidRPr="00E528CB" w:rsidRDefault="00E528CB" w:rsidP="00E528CB">
      <w:pPr>
        <w:spacing w:after="0" w:line="276" w:lineRule="auto"/>
        <w:jc w:val="both"/>
        <w:rPr>
          <w:rFonts w:ascii="Arial" w:hAnsi="Arial" w:cs="Arial"/>
          <w:lang w:val="fr-FR"/>
        </w:rPr>
      </w:pPr>
    </w:p>
    <w:p w14:paraId="4851BDC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Domicile :  </w:t>
      </w:r>
    </w:p>
    <w:p w14:paraId="02E95B7A" w14:textId="77777777" w:rsidR="00E528CB" w:rsidRPr="00E528CB" w:rsidRDefault="00E528CB" w:rsidP="00E528CB">
      <w:pPr>
        <w:spacing w:after="0" w:line="276" w:lineRule="auto"/>
        <w:jc w:val="both"/>
        <w:rPr>
          <w:rFonts w:ascii="Arial" w:hAnsi="Arial" w:cs="Arial"/>
          <w:lang w:val="fr-FR"/>
        </w:rPr>
      </w:pPr>
    </w:p>
    <w:p w14:paraId="4D66F9F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Fonction :   </w:t>
      </w:r>
    </w:p>
    <w:p w14:paraId="028F42E3" w14:textId="77777777" w:rsidR="00E528CB" w:rsidRPr="00E528CB" w:rsidRDefault="00E528CB" w:rsidP="00E528CB">
      <w:pPr>
        <w:spacing w:after="0" w:line="276" w:lineRule="auto"/>
        <w:jc w:val="both"/>
        <w:rPr>
          <w:rFonts w:ascii="Arial" w:hAnsi="Arial" w:cs="Arial"/>
          <w:lang w:val="fr-FR"/>
        </w:rPr>
      </w:pPr>
    </w:p>
    <w:p w14:paraId="4D05A8A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En vertu de mes pouvoirs de Directeur Général, après avoir pris connaissance du Dossier d’Appel d’Offres National n°[</w:t>
      </w:r>
      <w:r w:rsidRPr="00E528CB">
        <w:rPr>
          <w:rFonts w:ascii="Arial" w:hAnsi="Arial" w:cs="Arial"/>
          <w:i/>
          <w:lang w:val="fr-FR"/>
        </w:rPr>
        <w:t>indiquer la nature de la prestation</w:t>
      </w:r>
      <w:r w:rsidRPr="00E528CB">
        <w:rPr>
          <w:rFonts w:ascii="Arial" w:hAnsi="Arial" w:cs="Arial"/>
          <w:lang w:val="fr-FR"/>
        </w:rPr>
        <w:t xml:space="preserve">].   </w:t>
      </w:r>
    </w:p>
    <w:p w14:paraId="6D23CC42" w14:textId="77777777" w:rsidR="00E528CB" w:rsidRPr="00E528CB" w:rsidRDefault="00E528CB" w:rsidP="00E528CB">
      <w:pPr>
        <w:spacing w:after="0" w:line="276" w:lineRule="auto"/>
        <w:jc w:val="both"/>
        <w:rPr>
          <w:rFonts w:ascii="Arial" w:hAnsi="Arial" w:cs="Arial"/>
          <w:lang w:val="fr-FR"/>
        </w:rPr>
      </w:pPr>
    </w:p>
    <w:p w14:paraId="115FFCA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Déclare par la présente, l’intention de soumissionner pour cet Appel d’Offres.   </w:t>
      </w:r>
    </w:p>
    <w:p w14:paraId="2A6C9C7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Fait à  ________________ le      </w:t>
      </w:r>
    </w:p>
    <w:p w14:paraId="23BB3622" w14:textId="77777777" w:rsidR="00E528CB" w:rsidRPr="00E528CB" w:rsidRDefault="00E528CB" w:rsidP="00E528CB">
      <w:pPr>
        <w:spacing w:after="0" w:line="276" w:lineRule="auto"/>
        <w:jc w:val="both"/>
        <w:rPr>
          <w:rFonts w:ascii="Arial" w:hAnsi="Arial" w:cs="Arial"/>
          <w:lang w:val="fr-FR"/>
        </w:rPr>
      </w:pPr>
    </w:p>
    <w:p w14:paraId="601872F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Signature, nom et cachet du soumissionnaire</w:t>
      </w:r>
    </w:p>
    <w:p w14:paraId="24FF6BE9" w14:textId="77777777" w:rsidR="00E528CB" w:rsidRPr="00E528CB" w:rsidRDefault="00E528CB" w:rsidP="00E528CB">
      <w:pPr>
        <w:spacing w:after="0" w:line="276" w:lineRule="auto"/>
        <w:jc w:val="both"/>
        <w:rPr>
          <w:rFonts w:ascii="Arial" w:hAnsi="Arial" w:cs="Arial"/>
          <w:lang w:val="fr-FR"/>
        </w:rPr>
      </w:pPr>
    </w:p>
    <w:p w14:paraId="75DB9EFC" w14:textId="77777777" w:rsidR="00E528CB" w:rsidRPr="00E528CB" w:rsidRDefault="00E528CB" w:rsidP="00E528CB">
      <w:pPr>
        <w:spacing w:after="0" w:line="276" w:lineRule="auto"/>
        <w:jc w:val="both"/>
        <w:rPr>
          <w:rFonts w:ascii="Arial" w:hAnsi="Arial" w:cs="Arial"/>
          <w:lang w:val="fr-FR"/>
        </w:rPr>
      </w:pPr>
    </w:p>
    <w:p w14:paraId="056F257B" w14:textId="77777777" w:rsidR="00E528CB" w:rsidRPr="00E528CB" w:rsidRDefault="00E528CB" w:rsidP="00E528CB">
      <w:pPr>
        <w:spacing w:after="0" w:line="276" w:lineRule="auto"/>
        <w:jc w:val="both"/>
        <w:rPr>
          <w:rFonts w:ascii="Arial" w:hAnsi="Arial" w:cs="Arial"/>
          <w:lang w:val="fr-FR"/>
        </w:rPr>
      </w:pPr>
    </w:p>
    <w:p w14:paraId="13FDA3F2" w14:textId="77777777" w:rsidR="00E528CB" w:rsidRPr="00E528CB" w:rsidRDefault="00E528CB" w:rsidP="00E528CB">
      <w:pPr>
        <w:spacing w:after="0" w:line="276" w:lineRule="auto"/>
        <w:jc w:val="both"/>
        <w:rPr>
          <w:rFonts w:ascii="Arial" w:hAnsi="Arial" w:cs="Arial"/>
          <w:lang w:val="fr-FR"/>
        </w:rPr>
      </w:pPr>
    </w:p>
    <w:p w14:paraId="0487409A" w14:textId="77777777" w:rsidR="00E528CB" w:rsidRPr="00E528CB" w:rsidRDefault="00E528CB" w:rsidP="00E528CB">
      <w:pPr>
        <w:spacing w:after="0" w:line="276" w:lineRule="auto"/>
        <w:jc w:val="both"/>
        <w:rPr>
          <w:rFonts w:ascii="Arial" w:hAnsi="Arial" w:cs="Arial"/>
          <w:lang w:val="fr-FR"/>
        </w:rPr>
      </w:pPr>
    </w:p>
    <w:p w14:paraId="53C60493" w14:textId="77777777" w:rsidR="00E528CB" w:rsidRPr="00E528CB" w:rsidRDefault="00E528CB" w:rsidP="00E528CB">
      <w:pPr>
        <w:spacing w:after="0" w:line="276" w:lineRule="auto"/>
        <w:jc w:val="both"/>
        <w:rPr>
          <w:rFonts w:ascii="Arial" w:hAnsi="Arial" w:cs="Arial"/>
          <w:lang w:val="fr-FR"/>
        </w:rPr>
      </w:pPr>
    </w:p>
    <w:p w14:paraId="6EAA50D1" w14:textId="77777777" w:rsidR="00E528CB" w:rsidRPr="00E528CB" w:rsidRDefault="00E528CB" w:rsidP="00E528CB">
      <w:pPr>
        <w:spacing w:after="0" w:line="276" w:lineRule="auto"/>
        <w:jc w:val="both"/>
        <w:rPr>
          <w:rFonts w:ascii="Arial" w:hAnsi="Arial" w:cs="Arial"/>
          <w:lang w:val="fr-FR"/>
        </w:rPr>
      </w:pPr>
    </w:p>
    <w:p w14:paraId="16EB64D4" w14:textId="77777777" w:rsidR="00E528CB" w:rsidRPr="00E528CB" w:rsidRDefault="00E528CB" w:rsidP="00E528CB">
      <w:pPr>
        <w:spacing w:after="0" w:line="276" w:lineRule="auto"/>
        <w:jc w:val="both"/>
        <w:rPr>
          <w:rFonts w:ascii="Arial" w:hAnsi="Arial" w:cs="Arial"/>
          <w:lang w:val="fr-FR"/>
        </w:rPr>
      </w:pPr>
    </w:p>
    <w:p w14:paraId="5F87D914" w14:textId="77777777" w:rsidR="00E528CB" w:rsidRPr="00E528CB" w:rsidRDefault="00E528CB" w:rsidP="00E528CB">
      <w:pPr>
        <w:spacing w:after="0" w:line="276" w:lineRule="auto"/>
        <w:jc w:val="both"/>
        <w:rPr>
          <w:rFonts w:ascii="Arial" w:hAnsi="Arial" w:cs="Arial"/>
          <w:lang w:val="fr-FR"/>
        </w:rPr>
      </w:pPr>
    </w:p>
    <w:p w14:paraId="799FB9B7" w14:textId="77777777" w:rsidR="00E528CB" w:rsidRPr="00E528CB" w:rsidRDefault="00E528CB" w:rsidP="00E528CB">
      <w:pPr>
        <w:spacing w:after="0" w:line="276" w:lineRule="auto"/>
        <w:jc w:val="both"/>
        <w:rPr>
          <w:rFonts w:ascii="Arial" w:hAnsi="Arial" w:cs="Arial"/>
          <w:lang w:val="fr-FR"/>
        </w:rPr>
      </w:pPr>
    </w:p>
    <w:p w14:paraId="7FA49F6E" w14:textId="77777777" w:rsidR="00E528CB" w:rsidRPr="00E528CB" w:rsidRDefault="00E528CB" w:rsidP="00E528CB">
      <w:pPr>
        <w:spacing w:after="0" w:line="276" w:lineRule="auto"/>
        <w:jc w:val="both"/>
        <w:rPr>
          <w:rFonts w:ascii="Arial" w:hAnsi="Arial" w:cs="Arial"/>
          <w:lang w:val="fr-FR"/>
        </w:rPr>
      </w:pPr>
    </w:p>
    <w:p w14:paraId="69854C33" w14:textId="77777777" w:rsidR="00E528CB" w:rsidRPr="00E528CB" w:rsidRDefault="00E528CB" w:rsidP="00E528CB">
      <w:pPr>
        <w:spacing w:after="0" w:line="276" w:lineRule="auto"/>
        <w:jc w:val="both"/>
        <w:rPr>
          <w:rFonts w:ascii="Arial" w:hAnsi="Arial" w:cs="Arial"/>
          <w:lang w:val="fr-FR"/>
        </w:rPr>
      </w:pPr>
    </w:p>
    <w:p w14:paraId="39C92981" w14:textId="77777777" w:rsidR="00E528CB" w:rsidRPr="00E528CB" w:rsidRDefault="00E528CB" w:rsidP="00E528CB">
      <w:pPr>
        <w:spacing w:after="0" w:line="276" w:lineRule="auto"/>
        <w:jc w:val="both"/>
        <w:rPr>
          <w:rFonts w:ascii="Arial" w:hAnsi="Arial" w:cs="Arial"/>
          <w:lang w:val="fr-FR"/>
        </w:rPr>
      </w:pPr>
    </w:p>
    <w:p w14:paraId="7549FFB2" w14:textId="77777777" w:rsidR="00E528CB" w:rsidRPr="00E528CB" w:rsidRDefault="00E528CB" w:rsidP="00E528CB">
      <w:pPr>
        <w:spacing w:after="0" w:line="276" w:lineRule="auto"/>
        <w:jc w:val="both"/>
        <w:rPr>
          <w:rFonts w:ascii="Arial" w:hAnsi="Arial" w:cs="Arial"/>
          <w:lang w:val="fr-FR"/>
        </w:rPr>
      </w:pPr>
    </w:p>
    <w:p w14:paraId="32E33498" w14:textId="77777777" w:rsidR="00E528CB" w:rsidRPr="00E528CB" w:rsidRDefault="00E528CB" w:rsidP="00E528CB">
      <w:pPr>
        <w:spacing w:after="0" w:line="276" w:lineRule="auto"/>
        <w:jc w:val="both"/>
        <w:rPr>
          <w:rFonts w:ascii="Arial" w:hAnsi="Arial" w:cs="Arial"/>
          <w:lang w:val="fr-FR"/>
        </w:rPr>
      </w:pPr>
    </w:p>
    <w:p w14:paraId="51657878" w14:textId="77777777" w:rsidR="00E528CB" w:rsidRPr="00E528CB" w:rsidRDefault="00E528CB" w:rsidP="00E528CB">
      <w:pPr>
        <w:spacing w:after="0" w:line="276" w:lineRule="auto"/>
        <w:jc w:val="both"/>
        <w:rPr>
          <w:rFonts w:ascii="Arial" w:hAnsi="Arial" w:cs="Arial"/>
          <w:lang w:val="fr-FR"/>
        </w:rPr>
      </w:pPr>
    </w:p>
    <w:p w14:paraId="3CCB77D9" w14:textId="77777777" w:rsidR="00E528CB" w:rsidRPr="00E528CB" w:rsidRDefault="00E528CB" w:rsidP="00E528CB">
      <w:pPr>
        <w:spacing w:after="0" w:line="276" w:lineRule="auto"/>
        <w:jc w:val="both"/>
        <w:rPr>
          <w:rFonts w:ascii="Arial" w:hAnsi="Arial" w:cs="Arial"/>
          <w:lang w:val="fr-FR"/>
        </w:rPr>
      </w:pPr>
    </w:p>
    <w:p w14:paraId="64C19B05" w14:textId="77777777" w:rsidR="00E528CB" w:rsidRPr="00E528CB" w:rsidRDefault="00E528CB" w:rsidP="00E528CB">
      <w:pPr>
        <w:spacing w:after="0" w:line="276" w:lineRule="auto"/>
        <w:jc w:val="both"/>
        <w:rPr>
          <w:rFonts w:ascii="Arial" w:hAnsi="Arial" w:cs="Arial"/>
          <w:lang w:val="fr-FR"/>
        </w:rPr>
      </w:pPr>
    </w:p>
    <w:p w14:paraId="7264EAD3" w14:textId="77777777" w:rsidR="00E528CB" w:rsidRPr="00E528CB" w:rsidRDefault="00E528CB" w:rsidP="00E528CB">
      <w:pPr>
        <w:spacing w:after="0" w:line="276" w:lineRule="auto"/>
        <w:jc w:val="both"/>
        <w:rPr>
          <w:rFonts w:ascii="Arial" w:hAnsi="Arial" w:cs="Arial"/>
          <w:lang w:val="fr-FR"/>
        </w:rPr>
      </w:pPr>
    </w:p>
    <w:p w14:paraId="2491A2F4" w14:textId="77777777" w:rsidR="00E528CB" w:rsidRPr="00E528CB" w:rsidRDefault="00E528CB" w:rsidP="00E528CB">
      <w:pPr>
        <w:spacing w:after="0" w:line="276" w:lineRule="auto"/>
        <w:jc w:val="both"/>
        <w:rPr>
          <w:rFonts w:ascii="Arial" w:hAnsi="Arial" w:cs="Arial"/>
          <w:lang w:val="fr-FR"/>
        </w:rPr>
      </w:pPr>
    </w:p>
    <w:p w14:paraId="02253FB0" w14:textId="77777777" w:rsidR="00E528CB" w:rsidRPr="00E528CB" w:rsidRDefault="00E528CB" w:rsidP="00E528CB">
      <w:pPr>
        <w:spacing w:after="0" w:line="276" w:lineRule="auto"/>
        <w:jc w:val="both"/>
        <w:rPr>
          <w:rFonts w:ascii="Arial" w:hAnsi="Arial" w:cs="Arial"/>
          <w:lang w:val="fr-FR"/>
        </w:rPr>
      </w:pPr>
    </w:p>
    <w:p w14:paraId="6A08FCA1" w14:textId="77777777" w:rsidR="00E528CB" w:rsidRDefault="00E528CB" w:rsidP="00E528CB">
      <w:pPr>
        <w:spacing w:after="0" w:line="276" w:lineRule="auto"/>
        <w:jc w:val="both"/>
        <w:rPr>
          <w:rFonts w:ascii="Arial" w:hAnsi="Arial" w:cs="Arial"/>
          <w:lang w:val="fr-FR"/>
        </w:rPr>
      </w:pPr>
    </w:p>
    <w:p w14:paraId="75D0A772" w14:textId="77777777" w:rsidR="00863E7E" w:rsidRPr="00E528CB" w:rsidRDefault="00863E7E" w:rsidP="00E528CB">
      <w:pPr>
        <w:spacing w:after="0" w:line="276" w:lineRule="auto"/>
        <w:jc w:val="both"/>
        <w:rPr>
          <w:rFonts w:ascii="Arial" w:hAnsi="Arial" w:cs="Arial"/>
          <w:lang w:val="fr-FR"/>
        </w:rPr>
      </w:pPr>
    </w:p>
    <w:p w14:paraId="60B4B407" w14:textId="77777777" w:rsidR="00E528CB" w:rsidRPr="00E528CB" w:rsidRDefault="00E528CB" w:rsidP="00E528CB">
      <w:pPr>
        <w:spacing w:after="0" w:line="276" w:lineRule="auto"/>
        <w:jc w:val="both"/>
        <w:rPr>
          <w:rFonts w:ascii="Arial" w:hAnsi="Arial" w:cs="Arial"/>
          <w:lang w:val="fr-FR"/>
        </w:rPr>
      </w:pPr>
    </w:p>
    <w:p w14:paraId="0F6B54E0" w14:textId="77777777" w:rsidR="00E528CB" w:rsidRPr="00E528CB" w:rsidRDefault="00E528CB" w:rsidP="00E528CB">
      <w:pPr>
        <w:spacing w:after="0" w:line="276" w:lineRule="auto"/>
        <w:jc w:val="both"/>
        <w:rPr>
          <w:rFonts w:ascii="Arial" w:hAnsi="Arial" w:cs="Arial"/>
          <w:lang w:val="fr-FR"/>
        </w:rPr>
      </w:pPr>
    </w:p>
    <w:p w14:paraId="23A3D12B"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lastRenderedPageBreak/>
        <w:t xml:space="preserve">ANNEXE N° 2 : </w:t>
      </w:r>
    </w:p>
    <w:p w14:paraId="5E9C3683"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MODELE DE SOUMISSION</w:t>
      </w:r>
    </w:p>
    <w:p w14:paraId="29E41BE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Je, soussigné …..............……… [</w:t>
      </w:r>
      <w:r w:rsidRPr="00E528CB">
        <w:rPr>
          <w:rFonts w:ascii="Arial" w:hAnsi="Arial" w:cs="Arial"/>
          <w:i/>
          <w:lang w:val="fr-FR"/>
        </w:rPr>
        <w:t>Indiquer le nom et la qualité du signataire</w:t>
      </w:r>
      <w:r w:rsidRPr="00E528CB">
        <w:rPr>
          <w:rFonts w:ascii="Arial" w:hAnsi="Arial" w:cs="Arial"/>
          <w:lang w:val="fr-FR"/>
        </w:rPr>
        <w:t xml:space="preserve">] représentant la société, l’entreprise ou le groupement …………...……   Dont le siège social est à ……............. Inscrite au registre du commerce de ……….……...  Sous le n° …………..........……  </w:t>
      </w:r>
    </w:p>
    <w:p w14:paraId="2F0F3E5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Après avoir pris connaissance de toutes les pièces figurant ou mentionnées au dossier d'Appel d’Offres y compris les additifs, N°……....…………………  [</w:t>
      </w:r>
      <w:r w:rsidRPr="00E528CB">
        <w:rPr>
          <w:rFonts w:ascii="Arial" w:hAnsi="Arial" w:cs="Arial"/>
          <w:i/>
          <w:lang w:val="fr-FR"/>
        </w:rPr>
        <w:t>Rappeler l’objet de l’appel d’offres</w:t>
      </w:r>
      <w:r w:rsidRPr="00E528CB">
        <w:rPr>
          <w:rFonts w:ascii="Arial" w:hAnsi="Arial" w:cs="Arial"/>
          <w:lang w:val="fr-FR"/>
        </w:rPr>
        <w:t xml:space="preserve">]  </w:t>
      </w:r>
    </w:p>
    <w:p w14:paraId="76D860A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Me soumets et m'engage à livrer les fournitures ou à exécuter les prestations conformément au dossier d'Appel d'Offres, moyennant les prix que j'ai établi moi-même sur la base des bordereaux de prix et quantités, lesquels prix font ressortir le montant de l'offre pour le lot n° …….................  À  </w:t>
      </w:r>
    </w:p>
    <w:p w14:paraId="6600017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   [</w:t>
      </w:r>
      <w:r w:rsidRPr="00E528CB">
        <w:rPr>
          <w:rFonts w:ascii="Arial" w:hAnsi="Arial" w:cs="Arial"/>
          <w:i/>
          <w:lang w:val="fr-FR"/>
        </w:rPr>
        <w:t>En chiffres et en lettres</w:t>
      </w:r>
      <w:r w:rsidRPr="00E528CB">
        <w:rPr>
          <w:rFonts w:ascii="Arial" w:hAnsi="Arial" w:cs="Arial"/>
          <w:lang w:val="fr-FR"/>
        </w:rPr>
        <w:t>] francs CFA Hors TVA, et à ……………..  Francs CFA Toutes Taxes Comprises. [</w:t>
      </w:r>
      <w:r w:rsidRPr="00E528CB">
        <w:rPr>
          <w:rFonts w:ascii="Arial" w:hAnsi="Arial" w:cs="Arial"/>
          <w:i/>
          <w:lang w:val="fr-FR"/>
        </w:rPr>
        <w:t>En chiffres et en lettres</w:t>
      </w:r>
      <w:r w:rsidRPr="00E528CB">
        <w:rPr>
          <w:rFonts w:ascii="Arial" w:hAnsi="Arial" w:cs="Arial"/>
          <w:lang w:val="fr-FR"/>
        </w:rPr>
        <w:t xml:space="preserve">]  </w:t>
      </w:r>
    </w:p>
    <w:p w14:paraId="294416C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M'engage à exécuter les prestations dans un délai de ….....……  Mois </w:t>
      </w:r>
    </w:p>
    <w:p w14:paraId="3429C7A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M’engage en outre à maintenir mon offre dans le délai ………  Jours [indiquer la durée de validité, en principe 90 jours] à compter de la date limite de remise des offres.  </w:t>
      </w:r>
    </w:p>
    <w:p w14:paraId="41DC12F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Adhère entièrement à la charte d’intégrité et à la déclaration d’engagement environnemental et social jointes aux présents DAO. </w:t>
      </w:r>
    </w:p>
    <w:p w14:paraId="32D0D01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Les rabais offerts et les modalités d’application desdits rabais sont les suivants : ………………………………………………………………………………………………………………… Maître d’Ouvrage ou le Maître d’Ouvrage Délégué  Se libérera des sommes dues par elle au titre du présent marché en faisant donner crédit au compte n° ………..….    Ouvert au nom de ……….......... Auprès de la banque ………...... Agence de ………......………. Avant signature du marché, la présente soumission acceptée par vous vaudra engagement entre nous.  </w:t>
      </w:r>
    </w:p>
    <w:p w14:paraId="0FCC094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Fait à ………........……….  Le ………………. </w:t>
      </w:r>
    </w:p>
    <w:p w14:paraId="218DADF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Signature de  En qualité de ………......................................…… Dûment autorisé à signer les soumissions pour et au nom de (9) ………...........................................………. </w:t>
      </w:r>
    </w:p>
    <w:p w14:paraId="53585C4F" w14:textId="77777777" w:rsidR="00E528CB" w:rsidRPr="00E528CB" w:rsidRDefault="00E528CB" w:rsidP="00E528CB">
      <w:pPr>
        <w:spacing w:after="0" w:line="276" w:lineRule="auto"/>
        <w:jc w:val="both"/>
        <w:rPr>
          <w:rFonts w:ascii="Arial" w:hAnsi="Arial" w:cs="Arial"/>
          <w:lang w:val="fr-FR"/>
        </w:rPr>
      </w:pPr>
    </w:p>
    <w:p w14:paraId="7FDA32A3" w14:textId="77777777" w:rsidR="00E528CB" w:rsidRPr="00E528CB" w:rsidRDefault="00E528CB" w:rsidP="00E528CB">
      <w:pPr>
        <w:spacing w:after="0" w:line="276" w:lineRule="auto"/>
        <w:jc w:val="both"/>
        <w:rPr>
          <w:rFonts w:ascii="Arial" w:hAnsi="Arial" w:cs="Arial"/>
          <w:lang w:val="fr-FR"/>
        </w:rPr>
      </w:pPr>
    </w:p>
    <w:p w14:paraId="70D5A5A7" w14:textId="77777777" w:rsidR="00E528CB" w:rsidRPr="00E528CB" w:rsidRDefault="00E528CB" w:rsidP="00E528CB">
      <w:pPr>
        <w:spacing w:after="0" w:line="276" w:lineRule="auto"/>
        <w:jc w:val="both"/>
        <w:rPr>
          <w:rFonts w:ascii="Arial" w:hAnsi="Arial" w:cs="Arial"/>
          <w:lang w:val="fr-FR"/>
        </w:rPr>
      </w:pPr>
    </w:p>
    <w:p w14:paraId="4F40DD0C" w14:textId="77777777" w:rsidR="00E528CB" w:rsidRPr="00E528CB" w:rsidRDefault="00E528CB" w:rsidP="00E528CB">
      <w:pPr>
        <w:spacing w:after="0" w:line="276" w:lineRule="auto"/>
        <w:jc w:val="both"/>
        <w:rPr>
          <w:rFonts w:ascii="Arial" w:hAnsi="Arial" w:cs="Arial"/>
          <w:lang w:val="fr-FR"/>
        </w:rPr>
      </w:pPr>
    </w:p>
    <w:p w14:paraId="066CE610" w14:textId="77777777" w:rsidR="00E528CB" w:rsidRPr="00E528CB" w:rsidRDefault="00E528CB" w:rsidP="00E528CB">
      <w:pPr>
        <w:spacing w:after="0" w:line="276" w:lineRule="auto"/>
        <w:jc w:val="both"/>
        <w:rPr>
          <w:rFonts w:ascii="Arial" w:hAnsi="Arial" w:cs="Arial"/>
          <w:lang w:val="fr-FR"/>
        </w:rPr>
      </w:pPr>
    </w:p>
    <w:p w14:paraId="1AC298FB" w14:textId="77777777" w:rsidR="00E528CB" w:rsidRPr="00E528CB" w:rsidRDefault="00E528CB" w:rsidP="00E528CB">
      <w:pPr>
        <w:spacing w:after="0" w:line="276" w:lineRule="auto"/>
        <w:jc w:val="both"/>
        <w:rPr>
          <w:rFonts w:ascii="Arial" w:hAnsi="Arial" w:cs="Arial"/>
          <w:lang w:val="fr-FR"/>
        </w:rPr>
      </w:pPr>
    </w:p>
    <w:p w14:paraId="36738C42" w14:textId="77777777" w:rsidR="00E528CB" w:rsidRPr="00E528CB" w:rsidRDefault="00E528CB" w:rsidP="00E528CB">
      <w:pPr>
        <w:spacing w:after="0" w:line="276" w:lineRule="auto"/>
        <w:jc w:val="both"/>
        <w:rPr>
          <w:rFonts w:ascii="Arial" w:hAnsi="Arial" w:cs="Arial"/>
          <w:lang w:val="fr-FR"/>
        </w:rPr>
      </w:pPr>
    </w:p>
    <w:p w14:paraId="09D886DD" w14:textId="77777777" w:rsidR="00E528CB" w:rsidRPr="00E528CB" w:rsidRDefault="00E528CB" w:rsidP="00E528CB">
      <w:pPr>
        <w:spacing w:after="0" w:line="276" w:lineRule="auto"/>
        <w:jc w:val="both"/>
        <w:rPr>
          <w:rFonts w:ascii="Arial" w:hAnsi="Arial" w:cs="Arial"/>
          <w:lang w:val="fr-FR"/>
        </w:rPr>
      </w:pPr>
    </w:p>
    <w:p w14:paraId="52BA7951" w14:textId="77777777" w:rsidR="00E528CB" w:rsidRPr="00E528CB" w:rsidRDefault="00E528CB" w:rsidP="00E528CB">
      <w:pPr>
        <w:spacing w:after="0" w:line="276" w:lineRule="auto"/>
        <w:jc w:val="both"/>
        <w:rPr>
          <w:rFonts w:ascii="Arial" w:hAnsi="Arial" w:cs="Arial"/>
          <w:lang w:val="fr-FR"/>
        </w:rPr>
      </w:pPr>
    </w:p>
    <w:p w14:paraId="56CCF8A2" w14:textId="77777777" w:rsidR="00E528CB" w:rsidRPr="00E528CB" w:rsidRDefault="00E528CB" w:rsidP="00E528CB">
      <w:pPr>
        <w:spacing w:after="0" w:line="276" w:lineRule="auto"/>
        <w:jc w:val="both"/>
        <w:rPr>
          <w:rFonts w:ascii="Arial" w:hAnsi="Arial" w:cs="Arial"/>
          <w:lang w:val="fr-FR"/>
        </w:rPr>
      </w:pPr>
    </w:p>
    <w:p w14:paraId="106B4163" w14:textId="77777777" w:rsidR="00E528CB" w:rsidRDefault="00E528CB" w:rsidP="00E528CB">
      <w:pPr>
        <w:spacing w:after="0" w:line="276" w:lineRule="auto"/>
        <w:jc w:val="both"/>
        <w:rPr>
          <w:rFonts w:ascii="Arial" w:hAnsi="Arial" w:cs="Arial"/>
          <w:lang w:val="fr-FR"/>
        </w:rPr>
      </w:pPr>
    </w:p>
    <w:p w14:paraId="7DB820F8" w14:textId="77777777" w:rsidR="00863E7E" w:rsidRPr="00E528CB" w:rsidRDefault="00863E7E" w:rsidP="00E528CB">
      <w:pPr>
        <w:spacing w:after="0" w:line="276" w:lineRule="auto"/>
        <w:jc w:val="both"/>
        <w:rPr>
          <w:rFonts w:ascii="Arial" w:hAnsi="Arial" w:cs="Arial"/>
          <w:lang w:val="fr-FR"/>
        </w:rPr>
      </w:pPr>
    </w:p>
    <w:p w14:paraId="1BD5B82A" w14:textId="77777777" w:rsidR="00E528CB" w:rsidRPr="00E528CB" w:rsidRDefault="00E528CB" w:rsidP="00E528CB">
      <w:pPr>
        <w:spacing w:after="0" w:line="276" w:lineRule="auto"/>
        <w:jc w:val="both"/>
        <w:rPr>
          <w:rFonts w:ascii="Arial" w:hAnsi="Arial" w:cs="Arial"/>
          <w:lang w:val="fr-FR"/>
        </w:rPr>
      </w:pPr>
    </w:p>
    <w:p w14:paraId="7106F6A6" w14:textId="77777777" w:rsidR="00E528CB" w:rsidRPr="00E528CB" w:rsidRDefault="00E528CB" w:rsidP="00E528CB">
      <w:pPr>
        <w:spacing w:after="0" w:line="276" w:lineRule="auto"/>
        <w:jc w:val="both"/>
        <w:rPr>
          <w:rFonts w:ascii="Arial" w:hAnsi="Arial" w:cs="Arial"/>
          <w:lang w:val="fr-FR"/>
        </w:rPr>
      </w:pPr>
    </w:p>
    <w:p w14:paraId="333144E1" w14:textId="77777777" w:rsidR="00E528CB" w:rsidRPr="00E528CB" w:rsidRDefault="00E528CB" w:rsidP="00E528CB">
      <w:pPr>
        <w:spacing w:after="0" w:line="276" w:lineRule="auto"/>
        <w:jc w:val="both"/>
        <w:rPr>
          <w:rFonts w:ascii="Arial" w:hAnsi="Arial" w:cs="Arial"/>
          <w:lang w:val="fr-FR"/>
        </w:rPr>
      </w:pPr>
    </w:p>
    <w:p w14:paraId="042C27E9" w14:textId="77777777" w:rsidR="00E528CB" w:rsidRPr="00E528CB" w:rsidRDefault="00E528CB" w:rsidP="00E528CB">
      <w:pPr>
        <w:spacing w:after="0" w:line="276" w:lineRule="auto"/>
        <w:jc w:val="both"/>
        <w:rPr>
          <w:rFonts w:ascii="Arial" w:hAnsi="Arial" w:cs="Arial"/>
          <w:lang w:val="fr-FR"/>
        </w:rPr>
      </w:pPr>
    </w:p>
    <w:p w14:paraId="2D03C3A7" w14:textId="77777777" w:rsidR="00E528CB" w:rsidRPr="00E528CB" w:rsidRDefault="00E528CB" w:rsidP="00E528CB">
      <w:pPr>
        <w:spacing w:after="0" w:line="276" w:lineRule="auto"/>
        <w:jc w:val="both"/>
        <w:rPr>
          <w:rFonts w:ascii="Arial" w:hAnsi="Arial" w:cs="Arial"/>
          <w:lang w:val="fr-FR"/>
        </w:rPr>
      </w:pPr>
    </w:p>
    <w:p w14:paraId="0475A561" w14:textId="77777777" w:rsidR="00E528CB" w:rsidRPr="00E528CB" w:rsidRDefault="00E528CB" w:rsidP="00E528CB">
      <w:pPr>
        <w:spacing w:after="0" w:line="276" w:lineRule="auto"/>
        <w:jc w:val="both"/>
        <w:rPr>
          <w:rFonts w:ascii="Arial" w:hAnsi="Arial" w:cs="Arial"/>
          <w:lang w:val="fr-FR"/>
        </w:rPr>
      </w:pPr>
    </w:p>
    <w:p w14:paraId="30562732"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lastRenderedPageBreak/>
        <w:t xml:space="preserve">ANNEXE N° 3 : </w:t>
      </w:r>
    </w:p>
    <w:p w14:paraId="742A8267"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MODELE DE CAUTIONNEMENT DE SOUMISSION</w:t>
      </w:r>
    </w:p>
    <w:p w14:paraId="1DD9901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Organisme financier : Référence de la Caution : N° ……………..................................……….  </w:t>
      </w:r>
    </w:p>
    <w:p w14:paraId="3E78D6A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Adressée à [</w:t>
      </w:r>
      <w:r w:rsidRPr="00E528CB">
        <w:rPr>
          <w:rFonts w:ascii="Arial" w:hAnsi="Arial" w:cs="Arial"/>
          <w:i/>
          <w:lang w:val="fr-FR"/>
        </w:rPr>
        <w:t>indiquer le Maître d’Ouvrage ou le Maître d’Ouvrage Délégué et son adresse</w:t>
      </w:r>
      <w:r w:rsidRPr="00E528CB">
        <w:rPr>
          <w:rFonts w:ascii="Arial" w:hAnsi="Arial" w:cs="Arial"/>
          <w:lang w:val="fr-FR"/>
        </w:rPr>
        <w:t xml:space="preserve">] Cameroun, ci-dessous désigné « le Maître d’Ouvrage »    </w:t>
      </w:r>
    </w:p>
    <w:p w14:paraId="3CD0D0B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Attendu que le Prestataire ……………........………, ci-dessous désignée « le soumissionnaire », a soumis son offre en date du ……………….    Pour [</w:t>
      </w:r>
      <w:r w:rsidRPr="00E528CB">
        <w:rPr>
          <w:rFonts w:ascii="Arial" w:hAnsi="Arial" w:cs="Arial"/>
          <w:i/>
          <w:lang w:val="fr-FR"/>
        </w:rPr>
        <w:t>rappeler l’objet de l’appel d’o</w:t>
      </w:r>
      <w:r w:rsidRPr="00E528CB">
        <w:rPr>
          <w:rFonts w:ascii="Arial" w:hAnsi="Arial" w:cs="Arial"/>
          <w:lang w:val="fr-FR"/>
        </w:rPr>
        <w:t xml:space="preserve">ffres], ci-dessous désignée « L’offre », et pour laquelle il doit joindre un cautionnement provisoire équivalant à [indiquer le montant] Francs CFA,  </w:t>
      </w:r>
    </w:p>
    <w:p w14:paraId="31E4C25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Nous …………..............……….  [</w:t>
      </w:r>
      <w:r w:rsidRPr="00E528CB">
        <w:rPr>
          <w:rFonts w:ascii="Arial" w:hAnsi="Arial" w:cs="Arial"/>
          <w:i/>
          <w:lang w:val="fr-FR"/>
        </w:rPr>
        <w:t>Nom et adresse de l’organisme fina</w:t>
      </w:r>
      <w:r w:rsidRPr="00E528CB">
        <w:rPr>
          <w:rFonts w:ascii="Arial" w:hAnsi="Arial" w:cs="Arial"/>
          <w:lang w:val="fr-FR"/>
        </w:rPr>
        <w:t>ncier], représentée par ……………….  [</w:t>
      </w:r>
      <w:r w:rsidRPr="00E528CB">
        <w:rPr>
          <w:rFonts w:ascii="Arial" w:hAnsi="Arial" w:cs="Arial"/>
          <w:i/>
          <w:lang w:val="fr-FR"/>
        </w:rPr>
        <w:t>Noms des signataires</w:t>
      </w:r>
      <w:r w:rsidRPr="00E528CB">
        <w:rPr>
          <w:rFonts w:ascii="Arial" w:hAnsi="Arial" w:cs="Arial"/>
          <w:lang w:val="fr-FR"/>
        </w:rPr>
        <w:t xml:space="preserve">], ci-dessous désignée « l’organisme financier », déclarons garantir le paiement au Maître d’Ouvrage ou au Maître d’Ouvrage Délégué de la somme maximale de [indiquer le montant] Francs CFA, que l’organisme financier s’engage à régler intégralement à au Maître d’Ouvrage ou au Maître d’Ouvrage Délégué, s’obligeant elle-même, ses successeurs et assignataires. Les conditions de cette obligation sont les suivantes :  </w:t>
      </w:r>
    </w:p>
    <w:p w14:paraId="3000821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Si le soumissionnaire retire son offre pendant la période de validité prévue dans le dossier d’appel d’offres ; Où  </w:t>
      </w:r>
    </w:p>
    <w:p w14:paraId="1E8B50D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Si le soumissionnaire, s’étant vu notifié l’attribution du marché par le Maître d’Ouvrage ou le Maître d’Ouvrage Délégué pendant la période de validité :  </w:t>
      </w:r>
    </w:p>
    <w:p w14:paraId="61A959E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omet de signer ou refuse de signer le marché, alors qu’il est requis de le faire ;  </w:t>
      </w:r>
    </w:p>
    <w:p w14:paraId="38EB51F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omet ou refuse de fournir le cautionnement définitif du marché (cautionnement définitif), comme prévu dans celui-ci. Nous  nous  engageons  à  payer  au  Maître d’Ouvrage ou le Maître d’Ouvrage Délégué d’ un  montant  allant  jusqu’au  maximum  de  la somme  stipulée  ci-dessus,  dès  réception  de  sa  première  demande  écrite,  sans  que  le  Maître d’Ouvrage ou le Maître d’Ouvrage Délégué soit tenu de justifier sa demande, étant entendu toutefois que dans sa demande le Maître d’Ouvrage ou le Maître d’Ouvrage Délégué notera que le montant qu’il réclame lui est dû parce que l’une ou l’autre des conditions ci-dessus, ou toutes les deux, sont remplies, et qu’il spécifiera quelle(s) condition(s) a (ont) joué.  </w:t>
      </w:r>
    </w:p>
    <w:p w14:paraId="36B4DA3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La présente caution entre en vigueur dès sa signature et dès la date limite fixée par le Maître d’Ouvrage ou le Maître d’Ouvrage Délégué pour la remise des offres. Elle demeurera valable jusqu’au trentième jour inclus suivant la fin du délai de validité des offres. Toute demande du Maître d’Ouvrage ou du Maître d’Ouvrage Délégué tendant à la faire jouer devra parvenir à la banque, par lettre recommandée avec accusé de réception, avant la fin de cette période de validité.  </w:t>
      </w:r>
    </w:p>
    <w:p w14:paraId="5323FCC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présent cautionnement est soumis pour son interprétation et son exécution au droit camerounais. Les tribunaux du Cameroun seront seuls compétents pour statuer sur tout ce qui concerne le présent engagement et ses suites. </w:t>
      </w:r>
    </w:p>
    <w:p w14:paraId="26A5D3E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Signé et authentifié par l’organisme financier  </w:t>
      </w:r>
    </w:p>
    <w:p w14:paraId="42BF552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À ……………..........................………, le ……….......................  </w:t>
      </w:r>
    </w:p>
    <w:p w14:paraId="4132AC4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[Signature de l’organisme financier]</w:t>
      </w:r>
    </w:p>
    <w:p w14:paraId="500739D1" w14:textId="77777777" w:rsidR="00E528CB" w:rsidRPr="00E528CB" w:rsidRDefault="00E528CB" w:rsidP="00E528CB">
      <w:pPr>
        <w:spacing w:after="0" w:line="276" w:lineRule="auto"/>
        <w:jc w:val="both"/>
        <w:rPr>
          <w:rFonts w:ascii="Arial" w:hAnsi="Arial" w:cs="Arial"/>
          <w:lang w:val="fr-FR"/>
        </w:rPr>
      </w:pPr>
    </w:p>
    <w:p w14:paraId="4041D899" w14:textId="77777777" w:rsidR="00E528CB" w:rsidRPr="00E528CB" w:rsidRDefault="00E528CB" w:rsidP="00E528CB">
      <w:pPr>
        <w:spacing w:after="0" w:line="276" w:lineRule="auto"/>
        <w:jc w:val="both"/>
        <w:rPr>
          <w:rFonts w:ascii="Arial" w:hAnsi="Arial" w:cs="Arial"/>
          <w:lang w:val="fr-FR"/>
        </w:rPr>
      </w:pPr>
    </w:p>
    <w:p w14:paraId="391F3EF9" w14:textId="77777777" w:rsidR="00E528CB" w:rsidRPr="00E528CB" w:rsidRDefault="00E528CB" w:rsidP="00E528CB">
      <w:pPr>
        <w:spacing w:after="0" w:line="276" w:lineRule="auto"/>
        <w:jc w:val="both"/>
        <w:rPr>
          <w:rFonts w:ascii="Arial" w:hAnsi="Arial" w:cs="Arial"/>
          <w:lang w:val="fr-FR"/>
        </w:rPr>
      </w:pPr>
    </w:p>
    <w:p w14:paraId="7EBFA4AE" w14:textId="77777777" w:rsidR="00E528CB" w:rsidRPr="00E528CB" w:rsidRDefault="00E528CB" w:rsidP="00E528CB">
      <w:pPr>
        <w:spacing w:after="0" w:line="276" w:lineRule="auto"/>
        <w:jc w:val="both"/>
        <w:rPr>
          <w:rFonts w:ascii="Arial" w:hAnsi="Arial" w:cs="Arial"/>
          <w:lang w:val="fr-FR"/>
        </w:rPr>
      </w:pPr>
    </w:p>
    <w:p w14:paraId="191D9954" w14:textId="77777777" w:rsidR="00E528CB" w:rsidRPr="00E528CB" w:rsidRDefault="00E528CB" w:rsidP="00E528CB">
      <w:pPr>
        <w:spacing w:after="0" w:line="276" w:lineRule="auto"/>
        <w:jc w:val="both"/>
        <w:rPr>
          <w:rFonts w:ascii="Arial" w:hAnsi="Arial" w:cs="Arial"/>
          <w:lang w:val="fr-FR"/>
        </w:rPr>
      </w:pPr>
    </w:p>
    <w:p w14:paraId="1F8FF792"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lastRenderedPageBreak/>
        <w:t xml:space="preserve">ANNEXE N° 4 : </w:t>
      </w:r>
    </w:p>
    <w:p w14:paraId="71195D86"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MODELE DE CAUTIONNEMENT DEFINITIF</w:t>
      </w:r>
    </w:p>
    <w:p w14:paraId="7525D47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Organisme financier : Référence de la Caution : N° ……………..................................……….  </w:t>
      </w:r>
    </w:p>
    <w:p w14:paraId="4753C92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Adressée à [</w:t>
      </w:r>
      <w:r w:rsidRPr="00E528CB">
        <w:rPr>
          <w:rFonts w:ascii="Arial" w:hAnsi="Arial" w:cs="Arial"/>
          <w:i/>
          <w:lang w:val="fr-FR"/>
        </w:rPr>
        <w:t>indiquer le Maître d’Ouvrage ou le Maître d’Ouvrage Délégué et son adresse</w:t>
      </w:r>
      <w:r w:rsidRPr="00E528CB">
        <w:rPr>
          <w:rFonts w:ascii="Arial" w:hAnsi="Arial" w:cs="Arial"/>
          <w:lang w:val="fr-FR"/>
        </w:rPr>
        <w:t xml:space="preserve">] Cameroun, ci-dessous désigné « le Maître d’Ouvrage »  </w:t>
      </w:r>
    </w:p>
    <w:p w14:paraId="74585F0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Attendu que ………….......……….   [</w:t>
      </w:r>
      <w:r w:rsidRPr="00E528CB">
        <w:rPr>
          <w:rFonts w:ascii="Arial" w:hAnsi="Arial" w:cs="Arial"/>
          <w:i/>
          <w:lang w:val="fr-FR"/>
        </w:rPr>
        <w:t>Nom et adresse du fournisseur ou du prestataire</w:t>
      </w:r>
      <w:r w:rsidRPr="00E528CB">
        <w:rPr>
          <w:rFonts w:ascii="Arial" w:hAnsi="Arial" w:cs="Arial"/>
          <w:lang w:val="fr-FR"/>
        </w:rPr>
        <w:t>], ci-dessous désigné « le Fournisseur ou du prestataire », s’est engagé, en exécution du marché désigné « le marché », à réaliser [</w:t>
      </w:r>
      <w:r w:rsidRPr="00E528CB">
        <w:rPr>
          <w:rFonts w:ascii="Arial" w:hAnsi="Arial" w:cs="Arial"/>
          <w:i/>
          <w:lang w:val="fr-FR"/>
        </w:rPr>
        <w:t>indiquer la nature des fournitures et services connexes</w:t>
      </w:r>
      <w:r w:rsidRPr="00E528CB">
        <w:rPr>
          <w:rFonts w:ascii="Arial" w:hAnsi="Arial" w:cs="Arial"/>
          <w:lang w:val="fr-FR"/>
        </w:rPr>
        <w:t xml:space="preserve">]  </w:t>
      </w:r>
    </w:p>
    <w:p w14:paraId="7D42F13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Attendu qu’il est stipulé dans le marché que le Fournisseur remettra au Maître d’Ouvrage ou au Maître d’Ouvrage Délégué un cautionnement définitif, d’un montant égal à [indiquer le pourcentage compris entre 2 et 5 %] du montant de la tranche du marché correspondant, comme garantie de l’exécution de ses obligations de bonne fin conformément aux conditions du marché,  </w:t>
      </w:r>
    </w:p>
    <w:p w14:paraId="0C2D1BC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Attendu que nous avons convenu de donner au Fournisseur ce cautionnement,  </w:t>
      </w:r>
    </w:p>
    <w:p w14:paraId="399090A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Nous, ………………..  [</w:t>
      </w:r>
      <w:r w:rsidRPr="00E528CB">
        <w:rPr>
          <w:rFonts w:ascii="Arial" w:hAnsi="Arial" w:cs="Arial"/>
          <w:i/>
          <w:lang w:val="fr-FR"/>
        </w:rPr>
        <w:t>nom et adresse de banque</w:t>
      </w:r>
      <w:r w:rsidRPr="00E528CB">
        <w:rPr>
          <w:rFonts w:ascii="Arial" w:hAnsi="Arial" w:cs="Arial"/>
          <w:lang w:val="fr-FR"/>
        </w:rPr>
        <w:t>], représentée par ……................ [</w:t>
      </w:r>
      <w:r w:rsidRPr="00E528CB">
        <w:rPr>
          <w:rFonts w:ascii="Arial" w:hAnsi="Arial" w:cs="Arial"/>
          <w:i/>
          <w:lang w:val="fr-FR"/>
        </w:rPr>
        <w:t>noms des signataires</w:t>
      </w:r>
      <w:r w:rsidRPr="00E528CB">
        <w:rPr>
          <w:rFonts w:ascii="Arial" w:hAnsi="Arial" w:cs="Arial"/>
          <w:lang w:val="fr-FR"/>
        </w:rPr>
        <w:t>], ci-dessous désignée « l’organisme financier », nous engageons à payer au Maître d’Ouvrage ou au Maître d’Ouvrage Délégué, dans un délai maximum de huit (08) semaines, sur simple demande écrite de celui-ci déclarant que le Fournisseur ou le prestataire  n’a pas satisfait à ses engagements contractuels au titre du marché, sans pouvoir différer le paiement ni soulever de contestation pour quelque motif que ce soit, toute somme jusqu’à concurrence de la somme de ………….........  [</w:t>
      </w:r>
      <w:r w:rsidRPr="00E528CB">
        <w:rPr>
          <w:rFonts w:ascii="Arial" w:hAnsi="Arial" w:cs="Arial"/>
          <w:i/>
          <w:lang w:val="fr-FR"/>
        </w:rPr>
        <w:t>en chiffres et en lettres</w:t>
      </w:r>
      <w:r w:rsidRPr="00E528CB">
        <w:rPr>
          <w:rFonts w:ascii="Arial" w:hAnsi="Arial" w:cs="Arial"/>
          <w:lang w:val="fr-FR"/>
        </w:rPr>
        <w:t xml:space="preserve">]. 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14:paraId="7A0AB9F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w:t>
      </w:r>
    </w:p>
    <w:p w14:paraId="088E6F9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présent cautionnement  définitif prend effet à compter de  sa  signature  et  dès  notification du marché. La caution sera libérée dans un délai (indiquer le délai) à compter de la date de réception provisoire des fournitures.  </w:t>
      </w:r>
    </w:p>
    <w:p w14:paraId="5B5BA262"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Après  le délai susvisé,  la  caution  devient  sans  objet  et  doit  nous  être automatiquement  retournée  sans  aucune forme de procédure.  </w:t>
      </w:r>
    </w:p>
    <w:p w14:paraId="6571821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Toute demande de paiement formulée par le Maître d’Ouvrage ou le Maître d’Ouvrage Délégué au titre de la présente garantie doit être faite par lettre recommandée avec accusé  de  réception,  parvenue  à  la  banque  pendant  la période de validité du présent engagement.  </w:t>
      </w:r>
    </w:p>
    <w:p w14:paraId="4E9862D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présent cautionnement définitif est soumis pour son interprétation et son exécution au droit camerounais. Les tribunaux camerounais seront seuls compétents pour statuer sur tout ce qui concerne le présent engagement et ses suites.  </w:t>
      </w:r>
    </w:p>
    <w:p w14:paraId="47143AE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Signé et authentifié par l’Organisme financier  </w:t>
      </w:r>
    </w:p>
    <w:p w14:paraId="6E2397B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le  [</w:t>
      </w:r>
      <w:r w:rsidRPr="00E528CB">
        <w:rPr>
          <w:rFonts w:ascii="Arial" w:hAnsi="Arial" w:cs="Arial"/>
          <w:i/>
          <w:lang w:val="fr-FR"/>
        </w:rPr>
        <w:t>signature de la banque</w:t>
      </w:r>
      <w:r w:rsidRPr="00E528CB">
        <w:rPr>
          <w:rFonts w:ascii="Arial" w:hAnsi="Arial" w:cs="Arial"/>
          <w:lang w:val="fr-FR"/>
        </w:rPr>
        <w:t>]</w:t>
      </w:r>
    </w:p>
    <w:p w14:paraId="66810ADE" w14:textId="77777777" w:rsidR="00E528CB" w:rsidRPr="00E528CB" w:rsidRDefault="00E528CB" w:rsidP="00E528CB">
      <w:pPr>
        <w:spacing w:after="0" w:line="276" w:lineRule="auto"/>
        <w:jc w:val="both"/>
        <w:rPr>
          <w:rFonts w:ascii="Arial" w:hAnsi="Arial" w:cs="Arial"/>
          <w:lang w:val="fr-FR"/>
        </w:rPr>
      </w:pPr>
    </w:p>
    <w:p w14:paraId="7F8AE559" w14:textId="77777777" w:rsidR="00E528CB" w:rsidRPr="00E528CB" w:rsidRDefault="00E528CB" w:rsidP="00E528CB">
      <w:pPr>
        <w:spacing w:after="0" w:line="276" w:lineRule="auto"/>
        <w:jc w:val="both"/>
        <w:rPr>
          <w:rFonts w:ascii="Arial" w:hAnsi="Arial" w:cs="Arial"/>
          <w:lang w:val="fr-FR"/>
        </w:rPr>
      </w:pPr>
    </w:p>
    <w:p w14:paraId="0E8D8D75" w14:textId="77777777" w:rsidR="00E528CB" w:rsidRPr="00E528CB" w:rsidRDefault="00E528CB" w:rsidP="00E528CB">
      <w:pPr>
        <w:spacing w:after="0" w:line="276" w:lineRule="auto"/>
        <w:jc w:val="both"/>
        <w:rPr>
          <w:rFonts w:ascii="Arial" w:hAnsi="Arial" w:cs="Arial"/>
          <w:lang w:val="fr-FR"/>
        </w:rPr>
      </w:pPr>
    </w:p>
    <w:p w14:paraId="67787A5F" w14:textId="77777777" w:rsidR="00E528CB" w:rsidRPr="00E528CB" w:rsidRDefault="00E528CB" w:rsidP="00E528CB">
      <w:pPr>
        <w:spacing w:after="0" w:line="276" w:lineRule="auto"/>
        <w:jc w:val="both"/>
        <w:rPr>
          <w:rFonts w:ascii="Arial" w:hAnsi="Arial" w:cs="Arial"/>
          <w:lang w:val="fr-FR"/>
        </w:rPr>
      </w:pPr>
    </w:p>
    <w:p w14:paraId="13FB898C" w14:textId="77777777" w:rsidR="00E528CB" w:rsidRPr="00E528CB" w:rsidRDefault="00E528CB" w:rsidP="00E528CB">
      <w:pPr>
        <w:spacing w:after="0" w:line="276" w:lineRule="auto"/>
        <w:jc w:val="both"/>
        <w:rPr>
          <w:rFonts w:ascii="Arial" w:hAnsi="Arial" w:cs="Arial"/>
          <w:lang w:val="fr-FR"/>
        </w:rPr>
      </w:pPr>
    </w:p>
    <w:p w14:paraId="33D87D14" w14:textId="77777777" w:rsidR="00E528CB" w:rsidRPr="00E528CB" w:rsidRDefault="00E528CB" w:rsidP="00E528CB">
      <w:pPr>
        <w:spacing w:after="0" w:line="276" w:lineRule="auto"/>
        <w:jc w:val="both"/>
        <w:rPr>
          <w:rFonts w:ascii="Arial" w:hAnsi="Arial" w:cs="Arial"/>
          <w:lang w:val="fr-FR"/>
        </w:rPr>
      </w:pPr>
    </w:p>
    <w:p w14:paraId="13432B1B" w14:textId="77777777" w:rsidR="00E528CB" w:rsidRPr="00E528CB" w:rsidRDefault="00E528CB" w:rsidP="00E528CB">
      <w:pPr>
        <w:spacing w:after="0" w:line="276" w:lineRule="auto"/>
        <w:jc w:val="both"/>
        <w:rPr>
          <w:rFonts w:ascii="Arial" w:hAnsi="Arial" w:cs="Arial"/>
          <w:lang w:val="fr-FR"/>
        </w:rPr>
      </w:pPr>
    </w:p>
    <w:p w14:paraId="12D95F30" w14:textId="77777777" w:rsidR="00E528CB" w:rsidRPr="00E528CB" w:rsidRDefault="00E528CB" w:rsidP="00E528CB">
      <w:pPr>
        <w:spacing w:after="0" w:line="276" w:lineRule="auto"/>
        <w:jc w:val="both"/>
        <w:rPr>
          <w:rFonts w:ascii="Arial" w:hAnsi="Arial" w:cs="Arial"/>
          <w:lang w:val="fr-FR"/>
        </w:rPr>
      </w:pPr>
    </w:p>
    <w:p w14:paraId="382566A4"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lastRenderedPageBreak/>
        <w:t xml:space="preserve">ANNEXE N° 5 : </w:t>
      </w:r>
    </w:p>
    <w:p w14:paraId="0DDF6FE2"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MODELE DE CAUTIONNEMENT D'AVANCE DE DEMARRAGE</w:t>
      </w:r>
    </w:p>
    <w:p w14:paraId="4FD3DD7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Organisme financier : ……………… Référence du Cautionnement : N° ………….....………… Adressée [</w:t>
      </w:r>
      <w:r w:rsidRPr="00E528CB">
        <w:rPr>
          <w:rFonts w:ascii="Arial" w:hAnsi="Arial" w:cs="Arial"/>
          <w:i/>
          <w:lang w:val="fr-FR"/>
        </w:rPr>
        <w:t>indiquer le Maître d’Ouvrage ou le Maître d’Ouvrage Délégué] [Adresse du Maître d’Ouvrage ou du Maître d’Ouvrage Délégué</w:t>
      </w:r>
      <w:r w:rsidRPr="00E528CB">
        <w:rPr>
          <w:rFonts w:ascii="Arial" w:hAnsi="Arial" w:cs="Arial"/>
          <w:lang w:val="fr-FR"/>
        </w:rPr>
        <w:t xml:space="preserve">] ci-dessous désigné « le Maître d’Ouvrage ou le Maître d’Ouvrage Délégué »   </w:t>
      </w:r>
    </w:p>
    <w:p w14:paraId="0DE3BFB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Nous soussignés (</w:t>
      </w:r>
      <w:r w:rsidRPr="00E528CB">
        <w:rPr>
          <w:rFonts w:ascii="Arial" w:hAnsi="Arial" w:cs="Arial"/>
          <w:i/>
          <w:lang w:val="fr-FR"/>
        </w:rPr>
        <w:t>organisme financier, adresse</w:t>
      </w:r>
      <w:r w:rsidRPr="00E528CB">
        <w:rPr>
          <w:rFonts w:ascii="Arial" w:hAnsi="Arial" w:cs="Arial"/>
          <w:lang w:val="fr-FR"/>
        </w:rPr>
        <w:t>), déclarons par la présente garantir, pour le compte de : ………….............……….. [</w:t>
      </w:r>
      <w:r w:rsidRPr="00E528CB">
        <w:rPr>
          <w:rFonts w:ascii="Arial" w:hAnsi="Arial" w:cs="Arial"/>
          <w:i/>
          <w:lang w:val="fr-FR"/>
        </w:rPr>
        <w:t>le titulaire</w:t>
      </w:r>
      <w:r w:rsidRPr="00E528CB">
        <w:rPr>
          <w:rFonts w:ascii="Arial" w:hAnsi="Arial" w:cs="Arial"/>
          <w:lang w:val="fr-FR"/>
        </w:rPr>
        <w:t xml:space="preserve">], au profit de   </w:t>
      </w:r>
    </w:p>
    <w:p w14:paraId="753EFD7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Maître d’Ouvrage ou Maître d’Ouvrage Délégué [</w:t>
      </w:r>
      <w:r w:rsidRPr="00E528CB">
        <w:rPr>
          <w:rFonts w:ascii="Arial" w:hAnsi="Arial" w:cs="Arial"/>
          <w:i/>
          <w:lang w:val="fr-FR"/>
        </w:rPr>
        <w:t>Adresse du Maître d’Ouvrage ou du Maître d’Ouvrage Délégué</w:t>
      </w:r>
      <w:r w:rsidRPr="00E528CB">
        <w:rPr>
          <w:rFonts w:ascii="Arial" w:hAnsi="Arial" w:cs="Arial"/>
          <w:lang w:val="fr-FR"/>
        </w:rPr>
        <w:t xml:space="preserve">] (« le bénéficiaire »)   </w:t>
      </w:r>
    </w:p>
    <w:p w14:paraId="0C8E8F3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Le paiement, sans contestation et dès réception de la première demande écrite du bénéficiaire, déclarant que ………….....….. [</w:t>
      </w:r>
      <w:r w:rsidRPr="00E528CB">
        <w:rPr>
          <w:rFonts w:ascii="Arial" w:hAnsi="Arial" w:cs="Arial"/>
          <w:i/>
          <w:lang w:val="fr-FR"/>
        </w:rPr>
        <w:t>le titulaire</w:t>
      </w:r>
      <w:r w:rsidRPr="00E528CB">
        <w:rPr>
          <w:rFonts w:ascii="Arial" w:hAnsi="Arial" w:cs="Arial"/>
          <w:lang w:val="fr-FR"/>
        </w:rPr>
        <w:t>] ne s’est pas acquitté de ses obligations, relatives au remboursement de l’avance de démarrage selon les conditions du marché …………......….. du …………........….. relatif aux fournitures et services connexes [</w:t>
      </w:r>
      <w:r w:rsidRPr="00E528CB">
        <w:rPr>
          <w:rFonts w:ascii="Arial" w:hAnsi="Arial" w:cs="Arial"/>
          <w:i/>
          <w:lang w:val="fr-FR"/>
        </w:rPr>
        <w:t>indiquer l’objet et les références de l’appel d’offres et le lot, éventuellemen</w:t>
      </w:r>
      <w:r w:rsidRPr="00E528CB">
        <w:rPr>
          <w:rFonts w:ascii="Arial" w:hAnsi="Arial" w:cs="Arial"/>
          <w:lang w:val="fr-FR"/>
        </w:rPr>
        <w:t xml:space="preserve">t], de la somme totale maximum correspondant à l’avance [quarante 40%  et trente 30% (respectivement pour les marchés de fournitures et de services connexes)  ]  du montant Toutes Taxes Comprises du marché n° ………………..,  payable dès la notification de l’ordre de service correspondant, soit :………...…..  francs CFA   </w:t>
      </w:r>
    </w:p>
    <w:p w14:paraId="54198B8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La présente garantie entrera en vigueur et prendra effet dès réception des parts respectives de cette avance sur les comptes de ………...……..[</w:t>
      </w:r>
      <w:r w:rsidRPr="00E528CB">
        <w:rPr>
          <w:rFonts w:ascii="Arial" w:hAnsi="Arial" w:cs="Arial"/>
          <w:i/>
          <w:lang w:val="fr-FR"/>
        </w:rPr>
        <w:t>le titulaire</w:t>
      </w:r>
      <w:r w:rsidRPr="00E528CB">
        <w:rPr>
          <w:rFonts w:ascii="Arial" w:hAnsi="Arial" w:cs="Arial"/>
          <w:lang w:val="fr-FR"/>
        </w:rPr>
        <w:t xml:space="preserve">] ouverts auprès de la banque …………..……... sous le n° ……….......  </w:t>
      </w:r>
    </w:p>
    <w:p w14:paraId="730B4DC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Elle restera en vigueur jusqu’au remboursement de l’avance conformément à la procédure fixée par le CCAP. Toutefois, le montant du  cautionnement sera réduit proportionnellement au remboursement de l’avance au fur et à mesure de son remboursement.  </w:t>
      </w:r>
    </w:p>
    <w:p w14:paraId="13B3B5E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La loi et la juridiction applicables à la garantie sont celles de la République du Cameroun.  </w:t>
      </w:r>
    </w:p>
    <w:p w14:paraId="7056BE2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Signé et authentifié par l’organisme financier   </w:t>
      </w:r>
    </w:p>
    <w:p w14:paraId="4AC8D5F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à ……………..........................……….., le ……………..........................………..  </w:t>
      </w:r>
    </w:p>
    <w:p w14:paraId="15C49CB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[signature de l’organisme financier]  </w:t>
      </w:r>
    </w:p>
    <w:p w14:paraId="32BD500E" w14:textId="77777777" w:rsidR="00E528CB" w:rsidRPr="00E528CB" w:rsidRDefault="00E528CB" w:rsidP="00E528CB">
      <w:pPr>
        <w:spacing w:after="0" w:line="276" w:lineRule="auto"/>
        <w:jc w:val="both"/>
        <w:rPr>
          <w:rFonts w:ascii="Arial" w:hAnsi="Arial" w:cs="Arial"/>
          <w:lang w:val="fr-FR"/>
        </w:rPr>
      </w:pPr>
    </w:p>
    <w:p w14:paraId="23B503AD" w14:textId="77777777" w:rsidR="00E528CB" w:rsidRPr="00E528CB" w:rsidRDefault="00E528CB" w:rsidP="00E528CB">
      <w:pPr>
        <w:spacing w:after="0" w:line="276" w:lineRule="auto"/>
        <w:jc w:val="both"/>
        <w:rPr>
          <w:rFonts w:ascii="Arial" w:hAnsi="Arial" w:cs="Arial"/>
          <w:lang w:val="fr-FR"/>
        </w:rPr>
      </w:pPr>
    </w:p>
    <w:p w14:paraId="725ACE79" w14:textId="77777777" w:rsidR="00E528CB" w:rsidRPr="00E528CB" w:rsidRDefault="00E528CB" w:rsidP="00E528CB">
      <w:pPr>
        <w:spacing w:after="0" w:line="276" w:lineRule="auto"/>
        <w:jc w:val="both"/>
        <w:rPr>
          <w:rFonts w:ascii="Arial" w:hAnsi="Arial" w:cs="Arial"/>
          <w:lang w:val="fr-FR"/>
        </w:rPr>
      </w:pPr>
    </w:p>
    <w:p w14:paraId="20AFF4DD" w14:textId="77777777" w:rsidR="00E528CB" w:rsidRPr="00E528CB" w:rsidRDefault="00E528CB" w:rsidP="00E528CB">
      <w:pPr>
        <w:spacing w:after="0" w:line="276" w:lineRule="auto"/>
        <w:jc w:val="both"/>
        <w:rPr>
          <w:rFonts w:ascii="Arial" w:hAnsi="Arial" w:cs="Arial"/>
          <w:lang w:val="fr-FR"/>
        </w:rPr>
      </w:pPr>
    </w:p>
    <w:p w14:paraId="19519456" w14:textId="77777777" w:rsidR="00E528CB" w:rsidRPr="00E528CB" w:rsidRDefault="00E528CB" w:rsidP="00E528CB">
      <w:pPr>
        <w:spacing w:after="0" w:line="276" w:lineRule="auto"/>
        <w:jc w:val="both"/>
        <w:rPr>
          <w:rFonts w:ascii="Arial" w:hAnsi="Arial" w:cs="Arial"/>
          <w:lang w:val="fr-FR"/>
        </w:rPr>
      </w:pPr>
    </w:p>
    <w:p w14:paraId="69B456BF" w14:textId="77777777" w:rsidR="00E528CB" w:rsidRPr="00E528CB" w:rsidRDefault="00E528CB" w:rsidP="00E528CB">
      <w:pPr>
        <w:spacing w:after="0" w:line="276" w:lineRule="auto"/>
        <w:jc w:val="both"/>
        <w:rPr>
          <w:rFonts w:ascii="Arial" w:hAnsi="Arial" w:cs="Arial"/>
          <w:lang w:val="fr-FR"/>
        </w:rPr>
      </w:pPr>
    </w:p>
    <w:p w14:paraId="4670BD5F" w14:textId="77777777" w:rsidR="00E528CB" w:rsidRPr="00E528CB" w:rsidRDefault="00E528CB" w:rsidP="00E528CB">
      <w:pPr>
        <w:spacing w:after="0" w:line="276" w:lineRule="auto"/>
        <w:jc w:val="both"/>
        <w:rPr>
          <w:rFonts w:ascii="Arial" w:hAnsi="Arial" w:cs="Arial"/>
          <w:lang w:val="fr-FR"/>
        </w:rPr>
      </w:pPr>
    </w:p>
    <w:p w14:paraId="6E1DB323" w14:textId="77777777" w:rsidR="00E528CB" w:rsidRPr="00E528CB" w:rsidRDefault="00E528CB" w:rsidP="00E528CB">
      <w:pPr>
        <w:spacing w:after="0" w:line="276" w:lineRule="auto"/>
        <w:jc w:val="both"/>
        <w:rPr>
          <w:rFonts w:ascii="Arial" w:hAnsi="Arial" w:cs="Arial"/>
          <w:lang w:val="fr-FR"/>
        </w:rPr>
      </w:pPr>
    </w:p>
    <w:p w14:paraId="046E2674" w14:textId="77777777" w:rsidR="00E528CB" w:rsidRPr="00E528CB" w:rsidRDefault="00E528CB" w:rsidP="00E528CB">
      <w:pPr>
        <w:spacing w:after="0" w:line="276" w:lineRule="auto"/>
        <w:jc w:val="both"/>
        <w:rPr>
          <w:rFonts w:ascii="Arial" w:hAnsi="Arial" w:cs="Arial"/>
          <w:lang w:val="fr-FR"/>
        </w:rPr>
      </w:pPr>
    </w:p>
    <w:p w14:paraId="10C5D070" w14:textId="77777777" w:rsidR="00E528CB" w:rsidRDefault="00E528CB" w:rsidP="00E528CB">
      <w:pPr>
        <w:spacing w:after="0" w:line="276" w:lineRule="auto"/>
        <w:jc w:val="both"/>
        <w:rPr>
          <w:rFonts w:ascii="Arial" w:hAnsi="Arial" w:cs="Arial"/>
          <w:lang w:val="fr-FR"/>
        </w:rPr>
      </w:pPr>
    </w:p>
    <w:p w14:paraId="0FDA172E" w14:textId="77777777" w:rsidR="00863E7E" w:rsidRPr="00E528CB" w:rsidRDefault="00863E7E" w:rsidP="00E528CB">
      <w:pPr>
        <w:spacing w:after="0" w:line="276" w:lineRule="auto"/>
        <w:jc w:val="both"/>
        <w:rPr>
          <w:rFonts w:ascii="Arial" w:hAnsi="Arial" w:cs="Arial"/>
          <w:lang w:val="fr-FR"/>
        </w:rPr>
      </w:pPr>
    </w:p>
    <w:p w14:paraId="3CB805EB" w14:textId="77777777" w:rsidR="00E528CB" w:rsidRPr="00E528CB" w:rsidRDefault="00E528CB" w:rsidP="00E528CB">
      <w:pPr>
        <w:spacing w:after="0" w:line="276" w:lineRule="auto"/>
        <w:jc w:val="both"/>
        <w:rPr>
          <w:rFonts w:ascii="Arial" w:hAnsi="Arial" w:cs="Arial"/>
          <w:lang w:val="fr-FR"/>
        </w:rPr>
      </w:pPr>
    </w:p>
    <w:p w14:paraId="7AC7E9C6" w14:textId="77777777" w:rsidR="00E528CB" w:rsidRPr="00E528CB" w:rsidRDefault="00E528CB" w:rsidP="00E528CB">
      <w:pPr>
        <w:spacing w:after="0" w:line="276" w:lineRule="auto"/>
        <w:jc w:val="both"/>
        <w:rPr>
          <w:rFonts w:ascii="Arial" w:hAnsi="Arial" w:cs="Arial"/>
          <w:lang w:val="fr-FR"/>
        </w:rPr>
      </w:pPr>
    </w:p>
    <w:p w14:paraId="6260563A" w14:textId="77777777" w:rsidR="00E528CB" w:rsidRPr="00E528CB" w:rsidRDefault="00E528CB" w:rsidP="00E528CB">
      <w:pPr>
        <w:spacing w:after="0" w:line="276" w:lineRule="auto"/>
        <w:jc w:val="both"/>
        <w:rPr>
          <w:rFonts w:ascii="Arial" w:hAnsi="Arial" w:cs="Arial"/>
          <w:lang w:val="fr-FR"/>
        </w:rPr>
      </w:pPr>
    </w:p>
    <w:p w14:paraId="24D8CE4E" w14:textId="77777777" w:rsidR="00E528CB" w:rsidRPr="00E528CB" w:rsidRDefault="00E528CB" w:rsidP="00E528CB">
      <w:pPr>
        <w:spacing w:after="0" w:line="276" w:lineRule="auto"/>
        <w:jc w:val="both"/>
        <w:rPr>
          <w:rFonts w:ascii="Arial" w:hAnsi="Arial" w:cs="Arial"/>
          <w:lang w:val="fr-FR"/>
        </w:rPr>
      </w:pPr>
    </w:p>
    <w:p w14:paraId="2C6F5B02" w14:textId="77777777" w:rsidR="00E528CB" w:rsidRPr="00E528CB" w:rsidRDefault="00E528CB" w:rsidP="00E528CB">
      <w:pPr>
        <w:spacing w:after="0" w:line="276" w:lineRule="auto"/>
        <w:jc w:val="both"/>
        <w:rPr>
          <w:rFonts w:ascii="Arial" w:hAnsi="Arial" w:cs="Arial"/>
          <w:lang w:val="fr-FR"/>
        </w:rPr>
      </w:pPr>
    </w:p>
    <w:p w14:paraId="470318F1" w14:textId="77777777" w:rsidR="00E528CB" w:rsidRPr="00E528CB" w:rsidRDefault="00E528CB" w:rsidP="00E528CB">
      <w:pPr>
        <w:spacing w:after="0" w:line="276" w:lineRule="auto"/>
        <w:jc w:val="both"/>
        <w:rPr>
          <w:rFonts w:ascii="Arial" w:hAnsi="Arial" w:cs="Arial"/>
          <w:lang w:val="fr-FR"/>
        </w:rPr>
      </w:pPr>
    </w:p>
    <w:p w14:paraId="5CE0BEC0" w14:textId="77777777" w:rsidR="00E528CB" w:rsidRDefault="00E528CB" w:rsidP="00E528CB">
      <w:pPr>
        <w:spacing w:after="0" w:line="240" w:lineRule="auto"/>
        <w:jc w:val="center"/>
        <w:rPr>
          <w:rFonts w:ascii="Arial" w:hAnsi="Arial" w:cs="Arial"/>
          <w:b/>
          <w:sz w:val="18"/>
          <w:lang w:val="fr-FR"/>
        </w:rPr>
      </w:pPr>
      <w:r w:rsidRPr="00E528CB">
        <w:rPr>
          <w:rFonts w:ascii="Arial" w:hAnsi="Arial" w:cs="Arial"/>
          <w:b/>
          <w:sz w:val="18"/>
          <w:lang w:val="fr-FR"/>
        </w:rPr>
        <w:lastRenderedPageBreak/>
        <w:t xml:space="preserve">ANNEXE N°6 : </w:t>
      </w:r>
    </w:p>
    <w:p w14:paraId="3502A67D" w14:textId="77777777" w:rsidR="00863E7E" w:rsidRPr="00E528CB" w:rsidRDefault="00863E7E" w:rsidP="00E528CB">
      <w:pPr>
        <w:spacing w:after="0" w:line="240" w:lineRule="auto"/>
        <w:jc w:val="center"/>
        <w:rPr>
          <w:rFonts w:ascii="Arial" w:hAnsi="Arial" w:cs="Arial"/>
          <w:b/>
          <w:sz w:val="18"/>
          <w:lang w:val="fr-FR"/>
        </w:rPr>
      </w:pPr>
    </w:p>
    <w:p w14:paraId="41B9E1FA" w14:textId="77777777" w:rsidR="00E528CB" w:rsidRPr="00E528CB" w:rsidRDefault="00E528CB" w:rsidP="00E528CB">
      <w:pPr>
        <w:spacing w:after="0" w:line="240" w:lineRule="auto"/>
        <w:jc w:val="center"/>
        <w:rPr>
          <w:rFonts w:ascii="Arial" w:hAnsi="Arial" w:cs="Arial"/>
          <w:b/>
          <w:sz w:val="18"/>
          <w:lang w:val="fr-FR"/>
        </w:rPr>
      </w:pPr>
      <w:r w:rsidRPr="00E528CB">
        <w:rPr>
          <w:rFonts w:ascii="Arial" w:hAnsi="Arial" w:cs="Arial"/>
          <w:b/>
          <w:sz w:val="18"/>
          <w:lang w:val="fr-FR"/>
        </w:rPr>
        <w:t>MODELE DE CAUTIONNEMENT DE BONNE EXECUTION EN REMPLACEMENT DE LA RETENUE DE RETENUE DE GARANTIE</w:t>
      </w:r>
    </w:p>
    <w:p w14:paraId="131F0220" w14:textId="77777777" w:rsidR="00E528CB" w:rsidRPr="00E528CB" w:rsidRDefault="00E528CB" w:rsidP="00E528CB">
      <w:pPr>
        <w:spacing w:after="0" w:line="240" w:lineRule="auto"/>
        <w:jc w:val="both"/>
        <w:rPr>
          <w:rFonts w:ascii="Arial" w:hAnsi="Arial" w:cs="Arial"/>
          <w:sz w:val="20"/>
          <w:lang w:val="fr-FR"/>
        </w:rPr>
      </w:pPr>
      <w:r w:rsidRPr="00E528CB">
        <w:rPr>
          <w:rFonts w:ascii="Arial" w:hAnsi="Arial" w:cs="Arial"/>
          <w:sz w:val="20"/>
          <w:lang w:val="fr-FR"/>
        </w:rPr>
        <w:t>Organisme financier : ………………… Référence du Cautionnement : N° …………..………… Adressée [</w:t>
      </w:r>
      <w:r w:rsidRPr="00E528CB">
        <w:rPr>
          <w:rFonts w:ascii="Arial" w:hAnsi="Arial" w:cs="Arial"/>
          <w:i/>
          <w:sz w:val="20"/>
          <w:lang w:val="fr-FR"/>
        </w:rPr>
        <w:t>indiquer le Maître d’Ouvrage ou le Maître d’Ouvrage Délégué</w:t>
      </w:r>
      <w:r w:rsidRPr="00E528CB">
        <w:rPr>
          <w:rFonts w:ascii="Arial" w:hAnsi="Arial" w:cs="Arial"/>
          <w:sz w:val="20"/>
          <w:lang w:val="fr-FR"/>
        </w:rPr>
        <w:t>] [</w:t>
      </w:r>
      <w:r w:rsidRPr="00E528CB">
        <w:rPr>
          <w:rFonts w:ascii="Arial" w:hAnsi="Arial" w:cs="Arial"/>
          <w:i/>
          <w:sz w:val="20"/>
          <w:lang w:val="fr-FR"/>
        </w:rPr>
        <w:t>Adresse du Maître d’Ouvrage ou du Maître d’Ouvrage Délégué</w:t>
      </w:r>
      <w:r w:rsidRPr="00E528CB">
        <w:rPr>
          <w:rFonts w:ascii="Arial" w:hAnsi="Arial" w:cs="Arial"/>
          <w:sz w:val="20"/>
          <w:lang w:val="fr-FR"/>
        </w:rPr>
        <w:t xml:space="preserve">] ci-dessous désigné « le Maître d’Ouvrage ou le Maître d’Ouvrage Délégué »  </w:t>
      </w:r>
    </w:p>
    <w:p w14:paraId="27A131FC" w14:textId="77777777" w:rsidR="00E528CB" w:rsidRPr="00E528CB" w:rsidRDefault="00E528CB" w:rsidP="00E528CB">
      <w:pPr>
        <w:spacing w:after="0" w:line="240" w:lineRule="auto"/>
        <w:jc w:val="both"/>
        <w:rPr>
          <w:rFonts w:ascii="Arial" w:hAnsi="Arial" w:cs="Arial"/>
          <w:sz w:val="20"/>
          <w:lang w:val="fr-FR"/>
        </w:rPr>
      </w:pPr>
      <w:r w:rsidRPr="00E528CB">
        <w:rPr>
          <w:rFonts w:ascii="Arial" w:hAnsi="Arial" w:cs="Arial"/>
          <w:sz w:val="20"/>
          <w:lang w:val="fr-FR"/>
        </w:rPr>
        <w:t xml:space="preserve">Attendu que …………..............nom et adresse du fournisseur ou du prestataire], ci-dessous désigné « le Fournisseur», s’est engagé, en exécution du marché, livrer les  fournitures de [indiquer l’objet des prestations]  </w:t>
      </w:r>
    </w:p>
    <w:p w14:paraId="6E075867" w14:textId="77777777" w:rsidR="00E528CB" w:rsidRPr="00E528CB" w:rsidRDefault="00E528CB" w:rsidP="00E528CB">
      <w:pPr>
        <w:spacing w:after="0" w:line="240" w:lineRule="auto"/>
        <w:jc w:val="both"/>
        <w:rPr>
          <w:rFonts w:ascii="Arial" w:hAnsi="Arial" w:cs="Arial"/>
          <w:sz w:val="20"/>
          <w:lang w:val="fr-FR"/>
        </w:rPr>
      </w:pPr>
      <w:r w:rsidRPr="00E528CB">
        <w:rPr>
          <w:rFonts w:ascii="Arial" w:hAnsi="Arial" w:cs="Arial"/>
          <w:sz w:val="20"/>
          <w:lang w:val="fr-FR"/>
        </w:rPr>
        <w:t xml:space="preserve">Attendu qu’il est stipulé dans le marché que la retenue de garantie fixée à [pourcentage inférieur à 10% à préciser]  du montant TTC du marché peut être remplacée par une caution solidaire,  </w:t>
      </w:r>
    </w:p>
    <w:p w14:paraId="2AD748AD" w14:textId="77777777" w:rsidR="00E528CB" w:rsidRPr="00E528CB" w:rsidRDefault="00E528CB" w:rsidP="00E528CB">
      <w:pPr>
        <w:spacing w:after="0" w:line="240" w:lineRule="auto"/>
        <w:jc w:val="both"/>
        <w:rPr>
          <w:rFonts w:ascii="Arial" w:hAnsi="Arial" w:cs="Arial"/>
          <w:sz w:val="20"/>
          <w:lang w:val="fr-FR"/>
        </w:rPr>
      </w:pPr>
      <w:r w:rsidRPr="00E528CB">
        <w:rPr>
          <w:rFonts w:ascii="Arial" w:hAnsi="Arial" w:cs="Arial"/>
          <w:sz w:val="20"/>
          <w:lang w:val="fr-FR"/>
        </w:rPr>
        <w:t xml:space="preserve">Attendu que nous avons convenu de donner au Fournisseur ce cautionnement, Nous, …........................... adresse organisme financier], représentée par …...........................noms des signataires], et ci-dessous désignée « organisme financier »,  </w:t>
      </w:r>
    </w:p>
    <w:p w14:paraId="200BE5FF"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lang w:val="fr-FR"/>
        </w:rPr>
        <w:t>Dès lors, nous affirmons par les présentes que nous nous portons garants et responsables à l’égard du Maître d’Ouvrage ou du Maître d’Ouvrage Délégué, au nom du Fournisseur ou du prestataire, pour un montant maximum de …………....................... [en chiffres et en lettres], correspondant à [</w:t>
      </w:r>
      <w:r w:rsidRPr="00E528CB">
        <w:rPr>
          <w:rFonts w:ascii="Arial" w:hAnsi="Arial" w:cs="Arial"/>
          <w:i/>
          <w:lang w:val="fr-FR"/>
        </w:rPr>
        <w:t>pourcentage inférieur à 10% à préciser</w:t>
      </w:r>
      <w:r w:rsidRPr="00E528CB">
        <w:rPr>
          <w:rFonts w:ascii="Arial" w:hAnsi="Arial" w:cs="Arial"/>
          <w:lang w:val="fr-FR"/>
        </w:rPr>
        <w:t xml:space="preserve">] du montant du marché(10)  </w:t>
      </w:r>
    </w:p>
    <w:p w14:paraId="0383369D" w14:textId="77777777" w:rsidR="00E528CB" w:rsidRPr="00E528CB" w:rsidRDefault="00E528CB" w:rsidP="00E528CB">
      <w:pPr>
        <w:spacing w:after="0" w:line="240" w:lineRule="auto"/>
        <w:jc w:val="both"/>
        <w:rPr>
          <w:rFonts w:ascii="Arial" w:hAnsi="Arial" w:cs="Arial"/>
          <w:lang w:val="fr-FR"/>
        </w:rPr>
      </w:pPr>
      <w:r w:rsidRPr="00E528CB">
        <w:rPr>
          <w:rFonts w:ascii="Arial" w:hAnsi="Arial" w:cs="Arial"/>
          <w:lang w:val="fr-FR"/>
        </w:rPr>
        <w:t>Et  nous nous  engageons  à  payer  au  Maître  d’Ouvrage ou au Maître d’Ouvrage Délégué ,  dans  un  délai  maximum  de  huit  (08) semaines, sur simple demande écrite de celui-ci déclarant que le Fournisseur n’a pas satisfait à ses engagements contractuels ou qu’il se trouve débiteur du Maître d’Ouvrage ou du Maître d’Ouvrage Délégué au titre du marché modifié le cas échéant par ses avenants, sans pouvoir différer le paiement ni soulever de contestation pour quelque  motif  que  ce  soit,  toute  (s)  somme  (s)  dans  les  limites  du  montant  égal  à  [</w:t>
      </w:r>
      <w:r w:rsidRPr="00E528CB">
        <w:rPr>
          <w:rFonts w:ascii="Arial" w:hAnsi="Arial" w:cs="Arial"/>
          <w:i/>
          <w:lang w:val="fr-FR"/>
        </w:rPr>
        <w:t>pourcentage inférieur à 10% à précise</w:t>
      </w:r>
      <w:r w:rsidRPr="00E528CB">
        <w:rPr>
          <w:rFonts w:ascii="Arial" w:hAnsi="Arial" w:cs="Arial"/>
          <w:lang w:val="fr-FR"/>
        </w:rPr>
        <w:t xml:space="preserve">r] du montant cumulé des travaux figurant dans le décompte définitif, sans que le Maître d’Ouvrage ou le Maître d’Ouvrage Délégué ait à prouver ou à donner les raisons ni le motif de sa demande du montant de la somme indiquée ci-dessus. </w:t>
      </w:r>
    </w:p>
    <w:p w14:paraId="5BD2E9B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Nous convenons qu’aucun changement ou additif ou aucune autre modification au marché ne nous libérera d’une obligation quelconque nous incombant en vertu de la présente garantie et nous dérogeons par la présente à la notification de toute modification, additif ou changement.  </w:t>
      </w:r>
    </w:p>
    <w:p w14:paraId="455E0D8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La présente garantie entre en vigueur dès sa signature. Elle sera libérée dans un délai de trente (30) jours à compter de la date de réception définitive des travaux, et sur mainlevée délivrée par le Maître d’Ouvrage ou au Maître d’Ouvrage Délégué.  </w:t>
      </w:r>
    </w:p>
    <w:p w14:paraId="4439659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Toute demande de paiement formulée par le Maître d’Ouvrage ou le Maître d’Ouvrage Délégué au titre de la présente garantie devra être faite par lettre recommandée avec accusé de réception, parvenue à la banque pendant la période de validité du présent engagement.  </w:t>
      </w:r>
    </w:p>
    <w:p w14:paraId="68FADCC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La présente caution est soumise pour son interprétation et son exécution au droit camerounais. Les tribunaux camerounais seront seuls compétents pour statuer sur tout ce qui concerne le présent engagement et ses suites. </w:t>
      </w:r>
    </w:p>
    <w:p w14:paraId="7AF5458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Signé et authentifié par l’organisme financier à………, le ……… </w:t>
      </w:r>
    </w:p>
    <w:p w14:paraId="2E78B6C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w:t>
      </w:r>
      <w:r w:rsidRPr="00E528CB">
        <w:rPr>
          <w:rFonts w:ascii="Arial" w:hAnsi="Arial" w:cs="Arial"/>
          <w:i/>
          <w:lang w:val="fr-FR"/>
        </w:rPr>
        <w:t>signature de l’Organisme financier</w:t>
      </w:r>
      <w:r w:rsidRPr="00E528CB">
        <w:rPr>
          <w:rFonts w:ascii="Arial" w:hAnsi="Arial" w:cs="Arial"/>
          <w:lang w:val="fr-FR"/>
        </w:rPr>
        <w:t xml:space="preserve">] (10) Cas où la caution est établie une fois au démarrage des travaux et couvre la totalité de la garantie, soit 10% du marché.   </w:t>
      </w:r>
    </w:p>
    <w:p w14:paraId="6808409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Signature du représentant habilité : </w:t>
      </w:r>
    </w:p>
    <w:p w14:paraId="1FA1B978"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Nom et titre du signataire : </w:t>
      </w:r>
    </w:p>
    <w:p w14:paraId="1A54EC5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Nom du Candidat : Adresse</w:t>
      </w:r>
    </w:p>
    <w:p w14:paraId="46FA89FC" w14:textId="77777777" w:rsidR="00E528CB" w:rsidRPr="00E528CB" w:rsidRDefault="00E528CB" w:rsidP="00E528CB">
      <w:pPr>
        <w:spacing w:after="0" w:line="276" w:lineRule="auto"/>
        <w:jc w:val="both"/>
        <w:rPr>
          <w:rFonts w:ascii="Arial" w:hAnsi="Arial" w:cs="Arial"/>
          <w:lang w:val="fr-FR"/>
        </w:rPr>
      </w:pPr>
    </w:p>
    <w:p w14:paraId="148C68FC" w14:textId="77777777" w:rsidR="00E528CB" w:rsidRPr="00E528CB" w:rsidRDefault="00E528CB" w:rsidP="00E528CB">
      <w:pPr>
        <w:spacing w:after="0" w:line="276" w:lineRule="auto"/>
        <w:jc w:val="center"/>
        <w:rPr>
          <w:rFonts w:ascii="Arial" w:hAnsi="Arial" w:cs="Arial"/>
          <w:b/>
          <w:lang w:val="fr-FR"/>
        </w:rPr>
      </w:pPr>
    </w:p>
    <w:p w14:paraId="69A43641" w14:textId="77777777" w:rsidR="00E528CB" w:rsidRPr="00E528CB" w:rsidRDefault="00E528CB" w:rsidP="00E528CB">
      <w:pPr>
        <w:spacing w:after="0" w:line="276" w:lineRule="auto"/>
        <w:jc w:val="center"/>
        <w:rPr>
          <w:rFonts w:ascii="Arial" w:hAnsi="Arial" w:cs="Arial"/>
          <w:b/>
          <w:lang w:val="fr-FR"/>
        </w:rPr>
      </w:pPr>
    </w:p>
    <w:p w14:paraId="5BC249FB" w14:textId="77777777" w:rsidR="00E528CB" w:rsidRPr="00E528CB" w:rsidRDefault="00E528CB" w:rsidP="00E528CB">
      <w:pPr>
        <w:spacing w:after="0" w:line="276" w:lineRule="auto"/>
        <w:jc w:val="center"/>
        <w:rPr>
          <w:rFonts w:ascii="Arial" w:hAnsi="Arial" w:cs="Arial"/>
          <w:b/>
          <w:lang w:val="fr-FR"/>
        </w:rPr>
      </w:pPr>
    </w:p>
    <w:p w14:paraId="479D1161" w14:textId="77777777" w:rsidR="00E528CB" w:rsidRPr="00E528CB" w:rsidRDefault="00E528CB" w:rsidP="00E528CB">
      <w:pPr>
        <w:spacing w:after="0" w:line="276" w:lineRule="auto"/>
        <w:jc w:val="center"/>
        <w:rPr>
          <w:rFonts w:ascii="Arial" w:hAnsi="Arial" w:cs="Arial"/>
          <w:b/>
          <w:lang w:val="fr-FR"/>
        </w:rPr>
      </w:pPr>
    </w:p>
    <w:p w14:paraId="6FB07EFE"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 xml:space="preserve">ANNEXE N°7 : </w:t>
      </w:r>
    </w:p>
    <w:p w14:paraId="6104BE6C"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LETTRE DE SOUMISSION DE LA PROPOSITION TECHNIQUE</w:t>
      </w:r>
    </w:p>
    <w:p w14:paraId="0E0A21A9" w14:textId="77777777" w:rsidR="00E528CB" w:rsidRPr="00E528CB" w:rsidRDefault="00E528CB" w:rsidP="00E528CB">
      <w:pPr>
        <w:spacing w:after="0" w:line="276" w:lineRule="auto"/>
        <w:jc w:val="both"/>
        <w:rPr>
          <w:rFonts w:ascii="Arial" w:hAnsi="Arial" w:cs="Arial"/>
          <w:lang w:val="fr-FR"/>
        </w:rPr>
      </w:pPr>
    </w:p>
    <w:p w14:paraId="35B9FD81"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i/>
          <w:lang w:val="fr-FR"/>
        </w:rPr>
        <w:t xml:space="preserve">[Lieu, date]  </w:t>
      </w:r>
    </w:p>
    <w:p w14:paraId="3B3EFEAD" w14:textId="77777777" w:rsidR="00E528CB" w:rsidRPr="00E528CB" w:rsidRDefault="00E528CB" w:rsidP="00E528CB">
      <w:pPr>
        <w:spacing w:after="0" w:line="276" w:lineRule="auto"/>
        <w:jc w:val="both"/>
        <w:rPr>
          <w:rFonts w:ascii="Arial" w:hAnsi="Arial" w:cs="Arial"/>
          <w:lang w:val="fr-FR"/>
        </w:rPr>
      </w:pPr>
    </w:p>
    <w:p w14:paraId="7ABD114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À : [</w:t>
      </w:r>
      <w:r w:rsidRPr="00E528CB">
        <w:rPr>
          <w:rFonts w:ascii="Arial" w:hAnsi="Arial" w:cs="Arial"/>
          <w:i/>
          <w:lang w:val="fr-FR"/>
        </w:rPr>
        <w:t>Nom et adresse du maître d’ouvrage</w:t>
      </w:r>
      <w:r w:rsidRPr="00E528CB">
        <w:rPr>
          <w:rFonts w:ascii="Arial" w:hAnsi="Arial" w:cs="Arial"/>
          <w:lang w:val="fr-FR"/>
        </w:rPr>
        <w:t xml:space="preserve">)  </w:t>
      </w:r>
    </w:p>
    <w:p w14:paraId="424BE5B8" w14:textId="77777777" w:rsidR="00E528CB" w:rsidRPr="00E528CB" w:rsidRDefault="00E528CB" w:rsidP="00E528CB">
      <w:pPr>
        <w:spacing w:after="0" w:line="276" w:lineRule="auto"/>
        <w:jc w:val="both"/>
        <w:rPr>
          <w:rFonts w:ascii="Arial" w:hAnsi="Arial" w:cs="Arial"/>
          <w:lang w:val="fr-FR"/>
        </w:rPr>
      </w:pPr>
    </w:p>
    <w:p w14:paraId="74B8AE7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Madame/Monsieur,   </w:t>
      </w:r>
    </w:p>
    <w:p w14:paraId="6C09F746" w14:textId="77777777" w:rsidR="00E528CB" w:rsidRPr="00E528CB" w:rsidRDefault="00E528CB" w:rsidP="00E528CB">
      <w:pPr>
        <w:spacing w:after="0" w:line="276" w:lineRule="auto"/>
        <w:jc w:val="both"/>
        <w:rPr>
          <w:rFonts w:ascii="Arial" w:hAnsi="Arial" w:cs="Arial"/>
          <w:lang w:val="fr-FR"/>
        </w:rPr>
      </w:pPr>
    </w:p>
    <w:p w14:paraId="556035E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Nous, soussignés, [</w:t>
      </w:r>
      <w:r w:rsidRPr="00E528CB">
        <w:rPr>
          <w:rFonts w:ascii="Arial" w:hAnsi="Arial" w:cs="Arial"/>
          <w:i/>
          <w:lang w:val="fr-FR"/>
        </w:rPr>
        <w:t>titre à préc</w:t>
      </w:r>
      <w:r w:rsidRPr="00E528CB">
        <w:rPr>
          <w:rFonts w:ascii="Arial" w:hAnsi="Arial" w:cs="Arial"/>
          <w:lang w:val="fr-FR"/>
        </w:rPr>
        <w:t xml:space="preserve">iser], avons l’honneur, conformément à votre DAO N° …..du…..relatif à…….., de vous soumettre ci-joint, notre proposition technique pour la fourniture objet dudit DAO. </w:t>
      </w:r>
    </w:p>
    <w:p w14:paraId="6701F54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Au cas où cette proposition retiendrait votre attention, nous sommes entièrement disposés, sur la base du personnel proposé à entamer des négociations pour la meilleure conduite du projet. </w:t>
      </w:r>
    </w:p>
    <w:p w14:paraId="512A99E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Aussi, prenons-nous un ferme engagement pour le respect scrupuleux du contenu de ladite proposition technique, sous réserve des modifications éventuelles qui résulteraient des négociations du contrat.  </w:t>
      </w:r>
    </w:p>
    <w:p w14:paraId="6A5E095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Veuillez agréer, Madame/Monsieur…………….., l’expression de notre parfaite considération./-  </w:t>
      </w:r>
    </w:p>
    <w:p w14:paraId="3499BFE0" w14:textId="77777777" w:rsidR="00E528CB" w:rsidRPr="00E528CB" w:rsidRDefault="00E528CB" w:rsidP="00E528CB">
      <w:pPr>
        <w:spacing w:after="0" w:line="276" w:lineRule="auto"/>
        <w:jc w:val="both"/>
        <w:rPr>
          <w:rFonts w:ascii="Arial" w:hAnsi="Arial" w:cs="Arial"/>
          <w:lang w:val="fr-FR"/>
        </w:rPr>
      </w:pPr>
    </w:p>
    <w:p w14:paraId="0962C9B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Signature du représentant habilité : </w:t>
      </w:r>
    </w:p>
    <w:p w14:paraId="2DE16D6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Nom et titre du signataire : </w:t>
      </w:r>
    </w:p>
    <w:p w14:paraId="3C2F3F9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Nom du Candidat : Adresse</w:t>
      </w:r>
    </w:p>
    <w:p w14:paraId="7BA86E81" w14:textId="77777777" w:rsidR="00E528CB" w:rsidRPr="00E528CB" w:rsidRDefault="00E528CB" w:rsidP="00E528CB">
      <w:pPr>
        <w:spacing w:after="0" w:line="276" w:lineRule="auto"/>
        <w:jc w:val="both"/>
        <w:rPr>
          <w:rFonts w:ascii="Arial" w:hAnsi="Arial" w:cs="Arial"/>
          <w:lang w:val="fr-FR"/>
        </w:rPr>
      </w:pPr>
    </w:p>
    <w:p w14:paraId="07A45077" w14:textId="77777777" w:rsidR="00E528CB" w:rsidRPr="00E528CB" w:rsidRDefault="00E528CB" w:rsidP="00E528CB">
      <w:pPr>
        <w:spacing w:after="0" w:line="276" w:lineRule="auto"/>
        <w:jc w:val="both"/>
        <w:rPr>
          <w:rFonts w:ascii="Arial" w:hAnsi="Arial" w:cs="Arial"/>
          <w:lang w:val="fr-FR"/>
        </w:rPr>
      </w:pPr>
    </w:p>
    <w:p w14:paraId="45AF939C" w14:textId="77777777" w:rsidR="00E528CB" w:rsidRPr="00E528CB" w:rsidRDefault="00E528CB" w:rsidP="00E528CB">
      <w:pPr>
        <w:spacing w:after="0" w:line="276" w:lineRule="auto"/>
        <w:jc w:val="both"/>
        <w:rPr>
          <w:rFonts w:ascii="Arial" w:hAnsi="Arial" w:cs="Arial"/>
          <w:lang w:val="fr-FR"/>
        </w:rPr>
      </w:pPr>
    </w:p>
    <w:p w14:paraId="7BBEB237" w14:textId="77777777" w:rsidR="00E528CB" w:rsidRPr="00E528CB" w:rsidRDefault="00E528CB" w:rsidP="00E528CB">
      <w:pPr>
        <w:spacing w:after="0" w:line="276" w:lineRule="auto"/>
        <w:jc w:val="both"/>
        <w:rPr>
          <w:rFonts w:ascii="Arial" w:hAnsi="Arial" w:cs="Arial"/>
          <w:lang w:val="fr-FR"/>
        </w:rPr>
      </w:pPr>
    </w:p>
    <w:p w14:paraId="5DC7F36C" w14:textId="77777777" w:rsidR="00E528CB" w:rsidRPr="00E528CB" w:rsidRDefault="00E528CB" w:rsidP="00E528CB">
      <w:pPr>
        <w:spacing w:after="0" w:line="276" w:lineRule="auto"/>
        <w:jc w:val="both"/>
        <w:rPr>
          <w:rFonts w:ascii="Arial" w:hAnsi="Arial" w:cs="Arial"/>
          <w:lang w:val="fr-FR"/>
        </w:rPr>
      </w:pPr>
    </w:p>
    <w:p w14:paraId="5AD2516C" w14:textId="77777777" w:rsidR="00E528CB" w:rsidRPr="00E528CB" w:rsidRDefault="00E528CB" w:rsidP="00E528CB">
      <w:pPr>
        <w:spacing w:after="0" w:line="276" w:lineRule="auto"/>
        <w:jc w:val="both"/>
        <w:rPr>
          <w:rFonts w:ascii="Arial" w:hAnsi="Arial" w:cs="Arial"/>
          <w:lang w:val="fr-FR"/>
        </w:rPr>
      </w:pPr>
    </w:p>
    <w:p w14:paraId="518A783F" w14:textId="77777777" w:rsidR="00E528CB" w:rsidRPr="00E528CB" w:rsidRDefault="00E528CB" w:rsidP="00E528CB">
      <w:pPr>
        <w:spacing w:after="0" w:line="276" w:lineRule="auto"/>
        <w:jc w:val="both"/>
        <w:rPr>
          <w:rFonts w:ascii="Arial" w:hAnsi="Arial" w:cs="Arial"/>
          <w:lang w:val="fr-FR"/>
        </w:rPr>
      </w:pPr>
    </w:p>
    <w:p w14:paraId="4833E4D3" w14:textId="77777777" w:rsidR="00E528CB" w:rsidRPr="00E528CB" w:rsidRDefault="00E528CB" w:rsidP="00E528CB">
      <w:pPr>
        <w:spacing w:after="0" w:line="276" w:lineRule="auto"/>
        <w:jc w:val="center"/>
        <w:rPr>
          <w:rFonts w:ascii="Arial" w:hAnsi="Arial" w:cs="Arial"/>
          <w:b/>
          <w:lang w:val="fr-FR"/>
        </w:rPr>
      </w:pPr>
    </w:p>
    <w:p w14:paraId="09DE47A0" w14:textId="77777777" w:rsidR="00E528CB" w:rsidRPr="00E528CB" w:rsidRDefault="00E528CB" w:rsidP="00E528CB">
      <w:pPr>
        <w:spacing w:after="0" w:line="276" w:lineRule="auto"/>
        <w:jc w:val="center"/>
        <w:rPr>
          <w:rFonts w:ascii="Arial" w:hAnsi="Arial" w:cs="Arial"/>
          <w:b/>
          <w:lang w:val="fr-FR"/>
        </w:rPr>
      </w:pPr>
    </w:p>
    <w:p w14:paraId="2F6E77DA" w14:textId="77777777" w:rsidR="00E528CB" w:rsidRPr="00E528CB" w:rsidRDefault="00E528CB" w:rsidP="00E528CB">
      <w:pPr>
        <w:spacing w:after="0" w:line="276" w:lineRule="auto"/>
        <w:jc w:val="center"/>
        <w:rPr>
          <w:rFonts w:ascii="Arial" w:hAnsi="Arial" w:cs="Arial"/>
          <w:b/>
          <w:lang w:val="fr-FR"/>
        </w:rPr>
      </w:pPr>
    </w:p>
    <w:p w14:paraId="3BF8BEE9" w14:textId="77777777" w:rsidR="00E528CB" w:rsidRPr="00E528CB" w:rsidRDefault="00E528CB" w:rsidP="00E528CB">
      <w:pPr>
        <w:spacing w:after="0" w:line="276" w:lineRule="auto"/>
        <w:jc w:val="center"/>
        <w:rPr>
          <w:rFonts w:ascii="Arial" w:hAnsi="Arial" w:cs="Arial"/>
          <w:b/>
          <w:lang w:val="fr-FR"/>
        </w:rPr>
      </w:pPr>
    </w:p>
    <w:p w14:paraId="50C0CCE1" w14:textId="77777777" w:rsidR="00E528CB" w:rsidRPr="00E528CB" w:rsidRDefault="00E528CB" w:rsidP="00E528CB">
      <w:pPr>
        <w:spacing w:after="0" w:line="276" w:lineRule="auto"/>
        <w:jc w:val="center"/>
        <w:rPr>
          <w:rFonts w:ascii="Arial" w:hAnsi="Arial" w:cs="Arial"/>
          <w:b/>
          <w:lang w:val="fr-FR"/>
        </w:rPr>
      </w:pPr>
    </w:p>
    <w:p w14:paraId="0F80C495" w14:textId="77777777" w:rsidR="00E528CB" w:rsidRPr="00E528CB" w:rsidRDefault="00E528CB" w:rsidP="00E528CB">
      <w:pPr>
        <w:spacing w:after="0" w:line="276" w:lineRule="auto"/>
        <w:jc w:val="center"/>
        <w:rPr>
          <w:rFonts w:ascii="Arial" w:hAnsi="Arial" w:cs="Arial"/>
          <w:b/>
          <w:lang w:val="fr-FR"/>
        </w:rPr>
      </w:pPr>
    </w:p>
    <w:p w14:paraId="5A0250BC" w14:textId="77777777" w:rsidR="00E528CB" w:rsidRPr="00E528CB" w:rsidRDefault="00E528CB" w:rsidP="00E528CB">
      <w:pPr>
        <w:spacing w:after="0" w:line="276" w:lineRule="auto"/>
        <w:jc w:val="center"/>
        <w:rPr>
          <w:rFonts w:ascii="Arial" w:hAnsi="Arial" w:cs="Arial"/>
          <w:b/>
          <w:lang w:val="fr-FR"/>
        </w:rPr>
      </w:pPr>
    </w:p>
    <w:p w14:paraId="25E01683" w14:textId="77777777" w:rsidR="00E528CB" w:rsidRPr="00E528CB" w:rsidRDefault="00E528CB" w:rsidP="00E528CB">
      <w:pPr>
        <w:spacing w:after="0" w:line="276" w:lineRule="auto"/>
        <w:jc w:val="center"/>
        <w:rPr>
          <w:rFonts w:ascii="Arial" w:hAnsi="Arial" w:cs="Arial"/>
          <w:b/>
          <w:lang w:val="fr-FR"/>
        </w:rPr>
      </w:pPr>
    </w:p>
    <w:p w14:paraId="20CC6DBE" w14:textId="77777777" w:rsidR="00E528CB" w:rsidRPr="00E528CB" w:rsidRDefault="00E528CB" w:rsidP="00E528CB">
      <w:pPr>
        <w:spacing w:after="0" w:line="276" w:lineRule="auto"/>
        <w:jc w:val="center"/>
        <w:rPr>
          <w:rFonts w:ascii="Arial" w:hAnsi="Arial" w:cs="Arial"/>
          <w:b/>
          <w:lang w:val="fr-FR"/>
        </w:rPr>
      </w:pPr>
    </w:p>
    <w:p w14:paraId="5D9AD6CE" w14:textId="77777777" w:rsidR="00E528CB" w:rsidRPr="00E528CB" w:rsidRDefault="00E528CB" w:rsidP="00E528CB">
      <w:pPr>
        <w:spacing w:after="0" w:line="276" w:lineRule="auto"/>
        <w:jc w:val="center"/>
        <w:rPr>
          <w:rFonts w:ascii="Arial" w:hAnsi="Arial" w:cs="Arial"/>
          <w:b/>
          <w:lang w:val="fr-FR"/>
        </w:rPr>
      </w:pPr>
    </w:p>
    <w:p w14:paraId="182F934D" w14:textId="77777777" w:rsidR="00E528CB" w:rsidRPr="00E528CB" w:rsidRDefault="00E528CB" w:rsidP="00E528CB">
      <w:pPr>
        <w:spacing w:after="0" w:line="276" w:lineRule="auto"/>
        <w:jc w:val="center"/>
        <w:rPr>
          <w:rFonts w:ascii="Arial" w:hAnsi="Arial" w:cs="Arial"/>
          <w:b/>
          <w:lang w:val="fr-FR"/>
        </w:rPr>
      </w:pPr>
    </w:p>
    <w:p w14:paraId="7432AB1D" w14:textId="77777777" w:rsidR="00E528CB" w:rsidRPr="00E528CB" w:rsidRDefault="00E528CB" w:rsidP="00E528CB">
      <w:pPr>
        <w:spacing w:after="0" w:line="276" w:lineRule="auto"/>
        <w:jc w:val="center"/>
        <w:rPr>
          <w:rFonts w:ascii="Arial" w:hAnsi="Arial" w:cs="Arial"/>
          <w:b/>
          <w:lang w:val="fr-FR"/>
        </w:rPr>
      </w:pPr>
    </w:p>
    <w:p w14:paraId="56DB75F0" w14:textId="77777777" w:rsidR="00E528CB" w:rsidRPr="00E528CB" w:rsidRDefault="00E528CB" w:rsidP="00E528CB">
      <w:pPr>
        <w:spacing w:after="0" w:line="276" w:lineRule="auto"/>
        <w:jc w:val="center"/>
        <w:rPr>
          <w:rFonts w:ascii="Arial" w:hAnsi="Arial" w:cs="Arial"/>
          <w:b/>
          <w:lang w:val="fr-FR"/>
        </w:rPr>
      </w:pPr>
    </w:p>
    <w:p w14:paraId="3C486283" w14:textId="77777777" w:rsidR="00E528CB" w:rsidRPr="00E528CB" w:rsidRDefault="00E528CB" w:rsidP="00E528CB">
      <w:pPr>
        <w:spacing w:after="0" w:line="276" w:lineRule="auto"/>
        <w:jc w:val="center"/>
        <w:rPr>
          <w:rFonts w:ascii="Arial" w:hAnsi="Arial" w:cs="Arial"/>
          <w:b/>
          <w:lang w:val="fr-FR"/>
        </w:rPr>
      </w:pPr>
    </w:p>
    <w:p w14:paraId="3FF80BC3" w14:textId="77777777" w:rsidR="00E528CB" w:rsidRPr="00E528CB" w:rsidRDefault="00E528CB" w:rsidP="00E528CB">
      <w:pPr>
        <w:spacing w:after="0" w:line="276" w:lineRule="auto"/>
        <w:jc w:val="center"/>
        <w:rPr>
          <w:rFonts w:ascii="Arial" w:hAnsi="Arial" w:cs="Arial"/>
          <w:b/>
          <w:lang w:val="fr-FR"/>
        </w:rPr>
      </w:pPr>
    </w:p>
    <w:p w14:paraId="29E81F51" w14:textId="77777777" w:rsidR="00E528CB" w:rsidRPr="00E528CB" w:rsidRDefault="00E528CB" w:rsidP="00E528CB">
      <w:pPr>
        <w:spacing w:after="0" w:line="276" w:lineRule="auto"/>
        <w:jc w:val="center"/>
        <w:rPr>
          <w:rFonts w:ascii="Arial" w:hAnsi="Arial" w:cs="Arial"/>
          <w:b/>
          <w:lang w:val="fr-FR"/>
        </w:rPr>
      </w:pPr>
    </w:p>
    <w:p w14:paraId="49063A58" w14:textId="77777777" w:rsidR="00E528CB" w:rsidRPr="00E528CB" w:rsidRDefault="00E528CB" w:rsidP="00E528CB">
      <w:pPr>
        <w:spacing w:after="0" w:line="276" w:lineRule="auto"/>
        <w:jc w:val="center"/>
        <w:rPr>
          <w:rFonts w:ascii="Arial" w:hAnsi="Arial" w:cs="Arial"/>
          <w:b/>
          <w:lang w:val="fr-FR"/>
        </w:rPr>
      </w:pPr>
    </w:p>
    <w:p w14:paraId="0EF92C98"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 xml:space="preserve">ANNEXE N° 8 : </w:t>
      </w:r>
    </w:p>
    <w:p w14:paraId="083088E8"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MODELE DE CADRE DU PLANNING</w:t>
      </w:r>
    </w:p>
    <w:p w14:paraId="4900DCE9"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Note sur la présentation des plannings</w:t>
      </w:r>
    </w:p>
    <w:p w14:paraId="4127AC1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Les quantités, les rendements journaliers, la durée d’exécution des travaux et les ralentissements voire, les interruptions, devront ressortir clairement des plannings.  </w:t>
      </w:r>
    </w:p>
    <w:p w14:paraId="2A00BE5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planning financier qui découle du planning des travaux devra indiquer mois par mois, les et montants prévisionnels des décomptes de travaux par poste et cumulés, en tenant compte de l’incidence des saisons de pluies, pour la solution de base et éventuellement la solution variante.  </w:t>
      </w:r>
    </w:p>
    <w:p w14:paraId="799342AE" w14:textId="77777777" w:rsidR="00E528CB" w:rsidRPr="00E528CB" w:rsidRDefault="00E528CB" w:rsidP="00E528CB">
      <w:pPr>
        <w:spacing w:after="0" w:line="276" w:lineRule="auto"/>
        <w:jc w:val="both"/>
        <w:rPr>
          <w:rFonts w:ascii="Arial" w:hAnsi="Arial" w:cs="Arial"/>
          <w:i/>
          <w:lang w:val="fr-FR"/>
        </w:rPr>
      </w:pPr>
      <w:r w:rsidRPr="00E528CB">
        <w:rPr>
          <w:rFonts w:ascii="Arial" w:hAnsi="Arial" w:cs="Arial"/>
          <w:i/>
          <w:lang w:val="fr-FR"/>
        </w:rPr>
        <w:t xml:space="preserve">[Les cadres des plannings à préparer et insérer dans le Dossier d’Appel d’Offres par le Maître d’Ouvrage]  </w:t>
      </w:r>
    </w:p>
    <w:p w14:paraId="21721210" w14:textId="77777777" w:rsidR="00E528CB" w:rsidRPr="00E528CB" w:rsidRDefault="00E528CB" w:rsidP="00E528CB">
      <w:pPr>
        <w:spacing w:after="0" w:line="276" w:lineRule="auto"/>
        <w:jc w:val="both"/>
        <w:rPr>
          <w:rFonts w:ascii="Arial" w:hAnsi="Arial" w:cs="Arial"/>
          <w:i/>
          <w:lang w:val="fr-FR"/>
        </w:rPr>
      </w:pPr>
    </w:p>
    <w:p w14:paraId="302BA53D" w14:textId="77777777" w:rsidR="00E528CB" w:rsidRPr="00E528CB" w:rsidRDefault="00E528CB" w:rsidP="00E528CB">
      <w:pPr>
        <w:spacing w:after="0" w:line="276" w:lineRule="auto"/>
        <w:jc w:val="both"/>
        <w:rPr>
          <w:rFonts w:ascii="Arial" w:hAnsi="Arial" w:cs="Arial"/>
          <w:b/>
          <w:i/>
          <w:lang w:val="fr-FR"/>
        </w:rPr>
      </w:pPr>
      <w:r w:rsidRPr="00E528CB">
        <w:rPr>
          <w:rFonts w:ascii="Arial" w:hAnsi="Arial" w:cs="Arial"/>
          <w:b/>
          <w:i/>
          <w:lang w:val="fr-FR"/>
        </w:rPr>
        <w:t xml:space="preserve"> CALENDRIER DES ACTIVITES (PROGRAMME DE TRAVAIL)</w:t>
      </w:r>
    </w:p>
    <w:p w14:paraId="156EDC32" w14:textId="77777777" w:rsidR="00E528CB" w:rsidRPr="00E528CB" w:rsidRDefault="00E528CB" w:rsidP="00E528CB">
      <w:pPr>
        <w:numPr>
          <w:ilvl w:val="0"/>
          <w:numId w:val="21"/>
        </w:numPr>
        <w:tabs>
          <w:tab w:val="left" w:pos="1980"/>
        </w:tabs>
        <w:spacing w:after="0" w:line="276" w:lineRule="auto"/>
        <w:contextualSpacing/>
        <w:jc w:val="both"/>
        <w:rPr>
          <w:rFonts w:ascii="Arial" w:hAnsi="Arial" w:cs="Arial"/>
          <w:b/>
          <w:lang w:val="fr-FR"/>
        </w:rPr>
      </w:pPr>
      <w:r w:rsidRPr="00E528CB">
        <w:rPr>
          <w:rFonts w:ascii="Arial" w:hAnsi="Arial" w:cs="Arial"/>
          <w:b/>
          <w:lang w:val="fr-FR"/>
        </w:rPr>
        <w:t>Préciser la nature de l’activité</w:t>
      </w:r>
    </w:p>
    <w:p w14:paraId="59022522" w14:textId="77777777" w:rsidR="00E528CB" w:rsidRPr="00E528CB" w:rsidRDefault="00E528CB" w:rsidP="00E528CB">
      <w:pPr>
        <w:tabs>
          <w:tab w:val="left" w:pos="1980"/>
        </w:tabs>
        <w:spacing w:after="0" w:line="276" w:lineRule="auto"/>
        <w:jc w:val="both"/>
        <w:rPr>
          <w:rFonts w:ascii="Arial" w:hAnsi="Arial" w:cs="Arial"/>
          <w:lang w:val="fr-FR"/>
        </w:rPr>
      </w:pPr>
    </w:p>
    <w:tbl>
      <w:tblPr>
        <w:tblStyle w:val="Grilledutableau"/>
        <w:tblW w:w="10320" w:type="dxa"/>
        <w:tblInd w:w="-601" w:type="dxa"/>
        <w:tblLook w:val="04A0" w:firstRow="1" w:lastRow="0" w:firstColumn="1" w:lastColumn="0" w:noHBand="0" w:noVBand="1"/>
      </w:tblPr>
      <w:tblGrid>
        <w:gridCol w:w="1702"/>
        <w:gridCol w:w="708"/>
        <w:gridCol w:w="663"/>
        <w:gridCol w:w="663"/>
        <w:gridCol w:w="663"/>
        <w:gridCol w:w="663"/>
        <w:gridCol w:w="663"/>
        <w:gridCol w:w="663"/>
        <w:gridCol w:w="664"/>
        <w:gridCol w:w="664"/>
        <w:gridCol w:w="553"/>
        <w:gridCol w:w="709"/>
        <w:gridCol w:w="678"/>
        <w:gridCol w:w="653"/>
        <w:gridCol w:w="11"/>
      </w:tblGrid>
      <w:tr w:rsidR="00E528CB" w:rsidRPr="00CF126B" w14:paraId="225B4415" w14:textId="77777777" w:rsidTr="004E6CB6">
        <w:trPr>
          <w:gridAfter w:val="1"/>
          <w:wAfter w:w="11" w:type="dxa"/>
        </w:trPr>
        <w:tc>
          <w:tcPr>
            <w:tcW w:w="1702" w:type="dxa"/>
          </w:tcPr>
          <w:p w14:paraId="42576151" w14:textId="77777777" w:rsidR="00E528CB" w:rsidRPr="00E528CB" w:rsidRDefault="00E528CB" w:rsidP="00E528CB">
            <w:pPr>
              <w:tabs>
                <w:tab w:val="left" w:pos="1980"/>
              </w:tabs>
              <w:spacing w:after="200" w:line="276" w:lineRule="auto"/>
              <w:jc w:val="center"/>
              <w:rPr>
                <w:rFonts w:ascii="Arial" w:hAnsi="Arial" w:cs="Arial"/>
                <w:b/>
                <w:i/>
              </w:rPr>
            </w:pPr>
          </w:p>
        </w:tc>
        <w:tc>
          <w:tcPr>
            <w:tcW w:w="8607" w:type="dxa"/>
            <w:gridSpan w:val="13"/>
          </w:tcPr>
          <w:p w14:paraId="2D3D43B5" w14:textId="77777777" w:rsidR="00E528CB" w:rsidRPr="00E528CB" w:rsidRDefault="00E528CB" w:rsidP="00E528CB">
            <w:pPr>
              <w:tabs>
                <w:tab w:val="left" w:pos="1980"/>
              </w:tabs>
              <w:spacing w:after="200" w:line="276" w:lineRule="auto"/>
              <w:jc w:val="center"/>
              <w:rPr>
                <w:rFonts w:ascii="Arial" w:hAnsi="Arial" w:cs="Arial"/>
                <w:b/>
                <w:i/>
              </w:rPr>
            </w:pPr>
            <w:r w:rsidRPr="00E528CB">
              <w:rPr>
                <w:rFonts w:ascii="Arial" w:hAnsi="Arial" w:cs="Arial"/>
                <w:b/>
                <w:i/>
              </w:rPr>
              <w:t>[Mois ou semaines à compter du début de la mission]</w:t>
            </w:r>
          </w:p>
        </w:tc>
      </w:tr>
      <w:tr w:rsidR="00E528CB" w:rsidRPr="00CF126B" w14:paraId="61D96E6F" w14:textId="77777777" w:rsidTr="004E6CB6">
        <w:tc>
          <w:tcPr>
            <w:tcW w:w="1702" w:type="dxa"/>
          </w:tcPr>
          <w:p w14:paraId="224F9E7D" w14:textId="77777777" w:rsidR="00E528CB" w:rsidRPr="00E528CB" w:rsidRDefault="00E528CB" w:rsidP="00E528CB">
            <w:pPr>
              <w:tabs>
                <w:tab w:val="left" w:pos="1980"/>
              </w:tabs>
              <w:spacing w:after="200" w:line="276" w:lineRule="auto"/>
              <w:jc w:val="both"/>
              <w:rPr>
                <w:rFonts w:ascii="Arial" w:hAnsi="Arial" w:cs="Arial"/>
              </w:rPr>
            </w:pPr>
          </w:p>
        </w:tc>
        <w:tc>
          <w:tcPr>
            <w:tcW w:w="708" w:type="dxa"/>
          </w:tcPr>
          <w:p w14:paraId="637FF87A"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3F6C3CB5"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3661C42C"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5FAF8C59"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6CA80D4B"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0612E3B8"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1DB6CBDC"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08B76B60"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7F9EFB0B" w14:textId="77777777" w:rsidR="00E528CB" w:rsidRPr="00E528CB" w:rsidRDefault="00E528CB" w:rsidP="00E528CB">
            <w:pPr>
              <w:tabs>
                <w:tab w:val="left" w:pos="1980"/>
              </w:tabs>
              <w:spacing w:after="200" w:line="276" w:lineRule="auto"/>
              <w:jc w:val="both"/>
              <w:rPr>
                <w:rFonts w:ascii="Arial" w:hAnsi="Arial" w:cs="Arial"/>
              </w:rPr>
            </w:pPr>
          </w:p>
        </w:tc>
        <w:tc>
          <w:tcPr>
            <w:tcW w:w="553" w:type="dxa"/>
          </w:tcPr>
          <w:p w14:paraId="1111C58B" w14:textId="77777777" w:rsidR="00E528CB" w:rsidRPr="00E528CB" w:rsidRDefault="00E528CB" w:rsidP="00E528CB">
            <w:pPr>
              <w:tabs>
                <w:tab w:val="left" w:pos="1980"/>
              </w:tabs>
              <w:spacing w:after="200" w:line="276" w:lineRule="auto"/>
              <w:jc w:val="both"/>
              <w:rPr>
                <w:rFonts w:ascii="Arial" w:hAnsi="Arial" w:cs="Arial"/>
              </w:rPr>
            </w:pPr>
          </w:p>
        </w:tc>
        <w:tc>
          <w:tcPr>
            <w:tcW w:w="709" w:type="dxa"/>
          </w:tcPr>
          <w:p w14:paraId="71D41260" w14:textId="77777777" w:rsidR="00E528CB" w:rsidRPr="00E528CB" w:rsidRDefault="00E528CB" w:rsidP="00E528CB">
            <w:pPr>
              <w:tabs>
                <w:tab w:val="left" w:pos="1980"/>
              </w:tabs>
              <w:spacing w:after="200" w:line="276" w:lineRule="auto"/>
              <w:jc w:val="both"/>
              <w:rPr>
                <w:rFonts w:ascii="Arial" w:hAnsi="Arial" w:cs="Arial"/>
              </w:rPr>
            </w:pPr>
          </w:p>
        </w:tc>
        <w:tc>
          <w:tcPr>
            <w:tcW w:w="678" w:type="dxa"/>
          </w:tcPr>
          <w:p w14:paraId="6FD1E582" w14:textId="77777777" w:rsidR="00E528CB" w:rsidRPr="00E528CB" w:rsidRDefault="00E528CB" w:rsidP="00E528CB">
            <w:pPr>
              <w:tabs>
                <w:tab w:val="left" w:pos="1980"/>
              </w:tabs>
              <w:spacing w:after="200" w:line="276" w:lineRule="auto"/>
              <w:jc w:val="both"/>
              <w:rPr>
                <w:rFonts w:ascii="Arial" w:hAnsi="Arial" w:cs="Arial"/>
              </w:rPr>
            </w:pPr>
          </w:p>
        </w:tc>
        <w:tc>
          <w:tcPr>
            <w:tcW w:w="664" w:type="dxa"/>
            <w:gridSpan w:val="2"/>
          </w:tcPr>
          <w:p w14:paraId="625E9726" w14:textId="77777777" w:rsidR="00E528CB" w:rsidRPr="00E528CB" w:rsidRDefault="00E528CB" w:rsidP="00E528CB">
            <w:pPr>
              <w:tabs>
                <w:tab w:val="left" w:pos="1980"/>
              </w:tabs>
              <w:spacing w:after="200" w:line="276" w:lineRule="auto"/>
              <w:jc w:val="both"/>
              <w:rPr>
                <w:rFonts w:ascii="Arial" w:hAnsi="Arial" w:cs="Arial"/>
              </w:rPr>
            </w:pPr>
          </w:p>
        </w:tc>
      </w:tr>
      <w:tr w:rsidR="00E528CB" w:rsidRPr="00CF126B" w14:paraId="24987954" w14:textId="77777777" w:rsidTr="004E6CB6">
        <w:tc>
          <w:tcPr>
            <w:tcW w:w="1702" w:type="dxa"/>
          </w:tcPr>
          <w:p w14:paraId="6D6E8C29" w14:textId="77777777" w:rsidR="00E528CB" w:rsidRPr="00E528CB" w:rsidRDefault="00E528CB" w:rsidP="00E528CB">
            <w:pPr>
              <w:tabs>
                <w:tab w:val="left" w:pos="1980"/>
              </w:tabs>
              <w:spacing w:after="200" w:line="276" w:lineRule="auto"/>
              <w:jc w:val="both"/>
              <w:rPr>
                <w:rFonts w:ascii="Arial" w:hAnsi="Arial" w:cs="Arial"/>
              </w:rPr>
            </w:pPr>
          </w:p>
        </w:tc>
        <w:tc>
          <w:tcPr>
            <w:tcW w:w="708" w:type="dxa"/>
          </w:tcPr>
          <w:p w14:paraId="4503FA0E"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449CB9FC"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4B97DCA7"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1BF8BFEC"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30E77EA0"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3BF19B50"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3EE02813"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386E3CD7"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7820D912" w14:textId="77777777" w:rsidR="00E528CB" w:rsidRPr="00E528CB" w:rsidRDefault="00E528CB" w:rsidP="00E528CB">
            <w:pPr>
              <w:tabs>
                <w:tab w:val="left" w:pos="1980"/>
              </w:tabs>
              <w:spacing w:after="200" w:line="276" w:lineRule="auto"/>
              <w:jc w:val="both"/>
              <w:rPr>
                <w:rFonts w:ascii="Arial" w:hAnsi="Arial" w:cs="Arial"/>
              </w:rPr>
            </w:pPr>
          </w:p>
        </w:tc>
        <w:tc>
          <w:tcPr>
            <w:tcW w:w="553" w:type="dxa"/>
          </w:tcPr>
          <w:p w14:paraId="1F3486FF" w14:textId="77777777" w:rsidR="00E528CB" w:rsidRPr="00E528CB" w:rsidRDefault="00E528CB" w:rsidP="00E528CB">
            <w:pPr>
              <w:tabs>
                <w:tab w:val="left" w:pos="1980"/>
              </w:tabs>
              <w:spacing w:after="200" w:line="276" w:lineRule="auto"/>
              <w:jc w:val="both"/>
              <w:rPr>
                <w:rFonts w:ascii="Arial" w:hAnsi="Arial" w:cs="Arial"/>
              </w:rPr>
            </w:pPr>
          </w:p>
        </w:tc>
        <w:tc>
          <w:tcPr>
            <w:tcW w:w="709" w:type="dxa"/>
          </w:tcPr>
          <w:p w14:paraId="3D2B9710" w14:textId="77777777" w:rsidR="00E528CB" w:rsidRPr="00E528CB" w:rsidRDefault="00E528CB" w:rsidP="00E528CB">
            <w:pPr>
              <w:tabs>
                <w:tab w:val="left" w:pos="1980"/>
              </w:tabs>
              <w:spacing w:after="200" w:line="276" w:lineRule="auto"/>
              <w:jc w:val="both"/>
              <w:rPr>
                <w:rFonts w:ascii="Arial" w:hAnsi="Arial" w:cs="Arial"/>
              </w:rPr>
            </w:pPr>
          </w:p>
        </w:tc>
        <w:tc>
          <w:tcPr>
            <w:tcW w:w="678" w:type="dxa"/>
          </w:tcPr>
          <w:p w14:paraId="4C4F2404" w14:textId="77777777" w:rsidR="00E528CB" w:rsidRPr="00E528CB" w:rsidRDefault="00E528CB" w:rsidP="00E528CB">
            <w:pPr>
              <w:tabs>
                <w:tab w:val="left" w:pos="1980"/>
              </w:tabs>
              <w:spacing w:after="200" w:line="276" w:lineRule="auto"/>
              <w:jc w:val="both"/>
              <w:rPr>
                <w:rFonts w:ascii="Arial" w:hAnsi="Arial" w:cs="Arial"/>
              </w:rPr>
            </w:pPr>
          </w:p>
        </w:tc>
        <w:tc>
          <w:tcPr>
            <w:tcW w:w="664" w:type="dxa"/>
            <w:gridSpan w:val="2"/>
          </w:tcPr>
          <w:p w14:paraId="13259A2D" w14:textId="77777777" w:rsidR="00E528CB" w:rsidRPr="00E528CB" w:rsidRDefault="00E528CB" w:rsidP="00E528CB">
            <w:pPr>
              <w:tabs>
                <w:tab w:val="left" w:pos="1980"/>
              </w:tabs>
              <w:spacing w:after="200" w:line="276" w:lineRule="auto"/>
              <w:jc w:val="both"/>
              <w:rPr>
                <w:rFonts w:ascii="Arial" w:hAnsi="Arial" w:cs="Arial"/>
              </w:rPr>
            </w:pPr>
          </w:p>
        </w:tc>
      </w:tr>
      <w:tr w:rsidR="00E528CB" w:rsidRPr="00CF126B" w14:paraId="326C0736" w14:textId="77777777" w:rsidTr="004E6CB6">
        <w:tc>
          <w:tcPr>
            <w:tcW w:w="1702" w:type="dxa"/>
          </w:tcPr>
          <w:p w14:paraId="08736236" w14:textId="77777777" w:rsidR="00E528CB" w:rsidRPr="00E528CB" w:rsidRDefault="00E528CB" w:rsidP="00E528CB">
            <w:pPr>
              <w:tabs>
                <w:tab w:val="left" w:pos="1980"/>
              </w:tabs>
              <w:spacing w:after="200" w:line="276" w:lineRule="auto"/>
              <w:jc w:val="both"/>
              <w:rPr>
                <w:rFonts w:ascii="Arial" w:hAnsi="Arial" w:cs="Arial"/>
              </w:rPr>
            </w:pPr>
          </w:p>
        </w:tc>
        <w:tc>
          <w:tcPr>
            <w:tcW w:w="708" w:type="dxa"/>
          </w:tcPr>
          <w:p w14:paraId="4D8B6B29"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789AF0E9"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6B1925DC"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3ECE55A5"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0CB86400"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18E10B4D"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0C7B3E66"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6F159616"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2A2BAB53" w14:textId="77777777" w:rsidR="00E528CB" w:rsidRPr="00E528CB" w:rsidRDefault="00E528CB" w:rsidP="00E528CB">
            <w:pPr>
              <w:tabs>
                <w:tab w:val="left" w:pos="1980"/>
              </w:tabs>
              <w:spacing w:after="200" w:line="276" w:lineRule="auto"/>
              <w:jc w:val="both"/>
              <w:rPr>
                <w:rFonts w:ascii="Arial" w:hAnsi="Arial" w:cs="Arial"/>
              </w:rPr>
            </w:pPr>
          </w:p>
        </w:tc>
        <w:tc>
          <w:tcPr>
            <w:tcW w:w="553" w:type="dxa"/>
          </w:tcPr>
          <w:p w14:paraId="68586731" w14:textId="77777777" w:rsidR="00E528CB" w:rsidRPr="00E528CB" w:rsidRDefault="00E528CB" w:rsidP="00E528CB">
            <w:pPr>
              <w:tabs>
                <w:tab w:val="left" w:pos="1980"/>
              </w:tabs>
              <w:spacing w:after="200" w:line="276" w:lineRule="auto"/>
              <w:jc w:val="both"/>
              <w:rPr>
                <w:rFonts w:ascii="Arial" w:hAnsi="Arial" w:cs="Arial"/>
              </w:rPr>
            </w:pPr>
          </w:p>
        </w:tc>
        <w:tc>
          <w:tcPr>
            <w:tcW w:w="709" w:type="dxa"/>
          </w:tcPr>
          <w:p w14:paraId="227BAD0D" w14:textId="77777777" w:rsidR="00E528CB" w:rsidRPr="00E528CB" w:rsidRDefault="00E528CB" w:rsidP="00E528CB">
            <w:pPr>
              <w:tabs>
                <w:tab w:val="left" w:pos="1980"/>
              </w:tabs>
              <w:spacing w:after="200" w:line="276" w:lineRule="auto"/>
              <w:jc w:val="both"/>
              <w:rPr>
                <w:rFonts w:ascii="Arial" w:hAnsi="Arial" w:cs="Arial"/>
              </w:rPr>
            </w:pPr>
          </w:p>
        </w:tc>
        <w:tc>
          <w:tcPr>
            <w:tcW w:w="678" w:type="dxa"/>
          </w:tcPr>
          <w:p w14:paraId="7DAA94ED" w14:textId="77777777" w:rsidR="00E528CB" w:rsidRPr="00E528CB" w:rsidRDefault="00E528CB" w:rsidP="00E528CB">
            <w:pPr>
              <w:tabs>
                <w:tab w:val="left" w:pos="1980"/>
              </w:tabs>
              <w:spacing w:after="200" w:line="276" w:lineRule="auto"/>
              <w:jc w:val="both"/>
              <w:rPr>
                <w:rFonts w:ascii="Arial" w:hAnsi="Arial" w:cs="Arial"/>
              </w:rPr>
            </w:pPr>
          </w:p>
        </w:tc>
        <w:tc>
          <w:tcPr>
            <w:tcW w:w="664" w:type="dxa"/>
            <w:gridSpan w:val="2"/>
          </w:tcPr>
          <w:p w14:paraId="142033B3" w14:textId="77777777" w:rsidR="00E528CB" w:rsidRPr="00E528CB" w:rsidRDefault="00E528CB" w:rsidP="00E528CB">
            <w:pPr>
              <w:tabs>
                <w:tab w:val="left" w:pos="1980"/>
              </w:tabs>
              <w:spacing w:after="200" w:line="276" w:lineRule="auto"/>
              <w:jc w:val="both"/>
              <w:rPr>
                <w:rFonts w:ascii="Arial" w:hAnsi="Arial" w:cs="Arial"/>
              </w:rPr>
            </w:pPr>
          </w:p>
        </w:tc>
      </w:tr>
      <w:tr w:rsidR="00E528CB" w:rsidRPr="00CF126B" w14:paraId="5EBAE3FE" w14:textId="77777777" w:rsidTr="004E6CB6">
        <w:tc>
          <w:tcPr>
            <w:tcW w:w="1702" w:type="dxa"/>
          </w:tcPr>
          <w:p w14:paraId="755D6A65" w14:textId="77777777" w:rsidR="00E528CB" w:rsidRPr="00E528CB" w:rsidRDefault="00E528CB" w:rsidP="00E528CB">
            <w:pPr>
              <w:tabs>
                <w:tab w:val="left" w:pos="1980"/>
              </w:tabs>
              <w:spacing w:after="200" w:line="276" w:lineRule="auto"/>
              <w:jc w:val="both"/>
              <w:rPr>
                <w:rFonts w:ascii="Arial" w:hAnsi="Arial" w:cs="Arial"/>
              </w:rPr>
            </w:pPr>
          </w:p>
        </w:tc>
        <w:tc>
          <w:tcPr>
            <w:tcW w:w="708" w:type="dxa"/>
          </w:tcPr>
          <w:p w14:paraId="1BC7A559"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551EF629"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1FD670E4"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00B5A72F"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53DB6D12"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23F431D2"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6A2801E7"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1BDDF91A"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2DAA096D" w14:textId="77777777" w:rsidR="00E528CB" w:rsidRPr="00E528CB" w:rsidRDefault="00E528CB" w:rsidP="00E528CB">
            <w:pPr>
              <w:tabs>
                <w:tab w:val="left" w:pos="1980"/>
              </w:tabs>
              <w:spacing w:after="200" w:line="276" w:lineRule="auto"/>
              <w:jc w:val="both"/>
              <w:rPr>
                <w:rFonts w:ascii="Arial" w:hAnsi="Arial" w:cs="Arial"/>
              </w:rPr>
            </w:pPr>
          </w:p>
        </w:tc>
        <w:tc>
          <w:tcPr>
            <w:tcW w:w="553" w:type="dxa"/>
          </w:tcPr>
          <w:p w14:paraId="6F38702A" w14:textId="77777777" w:rsidR="00E528CB" w:rsidRPr="00E528CB" w:rsidRDefault="00E528CB" w:rsidP="00E528CB">
            <w:pPr>
              <w:tabs>
                <w:tab w:val="left" w:pos="1980"/>
              </w:tabs>
              <w:spacing w:after="200" w:line="276" w:lineRule="auto"/>
              <w:jc w:val="both"/>
              <w:rPr>
                <w:rFonts w:ascii="Arial" w:hAnsi="Arial" w:cs="Arial"/>
              </w:rPr>
            </w:pPr>
          </w:p>
        </w:tc>
        <w:tc>
          <w:tcPr>
            <w:tcW w:w="709" w:type="dxa"/>
          </w:tcPr>
          <w:p w14:paraId="6333E5BB" w14:textId="77777777" w:rsidR="00E528CB" w:rsidRPr="00E528CB" w:rsidRDefault="00E528CB" w:rsidP="00E528CB">
            <w:pPr>
              <w:tabs>
                <w:tab w:val="left" w:pos="1980"/>
              </w:tabs>
              <w:spacing w:after="200" w:line="276" w:lineRule="auto"/>
              <w:jc w:val="both"/>
              <w:rPr>
                <w:rFonts w:ascii="Arial" w:hAnsi="Arial" w:cs="Arial"/>
              </w:rPr>
            </w:pPr>
          </w:p>
        </w:tc>
        <w:tc>
          <w:tcPr>
            <w:tcW w:w="678" w:type="dxa"/>
          </w:tcPr>
          <w:p w14:paraId="5901151E" w14:textId="77777777" w:rsidR="00E528CB" w:rsidRPr="00E528CB" w:rsidRDefault="00E528CB" w:rsidP="00E528CB">
            <w:pPr>
              <w:tabs>
                <w:tab w:val="left" w:pos="1980"/>
              </w:tabs>
              <w:spacing w:after="200" w:line="276" w:lineRule="auto"/>
              <w:jc w:val="both"/>
              <w:rPr>
                <w:rFonts w:ascii="Arial" w:hAnsi="Arial" w:cs="Arial"/>
              </w:rPr>
            </w:pPr>
          </w:p>
        </w:tc>
        <w:tc>
          <w:tcPr>
            <w:tcW w:w="664" w:type="dxa"/>
            <w:gridSpan w:val="2"/>
          </w:tcPr>
          <w:p w14:paraId="1994061A" w14:textId="77777777" w:rsidR="00E528CB" w:rsidRPr="00E528CB" w:rsidRDefault="00E528CB" w:rsidP="00E528CB">
            <w:pPr>
              <w:tabs>
                <w:tab w:val="left" w:pos="1980"/>
              </w:tabs>
              <w:spacing w:after="200" w:line="276" w:lineRule="auto"/>
              <w:jc w:val="both"/>
              <w:rPr>
                <w:rFonts w:ascii="Arial" w:hAnsi="Arial" w:cs="Arial"/>
              </w:rPr>
            </w:pPr>
          </w:p>
        </w:tc>
      </w:tr>
      <w:tr w:rsidR="00E528CB" w:rsidRPr="00CF126B" w14:paraId="4178EA3D" w14:textId="77777777" w:rsidTr="004E6CB6">
        <w:tc>
          <w:tcPr>
            <w:tcW w:w="1702" w:type="dxa"/>
          </w:tcPr>
          <w:p w14:paraId="42C96B3A" w14:textId="77777777" w:rsidR="00E528CB" w:rsidRPr="00E528CB" w:rsidRDefault="00E528CB" w:rsidP="00E528CB">
            <w:pPr>
              <w:tabs>
                <w:tab w:val="left" w:pos="1980"/>
              </w:tabs>
              <w:spacing w:after="200" w:line="276" w:lineRule="auto"/>
              <w:jc w:val="both"/>
              <w:rPr>
                <w:rFonts w:ascii="Arial" w:hAnsi="Arial" w:cs="Arial"/>
              </w:rPr>
            </w:pPr>
          </w:p>
        </w:tc>
        <w:tc>
          <w:tcPr>
            <w:tcW w:w="708" w:type="dxa"/>
          </w:tcPr>
          <w:p w14:paraId="442375C0"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1F690CE3"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1C20148B"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15C0D531"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21BF7139"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486768EE"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42314867"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77B37E5E"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3C03CC04" w14:textId="77777777" w:rsidR="00E528CB" w:rsidRPr="00E528CB" w:rsidRDefault="00E528CB" w:rsidP="00E528CB">
            <w:pPr>
              <w:tabs>
                <w:tab w:val="left" w:pos="1980"/>
              </w:tabs>
              <w:spacing w:after="200" w:line="276" w:lineRule="auto"/>
              <w:jc w:val="both"/>
              <w:rPr>
                <w:rFonts w:ascii="Arial" w:hAnsi="Arial" w:cs="Arial"/>
              </w:rPr>
            </w:pPr>
          </w:p>
        </w:tc>
        <w:tc>
          <w:tcPr>
            <w:tcW w:w="553" w:type="dxa"/>
          </w:tcPr>
          <w:p w14:paraId="78B696A2" w14:textId="77777777" w:rsidR="00E528CB" w:rsidRPr="00E528CB" w:rsidRDefault="00E528CB" w:rsidP="00E528CB">
            <w:pPr>
              <w:tabs>
                <w:tab w:val="left" w:pos="1980"/>
              </w:tabs>
              <w:spacing w:after="200" w:line="276" w:lineRule="auto"/>
              <w:jc w:val="both"/>
              <w:rPr>
                <w:rFonts w:ascii="Arial" w:hAnsi="Arial" w:cs="Arial"/>
              </w:rPr>
            </w:pPr>
          </w:p>
        </w:tc>
        <w:tc>
          <w:tcPr>
            <w:tcW w:w="709" w:type="dxa"/>
          </w:tcPr>
          <w:p w14:paraId="0FBDB53F" w14:textId="77777777" w:rsidR="00E528CB" w:rsidRPr="00E528CB" w:rsidRDefault="00E528CB" w:rsidP="00E528CB">
            <w:pPr>
              <w:tabs>
                <w:tab w:val="left" w:pos="1980"/>
              </w:tabs>
              <w:spacing w:after="200" w:line="276" w:lineRule="auto"/>
              <w:jc w:val="both"/>
              <w:rPr>
                <w:rFonts w:ascii="Arial" w:hAnsi="Arial" w:cs="Arial"/>
              </w:rPr>
            </w:pPr>
          </w:p>
        </w:tc>
        <w:tc>
          <w:tcPr>
            <w:tcW w:w="678" w:type="dxa"/>
          </w:tcPr>
          <w:p w14:paraId="7BDEF70B" w14:textId="77777777" w:rsidR="00E528CB" w:rsidRPr="00E528CB" w:rsidRDefault="00E528CB" w:rsidP="00E528CB">
            <w:pPr>
              <w:tabs>
                <w:tab w:val="left" w:pos="1980"/>
              </w:tabs>
              <w:spacing w:after="200" w:line="276" w:lineRule="auto"/>
              <w:jc w:val="both"/>
              <w:rPr>
                <w:rFonts w:ascii="Arial" w:hAnsi="Arial" w:cs="Arial"/>
              </w:rPr>
            </w:pPr>
          </w:p>
        </w:tc>
        <w:tc>
          <w:tcPr>
            <w:tcW w:w="664" w:type="dxa"/>
            <w:gridSpan w:val="2"/>
          </w:tcPr>
          <w:p w14:paraId="33B853F0" w14:textId="77777777" w:rsidR="00E528CB" w:rsidRPr="00E528CB" w:rsidRDefault="00E528CB" w:rsidP="00E528CB">
            <w:pPr>
              <w:tabs>
                <w:tab w:val="left" w:pos="1980"/>
              </w:tabs>
              <w:spacing w:after="200" w:line="276" w:lineRule="auto"/>
              <w:jc w:val="both"/>
              <w:rPr>
                <w:rFonts w:ascii="Arial" w:hAnsi="Arial" w:cs="Arial"/>
              </w:rPr>
            </w:pPr>
          </w:p>
        </w:tc>
      </w:tr>
      <w:tr w:rsidR="00E528CB" w:rsidRPr="00CF126B" w14:paraId="2C9D1E6D" w14:textId="77777777" w:rsidTr="004E6CB6">
        <w:tc>
          <w:tcPr>
            <w:tcW w:w="1702" w:type="dxa"/>
          </w:tcPr>
          <w:p w14:paraId="56BF0E02" w14:textId="77777777" w:rsidR="00E528CB" w:rsidRPr="00E528CB" w:rsidRDefault="00E528CB" w:rsidP="00E528CB">
            <w:pPr>
              <w:tabs>
                <w:tab w:val="left" w:pos="1980"/>
              </w:tabs>
              <w:spacing w:after="200" w:line="276" w:lineRule="auto"/>
              <w:jc w:val="both"/>
              <w:rPr>
                <w:rFonts w:ascii="Arial" w:hAnsi="Arial" w:cs="Arial"/>
              </w:rPr>
            </w:pPr>
          </w:p>
        </w:tc>
        <w:tc>
          <w:tcPr>
            <w:tcW w:w="708" w:type="dxa"/>
          </w:tcPr>
          <w:p w14:paraId="7A89597C"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023AE66F"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28A6D185"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22C0A0B4"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52E1EB83"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4014DD6D"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7B7F7A75"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6489CEDE"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15D1F7F0" w14:textId="77777777" w:rsidR="00E528CB" w:rsidRPr="00E528CB" w:rsidRDefault="00E528CB" w:rsidP="00E528CB">
            <w:pPr>
              <w:tabs>
                <w:tab w:val="left" w:pos="1980"/>
              </w:tabs>
              <w:spacing w:after="200" w:line="276" w:lineRule="auto"/>
              <w:jc w:val="both"/>
              <w:rPr>
                <w:rFonts w:ascii="Arial" w:hAnsi="Arial" w:cs="Arial"/>
              </w:rPr>
            </w:pPr>
          </w:p>
        </w:tc>
        <w:tc>
          <w:tcPr>
            <w:tcW w:w="553" w:type="dxa"/>
          </w:tcPr>
          <w:p w14:paraId="33216B22" w14:textId="77777777" w:rsidR="00E528CB" w:rsidRPr="00E528CB" w:rsidRDefault="00E528CB" w:rsidP="00E528CB">
            <w:pPr>
              <w:tabs>
                <w:tab w:val="left" w:pos="1980"/>
              </w:tabs>
              <w:spacing w:after="200" w:line="276" w:lineRule="auto"/>
              <w:jc w:val="both"/>
              <w:rPr>
                <w:rFonts w:ascii="Arial" w:hAnsi="Arial" w:cs="Arial"/>
              </w:rPr>
            </w:pPr>
          </w:p>
        </w:tc>
        <w:tc>
          <w:tcPr>
            <w:tcW w:w="709" w:type="dxa"/>
          </w:tcPr>
          <w:p w14:paraId="2417D2FE" w14:textId="77777777" w:rsidR="00E528CB" w:rsidRPr="00E528CB" w:rsidRDefault="00E528CB" w:rsidP="00E528CB">
            <w:pPr>
              <w:tabs>
                <w:tab w:val="left" w:pos="1980"/>
              </w:tabs>
              <w:spacing w:after="200" w:line="276" w:lineRule="auto"/>
              <w:jc w:val="both"/>
              <w:rPr>
                <w:rFonts w:ascii="Arial" w:hAnsi="Arial" w:cs="Arial"/>
              </w:rPr>
            </w:pPr>
          </w:p>
        </w:tc>
        <w:tc>
          <w:tcPr>
            <w:tcW w:w="678" w:type="dxa"/>
          </w:tcPr>
          <w:p w14:paraId="4106135E" w14:textId="77777777" w:rsidR="00E528CB" w:rsidRPr="00E528CB" w:rsidRDefault="00E528CB" w:rsidP="00E528CB">
            <w:pPr>
              <w:tabs>
                <w:tab w:val="left" w:pos="1980"/>
              </w:tabs>
              <w:spacing w:after="200" w:line="276" w:lineRule="auto"/>
              <w:jc w:val="both"/>
              <w:rPr>
                <w:rFonts w:ascii="Arial" w:hAnsi="Arial" w:cs="Arial"/>
              </w:rPr>
            </w:pPr>
          </w:p>
        </w:tc>
        <w:tc>
          <w:tcPr>
            <w:tcW w:w="664" w:type="dxa"/>
            <w:gridSpan w:val="2"/>
          </w:tcPr>
          <w:p w14:paraId="2121E6B9" w14:textId="77777777" w:rsidR="00E528CB" w:rsidRPr="00E528CB" w:rsidRDefault="00E528CB" w:rsidP="00E528CB">
            <w:pPr>
              <w:tabs>
                <w:tab w:val="left" w:pos="1980"/>
              </w:tabs>
              <w:spacing w:after="200" w:line="276" w:lineRule="auto"/>
              <w:jc w:val="both"/>
              <w:rPr>
                <w:rFonts w:ascii="Arial" w:hAnsi="Arial" w:cs="Arial"/>
              </w:rPr>
            </w:pPr>
          </w:p>
        </w:tc>
      </w:tr>
      <w:tr w:rsidR="00E528CB" w:rsidRPr="00CF126B" w14:paraId="459B22F0" w14:textId="77777777" w:rsidTr="004E6CB6">
        <w:tc>
          <w:tcPr>
            <w:tcW w:w="1702" w:type="dxa"/>
          </w:tcPr>
          <w:p w14:paraId="22A4FF8F" w14:textId="77777777" w:rsidR="00E528CB" w:rsidRPr="00E528CB" w:rsidRDefault="00E528CB" w:rsidP="00E528CB">
            <w:pPr>
              <w:tabs>
                <w:tab w:val="left" w:pos="1980"/>
              </w:tabs>
              <w:spacing w:after="200" w:line="276" w:lineRule="auto"/>
              <w:jc w:val="both"/>
              <w:rPr>
                <w:rFonts w:ascii="Arial" w:hAnsi="Arial" w:cs="Arial"/>
              </w:rPr>
            </w:pPr>
          </w:p>
        </w:tc>
        <w:tc>
          <w:tcPr>
            <w:tcW w:w="708" w:type="dxa"/>
          </w:tcPr>
          <w:p w14:paraId="2EECE120"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508549BD"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246AAB95"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2B453764"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196ABD04"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2EE1F315" w14:textId="77777777" w:rsidR="00E528CB" w:rsidRPr="00E528CB" w:rsidRDefault="00E528CB" w:rsidP="00E528CB">
            <w:pPr>
              <w:tabs>
                <w:tab w:val="left" w:pos="1980"/>
              </w:tabs>
              <w:spacing w:after="200" w:line="276" w:lineRule="auto"/>
              <w:jc w:val="both"/>
              <w:rPr>
                <w:rFonts w:ascii="Arial" w:hAnsi="Arial" w:cs="Arial"/>
              </w:rPr>
            </w:pPr>
          </w:p>
        </w:tc>
        <w:tc>
          <w:tcPr>
            <w:tcW w:w="663" w:type="dxa"/>
          </w:tcPr>
          <w:p w14:paraId="2D37420C"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3BEDA2E5" w14:textId="77777777" w:rsidR="00E528CB" w:rsidRPr="00E528CB" w:rsidRDefault="00E528CB" w:rsidP="00E528CB">
            <w:pPr>
              <w:tabs>
                <w:tab w:val="left" w:pos="1980"/>
              </w:tabs>
              <w:spacing w:after="200" w:line="276" w:lineRule="auto"/>
              <w:jc w:val="both"/>
              <w:rPr>
                <w:rFonts w:ascii="Arial" w:hAnsi="Arial" w:cs="Arial"/>
              </w:rPr>
            </w:pPr>
          </w:p>
        </w:tc>
        <w:tc>
          <w:tcPr>
            <w:tcW w:w="664" w:type="dxa"/>
          </w:tcPr>
          <w:p w14:paraId="268F118C" w14:textId="77777777" w:rsidR="00E528CB" w:rsidRPr="00E528CB" w:rsidRDefault="00E528CB" w:rsidP="00E528CB">
            <w:pPr>
              <w:tabs>
                <w:tab w:val="left" w:pos="1980"/>
              </w:tabs>
              <w:spacing w:after="200" w:line="276" w:lineRule="auto"/>
              <w:jc w:val="both"/>
              <w:rPr>
                <w:rFonts w:ascii="Arial" w:hAnsi="Arial" w:cs="Arial"/>
              </w:rPr>
            </w:pPr>
          </w:p>
        </w:tc>
        <w:tc>
          <w:tcPr>
            <w:tcW w:w="553" w:type="dxa"/>
          </w:tcPr>
          <w:p w14:paraId="59A0DFFB" w14:textId="77777777" w:rsidR="00E528CB" w:rsidRPr="00E528CB" w:rsidRDefault="00E528CB" w:rsidP="00E528CB">
            <w:pPr>
              <w:tabs>
                <w:tab w:val="left" w:pos="1980"/>
              </w:tabs>
              <w:spacing w:after="200" w:line="276" w:lineRule="auto"/>
              <w:jc w:val="both"/>
              <w:rPr>
                <w:rFonts w:ascii="Arial" w:hAnsi="Arial" w:cs="Arial"/>
              </w:rPr>
            </w:pPr>
          </w:p>
        </w:tc>
        <w:tc>
          <w:tcPr>
            <w:tcW w:w="709" w:type="dxa"/>
          </w:tcPr>
          <w:p w14:paraId="0BBD7BE6" w14:textId="77777777" w:rsidR="00E528CB" w:rsidRPr="00E528CB" w:rsidRDefault="00E528CB" w:rsidP="00E528CB">
            <w:pPr>
              <w:tabs>
                <w:tab w:val="left" w:pos="1980"/>
              </w:tabs>
              <w:spacing w:after="200" w:line="276" w:lineRule="auto"/>
              <w:jc w:val="both"/>
              <w:rPr>
                <w:rFonts w:ascii="Arial" w:hAnsi="Arial" w:cs="Arial"/>
              </w:rPr>
            </w:pPr>
          </w:p>
        </w:tc>
        <w:tc>
          <w:tcPr>
            <w:tcW w:w="678" w:type="dxa"/>
          </w:tcPr>
          <w:p w14:paraId="7F46E69D" w14:textId="77777777" w:rsidR="00E528CB" w:rsidRPr="00E528CB" w:rsidRDefault="00E528CB" w:rsidP="00E528CB">
            <w:pPr>
              <w:tabs>
                <w:tab w:val="left" w:pos="1980"/>
              </w:tabs>
              <w:spacing w:after="200" w:line="276" w:lineRule="auto"/>
              <w:jc w:val="both"/>
              <w:rPr>
                <w:rFonts w:ascii="Arial" w:hAnsi="Arial" w:cs="Arial"/>
              </w:rPr>
            </w:pPr>
          </w:p>
        </w:tc>
        <w:tc>
          <w:tcPr>
            <w:tcW w:w="664" w:type="dxa"/>
            <w:gridSpan w:val="2"/>
          </w:tcPr>
          <w:p w14:paraId="5E0A20DA" w14:textId="77777777" w:rsidR="00E528CB" w:rsidRPr="00E528CB" w:rsidRDefault="00E528CB" w:rsidP="00E528CB">
            <w:pPr>
              <w:tabs>
                <w:tab w:val="left" w:pos="1980"/>
              </w:tabs>
              <w:spacing w:after="200" w:line="276" w:lineRule="auto"/>
              <w:jc w:val="both"/>
              <w:rPr>
                <w:rFonts w:ascii="Arial" w:hAnsi="Arial" w:cs="Arial"/>
              </w:rPr>
            </w:pPr>
          </w:p>
        </w:tc>
      </w:tr>
    </w:tbl>
    <w:p w14:paraId="6B981F8F" w14:textId="77777777" w:rsidR="00E528CB" w:rsidRPr="00E528CB" w:rsidRDefault="00E528CB" w:rsidP="00E528CB">
      <w:pPr>
        <w:tabs>
          <w:tab w:val="left" w:pos="1980"/>
        </w:tabs>
        <w:spacing w:after="0" w:line="276" w:lineRule="auto"/>
        <w:jc w:val="both"/>
        <w:rPr>
          <w:rFonts w:ascii="Arial" w:hAnsi="Arial" w:cs="Arial"/>
          <w:lang w:val="fr-FR"/>
        </w:rPr>
      </w:pPr>
    </w:p>
    <w:p w14:paraId="45FFB100" w14:textId="77777777" w:rsidR="00E528CB" w:rsidRPr="00E528CB" w:rsidRDefault="00E528CB" w:rsidP="00E528CB">
      <w:pPr>
        <w:tabs>
          <w:tab w:val="left" w:pos="1980"/>
        </w:tabs>
        <w:spacing w:after="0" w:line="276" w:lineRule="auto"/>
        <w:jc w:val="both"/>
        <w:rPr>
          <w:rFonts w:ascii="Arial" w:hAnsi="Arial" w:cs="Arial"/>
          <w:lang w:val="fr-FR"/>
        </w:rPr>
      </w:pPr>
    </w:p>
    <w:p w14:paraId="7D36372C" w14:textId="77777777" w:rsidR="00E528CB" w:rsidRPr="00E528CB" w:rsidRDefault="00E528CB" w:rsidP="00E528CB">
      <w:pPr>
        <w:tabs>
          <w:tab w:val="left" w:pos="1980"/>
        </w:tabs>
        <w:spacing w:after="0" w:line="276" w:lineRule="auto"/>
        <w:jc w:val="both"/>
        <w:rPr>
          <w:rFonts w:ascii="Arial" w:hAnsi="Arial" w:cs="Arial"/>
          <w:lang w:val="fr-FR"/>
        </w:rPr>
      </w:pPr>
    </w:p>
    <w:p w14:paraId="23EF7B96" w14:textId="77777777" w:rsidR="00E528CB" w:rsidRPr="00E528CB" w:rsidRDefault="00E528CB" w:rsidP="00E528CB">
      <w:pPr>
        <w:tabs>
          <w:tab w:val="left" w:pos="1980"/>
        </w:tabs>
        <w:spacing w:after="0" w:line="276" w:lineRule="auto"/>
        <w:jc w:val="both"/>
        <w:rPr>
          <w:rFonts w:ascii="Arial" w:hAnsi="Arial" w:cs="Arial"/>
          <w:lang w:val="fr-FR"/>
        </w:rPr>
      </w:pPr>
    </w:p>
    <w:p w14:paraId="3564F2D9" w14:textId="77777777" w:rsidR="00E528CB" w:rsidRPr="00E528CB" w:rsidRDefault="00E528CB" w:rsidP="00E528CB">
      <w:pPr>
        <w:tabs>
          <w:tab w:val="left" w:pos="1980"/>
        </w:tabs>
        <w:spacing w:after="0" w:line="276" w:lineRule="auto"/>
        <w:jc w:val="both"/>
        <w:rPr>
          <w:rFonts w:ascii="Arial" w:hAnsi="Arial" w:cs="Arial"/>
          <w:lang w:val="fr-FR"/>
        </w:rPr>
      </w:pPr>
    </w:p>
    <w:p w14:paraId="7CC54200" w14:textId="77777777" w:rsidR="00E528CB" w:rsidRPr="00E528CB" w:rsidRDefault="00E528CB" w:rsidP="00E528CB">
      <w:pPr>
        <w:tabs>
          <w:tab w:val="left" w:pos="1980"/>
        </w:tabs>
        <w:spacing w:after="0" w:line="276" w:lineRule="auto"/>
        <w:jc w:val="both"/>
        <w:rPr>
          <w:rFonts w:ascii="Arial" w:hAnsi="Arial" w:cs="Arial"/>
          <w:lang w:val="fr-FR"/>
        </w:rPr>
      </w:pPr>
    </w:p>
    <w:p w14:paraId="3681EBAB" w14:textId="77777777" w:rsidR="00E528CB" w:rsidRPr="00E528CB" w:rsidRDefault="00E528CB" w:rsidP="00E528CB">
      <w:pPr>
        <w:tabs>
          <w:tab w:val="left" w:pos="1980"/>
        </w:tabs>
        <w:spacing w:after="0" w:line="276" w:lineRule="auto"/>
        <w:jc w:val="both"/>
        <w:rPr>
          <w:rFonts w:ascii="Arial" w:hAnsi="Arial" w:cs="Arial"/>
          <w:lang w:val="fr-FR"/>
        </w:rPr>
      </w:pPr>
    </w:p>
    <w:p w14:paraId="313AC7BA" w14:textId="77777777" w:rsidR="00E528CB" w:rsidRPr="00E528CB" w:rsidRDefault="00E528CB" w:rsidP="00E528CB">
      <w:pPr>
        <w:tabs>
          <w:tab w:val="left" w:pos="1980"/>
        </w:tabs>
        <w:spacing w:after="0" w:line="276" w:lineRule="auto"/>
        <w:jc w:val="both"/>
        <w:rPr>
          <w:rFonts w:ascii="Arial" w:hAnsi="Arial" w:cs="Arial"/>
          <w:lang w:val="fr-FR"/>
        </w:rPr>
      </w:pPr>
    </w:p>
    <w:p w14:paraId="370D04C9" w14:textId="77777777" w:rsidR="00E528CB" w:rsidRPr="00E528CB" w:rsidRDefault="00E528CB" w:rsidP="00E528CB">
      <w:pPr>
        <w:tabs>
          <w:tab w:val="left" w:pos="1980"/>
        </w:tabs>
        <w:spacing w:after="0" w:line="276" w:lineRule="auto"/>
        <w:jc w:val="both"/>
        <w:rPr>
          <w:rFonts w:ascii="Arial" w:hAnsi="Arial" w:cs="Arial"/>
          <w:lang w:val="fr-FR"/>
        </w:rPr>
      </w:pPr>
    </w:p>
    <w:p w14:paraId="097D612C" w14:textId="77777777" w:rsidR="00E528CB" w:rsidRPr="00E528CB" w:rsidRDefault="00E528CB" w:rsidP="00E528CB">
      <w:pPr>
        <w:tabs>
          <w:tab w:val="left" w:pos="1980"/>
        </w:tabs>
        <w:spacing w:after="0" w:line="276" w:lineRule="auto"/>
        <w:jc w:val="both"/>
        <w:rPr>
          <w:rFonts w:ascii="Arial" w:hAnsi="Arial" w:cs="Arial"/>
          <w:lang w:val="fr-FR"/>
        </w:rPr>
      </w:pPr>
    </w:p>
    <w:p w14:paraId="2A0599C5" w14:textId="77777777" w:rsidR="00E528CB" w:rsidRPr="00E528CB" w:rsidRDefault="00E528CB" w:rsidP="00E528CB">
      <w:pPr>
        <w:tabs>
          <w:tab w:val="left" w:pos="1980"/>
        </w:tabs>
        <w:spacing w:after="0" w:line="276" w:lineRule="auto"/>
        <w:jc w:val="both"/>
        <w:rPr>
          <w:rFonts w:ascii="Arial" w:hAnsi="Arial" w:cs="Arial"/>
          <w:lang w:val="fr-FR"/>
        </w:rPr>
      </w:pPr>
    </w:p>
    <w:p w14:paraId="33E8EAAA" w14:textId="77777777" w:rsidR="00E528CB" w:rsidRPr="00E528CB" w:rsidRDefault="00E528CB" w:rsidP="00E528CB">
      <w:pPr>
        <w:tabs>
          <w:tab w:val="left" w:pos="1980"/>
        </w:tabs>
        <w:spacing w:after="0" w:line="276" w:lineRule="auto"/>
        <w:jc w:val="both"/>
        <w:rPr>
          <w:rFonts w:ascii="Arial" w:hAnsi="Arial" w:cs="Arial"/>
          <w:lang w:val="fr-FR"/>
        </w:rPr>
      </w:pPr>
    </w:p>
    <w:p w14:paraId="097F5C45" w14:textId="77777777" w:rsidR="00E528CB" w:rsidRPr="00E528CB" w:rsidRDefault="00E528CB" w:rsidP="00E528CB">
      <w:pPr>
        <w:tabs>
          <w:tab w:val="left" w:pos="1980"/>
        </w:tabs>
        <w:spacing w:after="0" w:line="276" w:lineRule="auto"/>
        <w:jc w:val="both"/>
        <w:rPr>
          <w:rFonts w:ascii="Arial" w:hAnsi="Arial" w:cs="Arial"/>
          <w:lang w:val="fr-FR"/>
        </w:rPr>
      </w:pPr>
    </w:p>
    <w:p w14:paraId="760374BE" w14:textId="77777777" w:rsidR="00E528CB" w:rsidRPr="00E528CB" w:rsidRDefault="00E528CB" w:rsidP="00E528CB">
      <w:pPr>
        <w:tabs>
          <w:tab w:val="left" w:pos="1980"/>
        </w:tabs>
        <w:spacing w:after="0" w:line="276" w:lineRule="auto"/>
        <w:jc w:val="both"/>
        <w:rPr>
          <w:rFonts w:ascii="Arial" w:hAnsi="Arial" w:cs="Arial"/>
          <w:lang w:val="fr-FR"/>
        </w:rPr>
      </w:pPr>
    </w:p>
    <w:p w14:paraId="7DA28745" w14:textId="77777777" w:rsidR="00E528CB" w:rsidRPr="00E528CB" w:rsidRDefault="00E528CB" w:rsidP="00E528CB">
      <w:pPr>
        <w:tabs>
          <w:tab w:val="left" w:pos="1980"/>
        </w:tabs>
        <w:spacing w:after="0" w:line="276" w:lineRule="auto"/>
        <w:jc w:val="both"/>
        <w:rPr>
          <w:rFonts w:ascii="Arial" w:hAnsi="Arial" w:cs="Arial"/>
          <w:lang w:val="fr-FR"/>
        </w:rPr>
      </w:pPr>
    </w:p>
    <w:p w14:paraId="5F2C51C8" w14:textId="77777777" w:rsidR="00E528CB" w:rsidRPr="00E528CB" w:rsidRDefault="00E528CB" w:rsidP="00E528CB">
      <w:pPr>
        <w:tabs>
          <w:tab w:val="left" w:pos="1980"/>
        </w:tabs>
        <w:spacing w:after="0" w:line="276" w:lineRule="auto"/>
        <w:jc w:val="both"/>
        <w:rPr>
          <w:rFonts w:ascii="Arial" w:hAnsi="Arial" w:cs="Arial"/>
          <w:lang w:val="fr-FR"/>
        </w:rPr>
      </w:pPr>
    </w:p>
    <w:p w14:paraId="424A5F44" w14:textId="77777777" w:rsidR="00E528CB" w:rsidRPr="00E528CB" w:rsidRDefault="00E528CB" w:rsidP="00E528CB">
      <w:pPr>
        <w:tabs>
          <w:tab w:val="left" w:pos="1980"/>
        </w:tabs>
        <w:spacing w:after="0" w:line="276" w:lineRule="auto"/>
        <w:jc w:val="both"/>
        <w:rPr>
          <w:rFonts w:ascii="Arial" w:hAnsi="Arial" w:cs="Arial"/>
          <w:lang w:val="fr-FR"/>
        </w:rPr>
      </w:pPr>
    </w:p>
    <w:p w14:paraId="3A3585FA" w14:textId="77777777" w:rsidR="00E528CB" w:rsidRPr="00E528CB" w:rsidRDefault="00E528CB" w:rsidP="00E528CB">
      <w:pPr>
        <w:tabs>
          <w:tab w:val="left" w:pos="1980"/>
        </w:tabs>
        <w:spacing w:after="0" w:line="276" w:lineRule="auto"/>
        <w:jc w:val="both"/>
        <w:rPr>
          <w:rFonts w:ascii="Arial" w:hAnsi="Arial" w:cs="Arial"/>
          <w:lang w:val="fr-FR"/>
        </w:rPr>
      </w:pPr>
    </w:p>
    <w:p w14:paraId="32618C3B" w14:textId="77777777" w:rsidR="00E528CB" w:rsidRPr="00E528CB" w:rsidRDefault="00E528CB" w:rsidP="00E528CB">
      <w:pPr>
        <w:numPr>
          <w:ilvl w:val="0"/>
          <w:numId w:val="21"/>
        </w:numPr>
        <w:tabs>
          <w:tab w:val="left" w:pos="1980"/>
        </w:tabs>
        <w:spacing w:after="0" w:line="276" w:lineRule="auto"/>
        <w:contextualSpacing/>
        <w:jc w:val="both"/>
        <w:rPr>
          <w:rFonts w:ascii="Arial" w:hAnsi="Arial" w:cs="Arial"/>
          <w:b/>
          <w:lang w:val="fr-FR"/>
        </w:rPr>
      </w:pPr>
      <w:r w:rsidRPr="00E528CB">
        <w:rPr>
          <w:rFonts w:ascii="Arial" w:hAnsi="Arial" w:cs="Arial"/>
          <w:b/>
          <w:lang w:val="fr-FR"/>
        </w:rPr>
        <w:t>Achèvement et soumission des rapports</w:t>
      </w:r>
    </w:p>
    <w:tbl>
      <w:tblPr>
        <w:tblStyle w:val="Grilledutableau"/>
        <w:tblW w:w="0" w:type="auto"/>
        <w:tblLook w:val="04A0" w:firstRow="1" w:lastRow="0" w:firstColumn="1" w:lastColumn="0" w:noHBand="0" w:noVBand="1"/>
      </w:tblPr>
      <w:tblGrid>
        <w:gridCol w:w="4606"/>
        <w:gridCol w:w="4606"/>
      </w:tblGrid>
      <w:tr w:rsidR="00E528CB" w:rsidRPr="00E528CB" w14:paraId="136AD1EA" w14:textId="77777777" w:rsidTr="004E6CB6">
        <w:tc>
          <w:tcPr>
            <w:tcW w:w="4606" w:type="dxa"/>
          </w:tcPr>
          <w:p w14:paraId="634D870D"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 xml:space="preserve">Rapports  </w:t>
            </w:r>
          </w:p>
        </w:tc>
        <w:tc>
          <w:tcPr>
            <w:tcW w:w="4606" w:type="dxa"/>
          </w:tcPr>
          <w:p w14:paraId="3042F2D6"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Date</w:t>
            </w:r>
          </w:p>
        </w:tc>
      </w:tr>
      <w:tr w:rsidR="00E528CB" w:rsidRPr="00E528CB" w14:paraId="12537594" w14:textId="77777777" w:rsidTr="004E6CB6">
        <w:tc>
          <w:tcPr>
            <w:tcW w:w="4606" w:type="dxa"/>
          </w:tcPr>
          <w:p w14:paraId="0403AD24"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 xml:space="preserve">1. Rapport initial   </w:t>
            </w:r>
          </w:p>
        </w:tc>
        <w:tc>
          <w:tcPr>
            <w:tcW w:w="4606" w:type="dxa"/>
          </w:tcPr>
          <w:p w14:paraId="1C15FB39"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6A75D30A" w14:textId="77777777" w:rsidTr="004E6CB6">
        <w:tc>
          <w:tcPr>
            <w:tcW w:w="4606" w:type="dxa"/>
          </w:tcPr>
          <w:p w14:paraId="26D26743"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 xml:space="preserve">2. Rapports d’avancement </w:t>
            </w:r>
          </w:p>
          <w:p w14:paraId="70D04D87"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 xml:space="preserve">a. Premier rapport d’avancement </w:t>
            </w:r>
          </w:p>
          <w:p w14:paraId="023B2C3B"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 xml:space="preserve">b. Deuxième rapport d’avancement  </w:t>
            </w:r>
          </w:p>
        </w:tc>
        <w:tc>
          <w:tcPr>
            <w:tcW w:w="4606" w:type="dxa"/>
          </w:tcPr>
          <w:p w14:paraId="331C9466"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660E9CC5" w14:textId="77777777" w:rsidTr="004E6CB6">
        <w:tc>
          <w:tcPr>
            <w:tcW w:w="4606" w:type="dxa"/>
          </w:tcPr>
          <w:p w14:paraId="452E0A23"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 xml:space="preserve">3. Projet de rapport final  </w:t>
            </w:r>
          </w:p>
        </w:tc>
        <w:tc>
          <w:tcPr>
            <w:tcW w:w="4606" w:type="dxa"/>
          </w:tcPr>
          <w:p w14:paraId="1247C2F3"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3810F7F5" w14:textId="77777777" w:rsidTr="004E6CB6">
        <w:tc>
          <w:tcPr>
            <w:tcW w:w="4606" w:type="dxa"/>
          </w:tcPr>
          <w:p w14:paraId="59A1301E"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 xml:space="preserve">4. Rapport final  </w:t>
            </w:r>
          </w:p>
        </w:tc>
        <w:tc>
          <w:tcPr>
            <w:tcW w:w="4606" w:type="dxa"/>
          </w:tcPr>
          <w:p w14:paraId="17BFE716" w14:textId="77777777" w:rsidR="00E528CB" w:rsidRPr="00E528CB" w:rsidRDefault="00E528CB" w:rsidP="00E528CB">
            <w:pPr>
              <w:tabs>
                <w:tab w:val="left" w:pos="1980"/>
              </w:tabs>
              <w:spacing w:after="200" w:line="276" w:lineRule="auto"/>
              <w:jc w:val="both"/>
              <w:rPr>
                <w:rFonts w:ascii="Arial" w:hAnsi="Arial" w:cs="Arial"/>
              </w:rPr>
            </w:pPr>
          </w:p>
        </w:tc>
      </w:tr>
    </w:tbl>
    <w:p w14:paraId="7E0537FC" w14:textId="77777777" w:rsidR="00E528CB" w:rsidRPr="00E528CB" w:rsidRDefault="00E528CB" w:rsidP="00E528CB">
      <w:pPr>
        <w:tabs>
          <w:tab w:val="left" w:pos="1980"/>
        </w:tabs>
        <w:spacing w:after="0" w:line="276" w:lineRule="auto"/>
        <w:jc w:val="both"/>
        <w:rPr>
          <w:rFonts w:ascii="Arial" w:hAnsi="Arial" w:cs="Arial"/>
          <w:b/>
          <w:lang w:val="fr-FR"/>
        </w:rPr>
      </w:pPr>
      <w:r w:rsidRPr="00E528CB">
        <w:rPr>
          <w:rFonts w:ascii="Arial" w:hAnsi="Arial" w:cs="Arial"/>
          <w:b/>
          <w:lang w:val="fr-FR"/>
        </w:rPr>
        <w:t>CALENDRIER DU PERSONNEL SPECIALISE</w:t>
      </w:r>
    </w:p>
    <w:tbl>
      <w:tblPr>
        <w:tblStyle w:val="Grilledutableau"/>
        <w:tblW w:w="10133" w:type="dxa"/>
        <w:tblLook w:val="04A0" w:firstRow="1" w:lastRow="0" w:firstColumn="1" w:lastColumn="0" w:noHBand="0" w:noVBand="1"/>
      </w:tblPr>
      <w:tblGrid>
        <w:gridCol w:w="463"/>
        <w:gridCol w:w="876"/>
        <w:gridCol w:w="1182"/>
        <w:gridCol w:w="901"/>
        <w:gridCol w:w="339"/>
        <w:gridCol w:w="339"/>
        <w:gridCol w:w="339"/>
        <w:gridCol w:w="339"/>
        <w:gridCol w:w="339"/>
        <w:gridCol w:w="339"/>
        <w:gridCol w:w="339"/>
        <w:gridCol w:w="339"/>
        <w:gridCol w:w="461"/>
        <w:gridCol w:w="461"/>
        <w:gridCol w:w="461"/>
        <w:gridCol w:w="339"/>
        <w:gridCol w:w="803"/>
        <w:gridCol w:w="962"/>
        <w:gridCol w:w="742"/>
      </w:tblGrid>
      <w:tr w:rsidR="00E528CB" w:rsidRPr="00E528CB" w14:paraId="6D54DEC6" w14:textId="77777777" w:rsidTr="004E6CB6">
        <w:tc>
          <w:tcPr>
            <w:tcW w:w="447" w:type="dxa"/>
            <w:vMerge w:val="restart"/>
          </w:tcPr>
          <w:p w14:paraId="2941B16A" w14:textId="77777777" w:rsidR="00E528CB" w:rsidRPr="00E528CB" w:rsidRDefault="00E528CB" w:rsidP="00E528CB">
            <w:pPr>
              <w:tabs>
                <w:tab w:val="left" w:pos="1980"/>
              </w:tabs>
              <w:spacing w:after="200" w:line="276" w:lineRule="auto"/>
              <w:jc w:val="both"/>
              <w:rPr>
                <w:rFonts w:ascii="Arial" w:hAnsi="Arial" w:cs="Arial"/>
                <w:b/>
              </w:rPr>
            </w:pPr>
            <w:r w:rsidRPr="00E528CB">
              <w:rPr>
                <w:rFonts w:ascii="Arial" w:hAnsi="Arial" w:cs="Arial"/>
                <w:b/>
              </w:rPr>
              <w:t>N°</w:t>
            </w:r>
          </w:p>
        </w:tc>
        <w:tc>
          <w:tcPr>
            <w:tcW w:w="900" w:type="dxa"/>
            <w:vMerge w:val="restart"/>
          </w:tcPr>
          <w:p w14:paraId="583FF484" w14:textId="77777777" w:rsidR="00E528CB" w:rsidRPr="00E528CB" w:rsidRDefault="00E528CB" w:rsidP="00E528CB">
            <w:pPr>
              <w:tabs>
                <w:tab w:val="left" w:pos="1980"/>
              </w:tabs>
              <w:spacing w:after="200" w:line="276" w:lineRule="auto"/>
              <w:jc w:val="both"/>
              <w:rPr>
                <w:rFonts w:ascii="Arial" w:hAnsi="Arial" w:cs="Arial"/>
                <w:b/>
              </w:rPr>
            </w:pPr>
            <w:r w:rsidRPr="00E528CB">
              <w:rPr>
                <w:rFonts w:ascii="Arial" w:hAnsi="Arial" w:cs="Arial"/>
                <w:b/>
              </w:rPr>
              <w:t>NOMS</w:t>
            </w:r>
          </w:p>
        </w:tc>
        <w:tc>
          <w:tcPr>
            <w:tcW w:w="1046" w:type="dxa"/>
            <w:vMerge w:val="restart"/>
          </w:tcPr>
          <w:p w14:paraId="289450F5" w14:textId="77777777" w:rsidR="00E528CB" w:rsidRPr="00E528CB" w:rsidRDefault="00E528CB" w:rsidP="00E528CB">
            <w:pPr>
              <w:tabs>
                <w:tab w:val="left" w:pos="1980"/>
              </w:tabs>
              <w:spacing w:after="200" w:line="276" w:lineRule="auto"/>
              <w:jc w:val="both"/>
              <w:rPr>
                <w:rFonts w:ascii="Arial" w:hAnsi="Arial" w:cs="Arial"/>
                <w:b/>
              </w:rPr>
            </w:pPr>
            <w:r w:rsidRPr="00E528CB">
              <w:rPr>
                <w:rFonts w:ascii="Arial" w:hAnsi="Arial" w:cs="Arial"/>
                <w:b/>
              </w:rPr>
              <w:t>Rapports à fournir</w:t>
            </w:r>
          </w:p>
        </w:tc>
        <w:tc>
          <w:tcPr>
            <w:tcW w:w="5484" w:type="dxa"/>
            <w:gridSpan w:val="13"/>
          </w:tcPr>
          <w:p w14:paraId="5CF29B26" w14:textId="77777777" w:rsidR="00E528CB" w:rsidRPr="00E528CB" w:rsidRDefault="00E528CB" w:rsidP="00E528CB">
            <w:pPr>
              <w:tabs>
                <w:tab w:val="left" w:pos="1980"/>
              </w:tabs>
              <w:spacing w:after="200" w:line="276" w:lineRule="auto"/>
              <w:jc w:val="center"/>
              <w:rPr>
                <w:rFonts w:ascii="Arial" w:hAnsi="Arial" w:cs="Arial"/>
                <w:b/>
              </w:rPr>
            </w:pPr>
            <w:r w:rsidRPr="00E528CB">
              <w:rPr>
                <w:rFonts w:ascii="Arial" w:hAnsi="Arial" w:cs="Arial"/>
                <w:b/>
              </w:rPr>
              <w:t>Personnel (sous forme de graphique à barres)</w:t>
            </w:r>
          </w:p>
        </w:tc>
        <w:tc>
          <w:tcPr>
            <w:tcW w:w="2256" w:type="dxa"/>
            <w:gridSpan w:val="3"/>
          </w:tcPr>
          <w:p w14:paraId="6236D9F8" w14:textId="77777777" w:rsidR="00E528CB" w:rsidRPr="00E528CB" w:rsidRDefault="00E528CB" w:rsidP="00E528CB">
            <w:pPr>
              <w:tabs>
                <w:tab w:val="left" w:pos="1980"/>
              </w:tabs>
              <w:spacing w:after="200" w:line="276" w:lineRule="auto"/>
              <w:jc w:val="both"/>
              <w:rPr>
                <w:rFonts w:ascii="Arial" w:hAnsi="Arial" w:cs="Arial"/>
                <w:b/>
              </w:rPr>
            </w:pPr>
            <w:r w:rsidRPr="00E528CB">
              <w:rPr>
                <w:rFonts w:ascii="Arial" w:hAnsi="Arial" w:cs="Arial"/>
                <w:b/>
              </w:rPr>
              <w:t>Total personnel/mois</w:t>
            </w:r>
          </w:p>
        </w:tc>
      </w:tr>
      <w:tr w:rsidR="00E528CB" w:rsidRPr="00E528CB" w14:paraId="22400902" w14:textId="77777777" w:rsidTr="004E6CB6">
        <w:tc>
          <w:tcPr>
            <w:tcW w:w="447" w:type="dxa"/>
            <w:vMerge/>
          </w:tcPr>
          <w:p w14:paraId="6BF35068" w14:textId="77777777" w:rsidR="00E528CB" w:rsidRPr="00E528CB" w:rsidRDefault="00E528CB" w:rsidP="00E528CB">
            <w:pPr>
              <w:tabs>
                <w:tab w:val="left" w:pos="1980"/>
              </w:tabs>
              <w:spacing w:after="200" w:line="276" w:lineRule="auto"/>
              <w:jc w:val="both"/>
              <w:rPr>
                <w:rFonts w:ascii="Arial" w:hAnsi="Arial" w:cs="Arial"/>
              </w:rPr>
            </w:pPr>
          </w:p>
        </w:tc>
        <w:tc>
          <w:tcPr>
            <w:tcW w:w="900" w:type="dxa"/>
            <w:vMerge/>
          </w:tcPr>
          <w:p w14:paraId="706096FF" w14:textId="77777777" w:rsidR="00E528CB" w:rsidRPr="00E528CB" w:rsidRDefault="00E528CB" w:rsidP="00E528CB">
            <w:pPr>
              <w:tabs>
                <w:tab w:val="left" w:pos="1980"/>
              </w:tabs>
              <w:spacing w:after="200" w:line="276" w:lineRule="auto"/>
              <w:jc w:val="both"/>
              <w:rPr>
                <w:rFonts w:ascii="Arial" w:hAnsi="Arial" w:cs="Arial"/>
              </w:rPr>
            </w:pPr>
          </w:p>
        </w:tc>
        <w:tc>
          <w:tcPr>
            <w:tcW w:w="1046" w:type="dxa"/>
            <w:vMerge/>
          </w:tcPr>
          <w:p w14:paraId="448DA029" w14:textId="77777777" w:rsidR="00E528CB" w:rsidRPr="00E528CB" w:rsidRDefault="00E528CB" w:rsidP="00E528CB">
            <w:pPr>
              <w:tabs>
                <w:tab w:val="left" w:pos="1980"/>
              </w:tabs>
              <w:spacing w:after="200" w:line="276" w:lineRule="auto"/>
              <w:jc w:val="both"/>
              <w:rPr>
                <w:rFonts w:ascii="Arial" w:hAnsi="Arial" w:cs="Arial"/>
              </w:rPr>
            </w:pPr>
          </w:p>
        </w:tc>
        <w:tc>
          <w:tcPr>
            <w:tcW w:w="825" w:type="dxa"/>
          </w:tcPr>
          <w:p w14:paraId="0846118D"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1</w:t>
            </w:r>
          </w:p>
        </w:tc>
        <w:tc>
          <w:tcPr>
            <w:tcW w:w="370" w:type="dxa"/>
          </w:tcPr>
          <w:p w14:paraId="031BFABC"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2</w:t>
            </w:r>
          </w:p>
        </w:tc>
        <w:tc>
          <w:tcPr>
            <w:tcW w:w="370" w:type="dxa"/>
          </w:tcPr>
          <w:p w14:paraId="636EADBA"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3</w:t>
            </w:r>
          </w:p>
        </w:tc>
        <w:tc>
          <w:tcPr>
            <w:tcW w:w="371" w:type="dxa"/>
          </w:tcPr>
          <w:p w14:paraId="280B9197"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4</w:t>
            </w:r>
          </w:p>
        </w:tc>
        <w:tc>
          <w:tcPr>
            <w:tcW w:w="371" w:type="dxa"/>
          </w:tcPr>
          <w:p w14:paraId="5EDD103E"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5</w:t>
            </w:r>
          </w:p>
        </w:tc>
        <w:tc>
          <w:tcPr>
            <w:tcW w:w="371" w:type="dxa"/>
          </w:tcPr>
          <w:p w14:paraId="61C4F1D0"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6</w:t>
            </w:r>
          </w:p>
        </w:tc>
        <w:tc>
          <w:tcPr>
            <w:tcW w:w="371" w:type="dxa"/>
          </w:tcPr>
          <w:p w14:paraId="5B7DA9DA"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7</w:t>
            </w:r>
          </w:p>
        </w:tc>
        <w:tc>
          <w:tcPr>
            <w:tcW w:w="371" w:type="dxa"/>
          </w:tcPr>
          <w:p w14:paraId="7EEA029B"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8</w:t>
            </w:r>
          </w:p>
        </w:tc>
        <w:tc>
          <w:tcPr>
            <w:tcW w:w="371" w:type="dxa"/>
          </w:tcPr>
          <w:p w14:paraId="72730285"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9</w:t>
            </w:r>
          </w:p>
        </w:tc>
        <w:tc>
          <w:tcPr>
            <w:tcW w:w="440" w:type="dxa"/>
          </w:tcPr>
          <w:p w14:paraId="41349F3A"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10</w:t>
            </w:r>
          </w:p>
        </w:tc>
        <w:tc>
          <w:tcPr>
            <w:tcW w:w="440" w:type="dxa"/>
          </w:tcPr>
          <w:p w14:paraId="1ACD581A"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11</w:t>
            </w:r>
          </w:p>
        </w:tc>
        <w:tc>
          <w:tcPr>
            <w:tcW w:w="440" w:type="dxa"/>
          </w:tcPr>
          <w:p w14:paraId="52B9A3BA"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12</w:t>
            </w:r>
          </w:p>
        </w:tc>
        <w:tc>
          <w:tcPr>
            <w:tcW w:w="373" w:type="dxa"/>
          </w:tcPr>
          <w:p w14:paraId="36CAFEF2"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n</w:t>
            </w:r>
          </w:p>
        </w:tc>
        <w:tc>
          <w:tcPr>
            <w:tcW w:w="700" w:type="dxa"/>
          </w:tcPr>
          <w:p w14:paraId="24A364BB"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Siège </w:t>
            </w:r>
          </w:p>
        </w:tc>
        <w:tc>
          <w:tcPr>
            <w:tcW w:w="873" w:type="dxa"/>
          </w:tcPr>
          <w:p w14:paraId="2B5C131B"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Terrain </w:t>
            </w:r>
          </w:p>
        </w:tc>
        <w:tc>
          <w:tcPr>
            <w:tcW w:w="683" w:type="dxa"/>
          </w:tcPr>
          <w:p w14:paraId="0655BCFE"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Total </w:t>
            </w:r>
          </w:p>
        </w:tc>
      </w:tr>
      <w:tr w:rsidR="00E528CB" w:rsidRPr="00E528CB" w14:paraId="41407077" w14:textId="77777777" w:rsidTr="004E6CB6">
        <w:tc>
          <w:tcPr>
            <w:tcW w:w="10133" w:type="dxa"/>
            <w:gridSpan w:val="19"/>
          </w:tcPr>
          <w:p w14:paraId="0DA65611" w14:textId="77777777" w:rsidR="00E528CB" w:rsidRPr="00E528CB" w:rsidRDefault="00E528CB" w:rsidP="00E528CB">
            <w:pPr>
              <w:tabs>
                <w:tab w:val="left" w:pos="1980"/>
              </w:tabs>
              <w:spacing w:after="200" w:line="276" w:lineRule="auto"/>
              <w:jc w:val="both"/>
              <w:rPr>
                <w:rFonts w:ascii="Arial" w:hAnsi="Arial" w:cs="Arial"/>
                <w:b/>
              </w:rPr>
            </w:pPr>
            <w:r w:rsidRPr="00E528CB">
              <w:rPr>
                <w:rFonts w:ascii="Arial" w:hAnsi="Arial" w:cs="Arial"/>
                <w:b/>
              </w:rPr>
              <w:t>Personnel</w:t>
            </w:r>
          </w:p>
        </w:tc>
      </w:tr>
      <w:tr w:rsidR="00E528CB" w:rsidRPr="00E528CB" w14:paraId="6C7979CD" w14:textId="77777777" w:rsidTr="004E6CB6">
        <w:tc>
          <w:tcPr>
            <w:tcW w:w="447" w:type="dxa"/>
          </w:tcPr>
          <w:p w14:paraId="60275819"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1</w:t>
            </w:r>
          </w:p>
        </w:tc>
        <w:tc>
          <w:tcPr>
            <w:tcW w:w="900" w:type="dxa"/>
          </w:tcPr>
          <w:p w14:paraId="606BB33D" w14:textId="77777777" w:rsidR="00E528CB" w:rsidRPr="00E528CB" w:rsidRDefault="00E528CB" w:rsidP="00E528CB">
            <w:pPr>
              <w:tabs>
                <w:tab w:val="left" w:pos="1980"/>
              </w:tabs>
              <w:spacing w:after="200" w:line="276" w:lineRule="auto"/>
              <w:jc w:val="both"/>
              <w:rPr>
                <w:rFonts w:ascii="Arial" w:hAnsi="Arial" w:cs="Arial"/>
              </w:rPr>
            </w:pPr>
          </w:p>
        </w:tc>
        <w:tc>
          <w:tcPr>
            <w:tcW w:w="1046" w:type="dxa"/>
          </w:tcPr>
          <w:p w14:paraId="1EC8042D" w14:textId="77777777" w:rsidR="00E528CB" w:rsidRPr="00E528CB" w:rsidRDefault="00E528CB" w:rsidP="00E528CB">
            <w:pPr>
              <w:tabs>
                <w:tab w:val="left" w:pos="1980"/>
              </w:tabs>
              <w:spacing w:after="200" w:line="276" w:lineRule="auto"/>
              <w:jc w:val="both"/>
              <w:rPr>
                <w:rFonts w:ascii="Arial" w:hAnsi="Arial" w:cs="Arial"/>
              </w:rPr>
            </w:pPr>
          </w:p>
        </w:tc>
        <w:tc>
          <w:tcPr>
            <w:tcW w:w="825" w:type="dxa"/>
          </w:tcPr>
          <w:p w14:paraId="7A550417"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[Siège]                </w:t>
            </w:r>
          </w:p>
        </w:tc>
        <w:tc>
          <w:tcPr>
            <w:tcW w:w="370" w:type="dxa"/>
          </w:tcPr>
          <w:p w14:paraId="2A8AED14" w14:textId="77777777" w:rsidR="00E528CB" w:rsidRPr="00E528CB" w:rsidRDefault="00E528CB" w:rsidP="00E528CB">
            <w:pPr>
              <w:tabs>
                <w:tab w:val="left" w:pos="1980"/>
              </w:tabs>
              <w:spacing w:after="200" w:line="276" w:lineRule="auto"/>
              <w:jc w:val="both"/>
              <w:rPr>
                <w:rFonts w:ascii="Arial" w:hAnsi="Arial" w:cs="Arial"/>
              </w:rPr>
            </w:pPr>
          </w:p>
        </w:tc>
        <w:tc>
          <w:tcPr>
            <w:tcW w:w="370" w:type="dxa"/>
          </w:tcPr>
          <w:p w14:paraId="2EB5E285"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12BFE262"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665C89D0"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071FE3F5"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6D78D6FD"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4FDC8F76"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5B787CE7" w14:textId="77777777" w:rsidR="00E528CB" w:rsidRPr="00E528CB" w:rsidRDefault="00E528CB" w:rsidP="00E528CB">
            <w:pPr>
              <w:tabs>
                <w:tab w:val="left" w:pos="1980"/>
              </w:tabs>
              <w:spacing w:after="200" w:line="276" w:lineRule="auto"/>
              <w:jc w:val="both"/>
              <w:rPr>
                <w:rFonts w:ascii="Arial" w:hAnsi="Arial" w:cs="Arial"/>
              </w:rPr>
            </w:pPr>
          </w:p>
        </w:tc>
        <w:tc>
          <w:tcPr>
            <w:tcW w:w="440" w:type="dxa"/>
          </w:tcPr>
          <w:p w14:paraId="385C9E5B" w14:textId="77777777" w:rsidR="00E528CB" w:rsidRPr="00E528CB" w:rsidRDefault="00E528CB" w:rsidP="00E528CB">
            <w:pPr>
              <w:tabs>
                <w:tab w:val="left" w:pos="1980"/>
              </w:tabs>
              <w:spacing w:after="200" w:line="276" w:lineRule="auto"/>
              <w:jc w:val="both"/>
              <w:rPr>
                <w:rFonts w:ascii="Arial" w:hAnsi="Arial" w:cs="Arial"/>
              </w:rPr>
            </w:pPr>
          </w:p>
        </w:tc>
        <w:tc>
          <w:tcPr>
            <w:tcW w:w="440" w:type="dxa"/>
          </w:tcPr>
          <w:p w14:paraId="5433ED3D" w14:textId="77777777" w:rsidR="00E528CB" w:rsidRPr="00E528CB" w:rsidRDefault="00E528CB" w:rsidP="00E528CB">
            <w:pPr>
              <w:tabs>
                <w:tab w:val="left" w:pos="1980"/>
              </w:tabs>
              <w:spacing w:after="200" w:line="276" w:lineRule="auto"/>
              <w:jc w:val="both"/>
              <w:rPr>
                <w:rFonts w:ascii="Arial" w:hAnsi="Arial" w:cs="Arial"/>
              </w:rPr>
            </w:pPr>
          </w:p>
        </w:tc>
        <w:tc>
          <w:tcPr>
            <w:tcW w:w="440" w:type="dxa"/>
          </w:tcPr>
          <w:p w14:paraId="67211161" w14:textId="77777777" w:rsidR="00E528CB" w:rsidRPr="00E528CB" w:rsidRDefault="00E528CB" w:rsidP="00E528CB">
            <w:pPr>
              <w:tabs>
                <w:tab w:val="left" w:pos="1980"/>
              </w:tabs>
              <w:spacing w:after="200" w:line="276" w:lineRule="auto"/>
              <w:jc w:val="both"/>
              <w:rPr>
                <w:rFonts w:ascii="Arial" w:hAnsi="Arial" w:cs="Arial"/>
              </w:rPr>
            </w:pPr>
          </w:p>
        </w:tc>
        <w:tc>
          <w:tcPr>
            <w:tcW w:w="373" w:type="dxa"/>
          </w:tcPr>
          <w:p w14:paraId="7AA4965E" w14:textId="77777777" w:rsidR="00E528CB" w:rsidRPr="00E528CB" w:rsidRDefault="00E528CB" w:rsidP="00E528CB">
            <w:pPr>
              <w:tabs>
                <w:tab w:val="left" w:pos="1980"/>
              </w:tabs>
              <w:spacing w:after="200" w:line="276" w:lineRule="auto"/>
              <w:jc w:val="both"/>
              <w:rPr>
                <w:rFonts w:ascii="Arial" w:hAnsi="Arial" w:cs="Arial"/>
              </w:rPr>
            </w:pPr>
          </w:p>
        </w:tc>
        <w:tc>
          <w:tcPr>
            <w:tcW w:w="700" w:type="dxa"/>
          </w:tcPr>
          <w:p w14:paraId="17299614" w14:textId="77777777" w:rsidR="00E528CB" w:rsidRPr="00E528CB" w:rsidRDefault="00E528CB" w:rsidP="00E528CB">
            <w:pPr>
              <w:tabs>
                <w:tab w:val="left" w:pos="1980"/>
              </w:tabs>
              <w:spacing w:after="200" w:line="276" w:lineRule="auto"/>
              <w:jc w:val="both"/>
              <w:rPr>
                <w:rFonts w:ascii="Arial" w:hAnsi="Arial" w:cs="Arial"/>
              </w:rPr>
            </w:pPr>
          </w:p>
        </w:tc>
        <w:tc>
          <w:tcPr>
            <w:tcW w:w="873" w:type="dxa"/>
          </w:tcPr>
          <w:p w14:paraId="316F2F8B" w14:textId="77777777" w:rsidR="00E528CB" w:rsidRPr="00E528CB" w:rsidRDefault="00E528CB" w:rsidP="00E528CB">
            <w:pPr>
              <w:tabs>
                <w:tab w:val="left" w:pos="1980"/>
              </w:tabs>
              <w:spacing w:after="200" w:line="276" w:lineRule="auto"/>
              <w:jc w:val="both"/>
              <w:rPr>
                <w:rFonts w:ascii="Arial" w:hAnsi="Arial" w:cs="Arial"/>
              </w:rPr>
            </w:pPr>
          </w:p>
        </w:tc>
        <w:tc>
          <w:tcPr>
            <w:tcW w:w="683" w:type="dxa"/>
          </w:tcPr>
          <w:p w14:paraId="117FBCC5"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0E2773D4" w14:textId="77777777" w:rsidTr="004E6CB6">
        <w:tc>
          <w:tcPr>
            <w:tcW w:w="447" w:type="dxa"/>
          </w:tcPr>
          <w:p w14:paraId="0B429C12"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2</w:t>
            </w:r>
          </w:p>
        </w:tc>
        <w:tc>
          <w:tcPr>
            <w:tcW w:w="900" w:type="dxa"/>
          </w:tcPr>
          <w:p w14:paraId="156A15EA" w14:textId="77777777" w:rsidR="00E528CB" w:rsidRPr="00E528CB" w:rsidRDefault="00E528CB" w:rsidP="00E528CB">
            <w:pPr>
              <w:tabs>
                <w:tab w:val="left" w:pos="1980"/>
              </w:tabs>
              <w:spacing w:after="200" w:line="276" w:lineRule="auto"/>
              <w:jc w:val="both"/>
              <w:rPr>
                <w:rFonts w:ascii="Arial" w:hAnsi="Arial" w:cs="Arial"/>
              </w:rPr>
            </w:pPr>
          </w:p>
        </w:tc>
        <w:tc>
          <w:tcPr>
            <w:tcW w:w="1046" w:type="dxa"/>
          </w:tcPr>
          <w:p w14:paraId="21D76E67" w14:textId="77777777" w:rsidR="00E528CB" w:rsidRPr="00E528CB" w:rsidRDefault="00E528CB" w:rsidP="00E528CB">
            <w:pPr>
              <w:tabs>
                <w:tab w:val="left" w:pos="1980"/>
              </w:tabs>
              <w:spacing w:after="200" w:line="276" w:lineRule="auto"/>
              <w:jc w:val="both"/>
              <w:rPr>
                <w:rFonts w:ascii="Arial" w:hAnsi="Arial" w:cs="Arial"/>
              </w:rPr>
            </w:pPr>
          </w:p>
        </w:tc>
        <w:tc>
          <w:tcPr>
            <w:tcW w:w="825" w:type="dxa"/>
          </w:tcPr>
          <w:p w14:paraId="60B32854"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 [Terr.]</w:t>
            </w:r>
          </w:p>
        </w:tc>
        <w:tc>
          <w:tcPr>
            <w:tcW w:w="370" w:type="dxa"/>
          </w:tcPr>
          <w:p w14:paraId="541F0039" w14:textId="77777777" w:rsidR="00E528CB" w:rsidRPr="00E528CB" w:rsidRDefault="00E528CB" w:rsidP="00E528CB">
            <w:pPr>
              <w:tabs>
                <w:tab w:val="left" w:pos="1980"/>
              </w:tabs>
              <w:spacing w:after="200" w:line="276" w:lineRule="auto"/>
              <w:jc w:val="both"/>
              <w:rPr>
                <w:rFonts w:ascii="Arial" w:hAnsi="Arial" w:cs="Arial"/>
              </w:rPr>
            </w:pPr>
          </w:p>
        </w:tc>
        <w:tc>
          <w:tcPr>
            <w:tcW w:w="370" w:type="dxa"/>
          </w:tcPr>
          <w:p w14:paraId="44585F27"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0D4729D9"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7E1D12AA"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3C6203BC"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1736266E"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136D095A"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590C8ECC" w14:textId="77777777" w:rsidR="00E528CB" w:rsidRPr="00E528CB" w:rsidRDefault="00E528CB" w:rsidP="00E528CB">
            <w:pPr>
              <w:tabs>
                <w:tab w:val="left" w:pos="1980"/>
              </w:tabs>
              <w:spacing w:after="200" w:line="276" w:lineRule="auto"/>
              <w:jc w:val="both"/>
              <w:rPr>
                <w:rFonts w:ascii="Arial" w:hAnsi="Arial" w:cs="Arial"/>
              </w:rPr>
            </w:pPr>
          </w:p>
        </w:tc>
        <w:tc>
          <w:tcPr>
            <w:tcW w:w="440" w:type="dxa"/>
          </w:tcPr>
          <w:p w14:paraId="51CEFE6D" w14:textId="77777777" w:rsidR="00E528CB" w:rsidRPr="00E528CB" w:rsidRDefault="00E528CB" w:rsidP="00E528CB">
            <w:pPr>
              <w:tabs>
                <w:tab w:val="left" w:pos="1980"/>
              </w:tabs>
              <w:spacing w:after="200" w:line="276" w:lineRule="auto"/>
              <w:jc w:val="both"/>
              <w:rPr>
                <w:rFonts w:ascii="Arial" w:hAnsi="Arial" w:cs="Arial"/>
              </w:rPr>
            </w:pPr>
          </w:p>
        </w:tc>
        <w:tc>
          <w:tcPr>
            <w:tcW w:w="440" w:type="dxa"/>
          </w:tcPr>
          <w:p w14:paraId="0D037F08" w14:textId="77777777" w:rsidR="00E528CB" w:rsidRPr="00E528CB" w:rsidRDefault="00E528CB" w:rsidP="00E528CB">
            <w:pPr>
              <w:tabs>
                <w:tab w:val="left" w:pos="1980"/>
              </w:tabs>
              <w:spacing w:after="200" w:line="276" w:lineRule="auto"/>
              <w:jc w:val="both"/>
              <w:rPr>
                <w:rFonts w:ascii="Arial" w:hAnsi="Arial" w:cs="Arial"/>
              </w:rPr>
            </w:pPr>
          </w:p>
        </w:tc>
        <w:tc>
          <w:tcPr>
            <w:tcW w:w="440" w:type="dxa"/>
          </w:tcPr>
          <w:p w14:paraId="5A2D0ACE" w14:textId="77777777" w:rsidR="00E528CB" w:rsidRPr="00E528CB" w:rsidRDefault="00E528CB" w:rsidP="00E528CB">
            <w:pPr>
              <w:tabs>
                <w:tab w:val="left" w:pos="1980"/>
              </w:tabs>
              <w:spacing w:after="200" w:line="276" w:lineRule="auto"/>
              <w:jc w:val="both"/>
              <w:rPr>
                <w:rFonts w:ascii="Arial" w:hAnsi="Arial" w:cs="Arial"/>
              </w:rPr>
            </w:pPr>
          </w:p>
        </w:tc>
        <w:tc>
          <w:tcPr>
            <w:tcW w:w="373" w:type="dxa"/>
          </w:tcPr>
          <w:p w14:paraId="0D0463D2" w14:textId="77777777" w:rsidR="00E528CB" w:rsidRPr="00E528CB" w:rsidRDefault="00E528CB" w:rsidP="00E528CB">
            <w:pPr>
              <w:tabs>
                <w:tab w:val="left" w:pos="1980"/>
              </w:tabs>
              <w:spacing w:after="200" w:line="276" w:lineRule="auto"/>
              <w:jc w:val="both"/>
              <w:rPr>
                <w:rFonts w:ascii="Arial" w:hAnsi="Arial" w:cs="Arial"/>
              </w:rPr>
            </w:pPr>
          </w:p>
        </w:tc>
        <w:tc>
          <w:tcPr>
            <w:tcW w:w="700" w:type="dxa"/>
          </w:tcPr>
          <w:p w14:paraId="7C7620BD" w14:textId="77777777" w:rsidR="00E528CB" w:rsidRPr="00E528CB" w:rsidRDefault="00E528CB" w:rsidP="00E528CB">
            <w:pPr>
              <w:tabs>
                <w:tab w:val="left" w:pos="1980"/>
              </w:tabs>
              <w:spacing w:after="200" w:line="276" w:lineRule="auto"/>
              <w:jc w:val="both"/>
              <w:rPr>
                <w:rFonts w:ascii="Arial" w:hAnsi="Arial" w:cs="Arial"/>
              </w:rPr>
            </w:pPr>
          </w:p>
        </w:tc>
        <w:tc>
          <w:tcPr>
            <w:tcW w:w="873" w:type="dxa"/>
          </w:tcPr>
          <w:p w14:paraId="5AD2EE5E" w14:textId="77777777" w:rsidR="00E528CB" w:rsidRPr="00E528CB" w:rsidRDefault="00E528CB" w:rsidP="00E528CB">
            <w:pPr>
              <w:tabs>
                <w:tab w:val="left" w:pos="1980"/>
              </w:tabs>
              <w:spacing w:after="200" w:line="276" w:lineRule="auto"/>
              <w:jc w:val="both"/>
              <w:rPr>
                <w:rFonts w:ascii="Arial" w:hAnsi="Arial" w:cs="Arial"/>
              </w:rPr>
            </w:pPr>
          </w:p>
        </w:tc>
        <w:tc>
          <w:tcPr>
            <w:tcW w:w="683" w:type="dxa"/>
          </w:tcPr>
          <w:p w14:paraId="690F61CA"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4FE61809" w14:textId="77777777" w:rsidTr="004E6CB6">
        <w:tc>
          <w:tcPr>
            <w:tcW w:w="447" w:type="dxa"/>
          </w:tcPr>
          <w:p w14:paraId="1A933FA5"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3</w:t>
            </w:r>
          </w:p>
        </w:tc>
        <w:tc>
          <w:tcPr>
            <w:tcW w:w="900" w:type="dxa"/>
          </w:tcPr>
          <w:p w14:paraId="1DFD5630" w14:textId="77777777" w:rsidR="00E528CB" w:rsidRPr="00E528CB" w:rsidRDefault="00E528CB" w:rsidP="00E528CB">
            <w:pPr>
              <w:tabs>
                <w:tab w:val="left" w:pos="1980"/>
              </w:tabs>
              <w:spacing w:after="200" w:line="276" w:lineRule="auto"/>
              <w:jc w:val="both"/>
              <w:rPr>
                <w:rFonts w:ascii="Arial" w:hAnsi="Arial" w:cs="Arial"/>
              </w:rPr>
            </w:pPr>
          </w:p>
        </w:tc>
        <w:tc>
          <w:tcPr>
            <w:tcW w:w="1046" w:type="dxa"/>
          </w:tcPr>
          <w:p w14:paraId="1AE04096" w14:textId="77777777" w:rsidR="00E528CB" w:rsidRPr="00E528CB" w:rsidRDefault="00E528CB" w:rsidP="00E528CB">
            <w:pPr>
              <w:tabs>
                <w:tab w:val="left" w:pos="1980"/>
              </w:tabs>
              <w:spacing w:after="200" w:line="276" w:lineRule="auto"/>
              <w:jc w:val="both"/>
              <w:rPr>
                <w:rFonts w:ascii="Arial" w:hAnsi="Arial" w:cs="Arial"/>
              </w:rPr>
            </w:pPr>
          </w:p>
        </w:tc>
        <w:tc>
          <w:tcPr>
            <w:tcW w:w="825" w:type="dxa"/>
          </w:tcPr>
          <w:p w14:paraId="281A8978" w14:textId="77777777" w:rsidR="00E528CB" w:rsidRPr="00E528CB" w:rsidRDefault="00E528CB" w:rsidP="00E528CB">
            <w:pPr>
              <w:tabs>
                <w:tab w:val="left" w:pos="1980"/>
              </w:tabs>
              <w:spacing w:after="200" w:line="276" w:lineRule="auto"/>
              <w:jc w:val="both"/>
              <w:rPr>
                <w:rFonts w:ascii="Arial" w:hAnsi="Arial" w:cs="Arial"/>
              </w:rPr>
            </w:pPr>
          </w:p>
        </w:tc>
        <w:tc>
          <w:tcPr>
            <w:tcW w:w="370" w:type="dxa"/>
          </w:tcPr>
          <w:p w14:paraId="1D18854E" w14:textId="77777777" w:rsidR="00E528CB" w:rsidRPr="00E528CB" w:rsidRDefault="00E528CB" w:rsidP="00E528CB">
            <w:pPr>
              <w:tabs>
                <w:tab w:val="left" w:pos="1980"/>
              </w:tabs>
              <w:spacing w:after="200" w:line="276" w:lineRule="auto"/>
              <w:jc w:val="both"/>
              <w:rPr>
                <w:rFonts w:ascii="Arial" w:hAnsi="Arial" w:cs="Arial"/>
              </w:rPr>
            </w:pPr>
          </w:p>
        </w:tc>
        <w:tc>
          <w:tcPr>
            <w:tcW w:w="370" w:type="dxa"/>
          </w:tcPr>
          <w:p w14:paraId="50BECA77"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426A1BDC"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7BBB9E96"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67BFCE43"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4458BE3A"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1B868167"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121F0717" w14:textId="77777777" w:rsidR="00E528CB" w:rsidRPr="00E528CB" w:rsidRDefault="00E528CB" w:rsidP="00E528CB">
            <w:pPr>
              <w:tabs>
                <w:tab w:val="left" w:pos="1980"/>
              </w:tabs>
              <w:spacing w:after="200" w:line="276" w:lineRule="auto"/>
              <w:jc w:val="both"/>
              <w:rPr>
                <w:rFonts w:ascii="Arial" w:hAnsi="Arial" w:cs="Arial"/>
              </w:rPr>
            </w:pPr>
          </w:p>
        </w:tc>
        <w:tc>
          <w:tcPr>
            <w:tcW w:w="440" w:type="dxa"/>
          </w:tcPr>
          <w:p w14:paraId="4B5FB973" w14:textId="77777777" w:rsidR="00E528CB" w:rsidRPr="00E528CB" w:rsidRDefault="00E528CB" w:rsidP="00E528CB">
            <w:pPr>
              <w:tabs>
                <w:tab w:val="left" w:pos="1980"/>
              </w:tabs>
              <w:spacing w:after="200" w:line="276" w:lineRule="auto"/>
              <w:jc w:val="both"/>
              <w:rPr>
                <w:rFonts w:ascii="Arial" w:hAnsi="Arial" w:cs="Arial"/>
              </w:rPr>
            </w:pPr>
          </w:p>
        </w:tc>
        <w:tc>
          <w:tcPr>
            <w:tcW w:w="440" w:type="dxa"/>
          </w:tcPr>
          <w:p w14:paraId="325A3E2E" w14:textId="77777777" w:rsidR="00E528CB" w:rsidRPr="00E528CB" w:rsidRDefault="00E528CB" w:rsidP="00E528CB">
            <w:pPr>
              <w:tabs>
                <w:tab w:val="left" w:pos="1980"/>
              </w:tabs>
              <w:spacing w:after="200" w:line="276" w:lineRule="auto"/>
              <w:jc w:val="both"/>
              <w:rPr>
                <w:rFonts w:ascii="Arial" w:hAnsi="Arial" w:cs="Arial"/>
              </w:rPr>
            </w:pPr>
          </w:p>
        </w:tc>
        <w:tc>
          <w:tcPr>
            <w:tcW w:w="440" w:type="dxa"/>
          </w:tcPr>
          <w:p w14:paraId="4B10368A" w14:textId="77777777" w:rsidR="00E528CB" w:rsidRPr="00E528CB" w:rsidRDefault="00E528CB" w:rsidP="00E528CB">
            <w:pPr>
              <w:tabs>
                <w:tab w:val="left" w:pos="1980"/>
              </w:tabs>
              <w:spacing w:after="200" w:line="276" w:lineRule="auto"/>
              <w:jc w:val="both"/>
              <w:rPr>
                <w:rFonts w:ascii="Arial" w:hAnsi="Arial" w:cs="Arial"/>
              </w:rPr>
            </w:pPr>
          </w:p>
        </w:tc>
        <w:tc>
          <w:tcPr>
            <w:tcW w:w="373" w:type="dxa"/>
          </w:tcPr>
          <w:p w14:paraId="48091F14" w14:textId="77777777" w:rsidR="00E528CB" w:rsidRPr="00E528CB" w:rsidRDefault="00E528CB" w:rsidP="00E528CB">
            <w:pPr>
              <w:tabs>
                <w:tab w:val="left" w:pos="1980"/>
              </w:tabs>
              <w:spacing w:after="200" w:line="276" w:lineRule="auto"/>
              <w:jc w:val="both"/>
              <w:rPr>
                <w:rFonts w:ascii="Arial" w:hAnsi="Arial" w:cs="Arial"/>
              </w:rPr>
            </w:pPr>
          </w:p>
        </w:tc>
        <w:tc>
          <w:tcPr>
            <w:tcW w:w="700" w:type="dxa"/>
          </w:tcPr>
          <w:p w14:paraId="20FA1F07" w14:textId="77777777" w:rsidR="00E528CB" w:rsidRPr="00E528CB" w:rsidRDefault="00E528CB" w:rsidP="00E528CB">
            <w:pPr>
              <w:tabs>
                <w:tab w:val="left" w:pos="1980"/>
              </w:tabs>
              <w:spacing w:after="200" w:line="276" w:lineRule="auto"/>
              <w:jc w:val="both"/>
              <w:rPr>
                <w:rFonts w:ascii="Arial" w:hAnsi="Arial" w:cs="Arial"/>
              </w:rPr>
            </w:pPr>
          </w:p>
        </w:tc>
        <w:tc>
          <w:tcPr>
            <w:tcW w:w="873" w:type="dxa"/>
          </w:tcPr>
          <w:p w14:paraId="36852470" w14:textId="77777777" w:rsidR="00E528CB" w:rsidRPr="00E528CB" w:rsidRDefault="00E528CB" w:rsidP="00E528CB">
            <w:pPr>
              <w:tabs>
                <w:tab w:val="left" w:pos="1980"/>
              </w:tabs>
              <w:spacing w:after="200" w:line="276" w:lineRule="auto"/>
              <w:jc w:val="both"/>
              <w:rPr>
                <w:rFonts w:ascii="Arial" w:hAnsi="Arial" w:cs="Arial"/>
              </w:rPr>
            </w:pPr>
          </w:p>
        </w:tc>
        <w:tc>
          <w:tcPr>
            <w:tcW w:w="683" w:type="dxa"/>
          </w:tcPr>
          <w:p w14:paraId="2CD3AECF"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0B644216" w14:textId="77777777" w:rsidTr="004E6CB6">
        <w:tc>
          <w:tcPr>
            <w:tcW w:w="447" w:type="dxa"/>
          </w:tcPr>
          <w:p w14:paraId="4934ED22"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n</w:t>
            </w:r>
          </w:p>
        </w:tc>
        <w:tc>
          <w:tcPr>
            <w:tcW w:w="900" w:type="dxa"/>
          </w:tcPr>
          <w:p w14:paraId="0E79FF5B" w14:textId="77777777" w:rsidR="00E528CB" w:rsidRPr="00E528CB" w:rsidRDefault="00E528CB" w:rsidP="00E528CB">
            <w:pPr>
              <w:tabs>
                <w:tab w:val="left" w:pos="1980"/>
              </w:tabs>
              <w:spacing w:after="200" w:line="276" w:lineRule="auto"/>
              <w:jc w:val="both"/>
              <w:rPr>
                <w:rFonts w:ascii="Arial" w:hAnsi="Arial" w:cs="Arial"/>
              </w:rPr>
            </w:pPr>
          </w:p>
        </w:tc>
        <w:tc>
          <w:tcPr>
            <w:tcW w:w="1046" w:type="dxa"/>
          </w:tcPr>
          <w:p w14:paraId="7945FCE7" w14:textId="77777777" w:rsidR="00E528CB" w:rsidRPr="00E528CB" w:rsidRDefault="00E528CB" w:rsidP="00E528CB">
            <w:pPr>
              <w:tabs>
                <w:tab w:val="left" w:pos="1980"/>
              </w:tabs>
              <w:spacing w:after="200" w:line="276" w:lineRule="auto"/>
              <w:jc w:val="both"/>
              <w:rPr>
                <w:rFonts w:ascii="Arial" w:hAnsi="Arial" w:cs="Arial"/>
              </w:rPr>
            </w:pPr>
          </w:p>
        </w:tc>
        <w:tc>
          <w:tcPr>
            <w:tcW w:w="825" w:type="dxa"/>
          </w:tcPr>
          <w:p w14:paraId="0D0428A0" w14:textId="77777777" w:rsidR="00E528CB" w:rsidRPr="00E528CB" w:rsidRDefault="00E528CB" w:rsidP="00E528CB">
            <w:pPr>
              <w:tabs>
                <w:tab w:val="left" w:pos="1980"/>
              </w:tabs>
              <w:spacing w:after="200" w:line="276" w:lineRule="auto"/>
              <w:jc w:val="both"/>
              <w:rPr>
                <w:rFonts w:ascii="Arial" w:hAnsi="Arial" w:cs="Arial"/>
              </w:rPr>
            </w:pPr>
          </w:p>
        </w:tc>
        <w:tc>
          <w:tcPr>
            <w:tcW w:w="370" w:type="dxa"/>
          </w:tcPr>
          <w:p w14:paraId="73973B98" w14:textId="77777777" w:rsidR="00E528CB" w:rsidRPr="00E528CB" w:rsidRDefault="00E528CB" w:rsidP="00E528CB">
            <w:pPr>
              <w:tabs>
                <w:tab w:val="left" w:pos="1980"/>
              </w:tabs>
              <w:spacing w:after="200" w:line="276" w:lineRule="auto"/>
              <w:jc w:val="both"/>
              <w:rPr>
                <w:rFonts w:ascii="Arial" w:hAnsi="Arial" w:cs="Arial"/>
              </w:rPr>
            </w:pPr>
          </w:p>
        </w:tc>
        <w:tc>
          <w:tcPr>
            <w:tcW w:w="370" w:type="dxa"/>
          </w:tcPr>
          <w:p w14:paraId="0BD61C46"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30076C31"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27CE6793"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346828BA"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1AEF3580"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65E41F61" w14:textId="77777777" w:rsidR="00E528CB" w:rsidRPr="00E528CB" w:rsidRDefault="00E528CB" w:rsidP="00E528CB">
            <w:pPr>
              <w:tabs>
                <w:tab w:val="left" w:pos="1980"/>
              </w:tabs>
              <w:spacing w:after="200" w:line="276" w:lineRule="auto"/>
              <w:jc w:val="both"/>
              <w:rPr>
                <w:rFonts w:ascii="Arial" w:hAnsi="Arial" w:cs="Arial"/>
              </w:rPr>
            </w:pPr>
          </w:p>
        </w:tc>
        <w:tc>
          <w:tcPr>
            <w:tcW w:w="371" w:type="dxa"/>
          </w:tcPr>
          <w:p w14:paraId="7B94A8B2" w14:textId="77777777" w:rsidR="00E528CB" w:rsidRPr="00E528CB" w:rsidRDefault="00E528CB" w:rsidP="00E528CB">
            <w:pPr>
              <w:tabs>
                <w:tab w:val="left" w:pos="1980"/>
              </w:tabs>
              <w:spacing w:after="200" w:line="276" w:lineRule="auto"/>
              <w:jc w:val="both"/>
              <w:rPr>
                <w:rFonts w:ascii="Arial" w:hAnsi="Arial" w:cs="Arial"/>
              </w:rPr>
            </w:pPr>
          </w:p>
        </w:tc>
        <w:tc>
          <w:tcPr>
            <w:tcW w:w="440" w:type="dxa"/>
          </w:tcPr>
          <w:p w14:paraId="1118BA6A" w14:textId="77777777" w:rsidR="00E528CB" w:rsidRPr="00E528CB" w:rsidRDefault="00E528CB" w:rsidP="00E528CB">
            <w:pPr>
              <w:tabs>
                <w:tab w:val="left" w:pos="1980"/>
              </w:tabs>
              <w:spacing w:after="200" w:line="276" w:lineRule="auto"/>
              <w:jc w:val="both"/>
              <w:rPr>
                <w:rFonts w:ascii="Arial" w:hAnsi="Arial" w:cs="Arial"/>
              </w:rPr>
            </w:pPr>
          </w:p>
        </w:tc>
        <w:tc>
          <w:tcPr>
            <w:tcW w:w="440" w:type="dxa"/>
          </w:tcPr>
          <w:p w14:paraId="7CB430D2" w14:textId="77777777" w:rsidR="00E528CB" w:rsidRPr="00E528CB" w:rsidRDefault="00E528CB" w:rsidP="00E528CB">
            <w:pPr>
              <w:tabs>
                <w:tab w:val="left" w:pos="1980"/>
              </w:tabs>
              <w:spacing w:after="200" w:line="276" w:lineRule="auto"/>
              <w:jc w:val="both"/>
              <w:rPr>
                <w:rFonts w:ascii="Arial" w:hAnsi="Arial" w:cs="Arial"/>
              </w:rPr>
            </w:pPr>
          </w:p>
        </w:tc>
        <w:tc>
          <w:tcPr>
            <w:tcW w:w="440" w:type="dxa"/>
          </w:tcPr>
          <w:p w14:paraId="27C1F0F6" w14:textId="77777777" w:rsidR="00E528CB" w:rsidRPr="00E528CB" w:rsidRDefault="00E528CB" w:rsidP="00E528CB">
            <w:pPr>
              <w:tabs>
                <w:tab w:val="left" w:pos="1980"/>
              </w:tabs>
              <w:spacing w:after="200" w:line="276" w:lineRule="auto"/>
              <w:jc w:val="both"/>
              <w:rPr>
                <w:rFonts w:ascii="Arial" w:hAnsi="Arial" w:cs="Arial"/>
              </w:rPr>
            </w:pPr>
          </w:p>
        </w:tc>
        <w:tc>
          <w:tcPr>
            <w:tcW w:w="373" w:type="dxa"/>
          </w:tcPr>
          <w:p w14:paraId="5645CCD5" w14:textId="77777777" w:rsidR="00E528CB" w:rsidRPr="00E528CB" w:rsidRDefault="00E528CB" w:rsidP="00E528CB">
            <w:pPr>
              <w:tabs>
                <w:tab w:val="left" w:pos="1980"/>
              </w:tabs>
              <w:spacing w:after="200" w:line="276" w:lineRule="auto"/>
              <w:jc w:val="both"/>
              <w:rPr>
                <w:rFonts w:ascii="Arial" w:hAnsi="Arial" w:cs="Arial"/>
              </w:rPr>
            </w:pPr>
          </w:p>
        </w:tc>
        <w:tc>
          <w:tcPr>
            <w:tcW w:w="700" w:type="dxa"/>
          </w:tcPr>
          <w:p w14:paraId="4ECFDB73" w14:textId="77777777" w:rsidR="00E528CB" w:rsidRPr="00E528CB" w:rsidRDefault="00E528CB" w:rsidP="00E528CB">
            <w:pPr>
              <w:tabs>
                <w:tab w:val="left" w:pos="1980"/>
              </w:tabs>
              <w:spacing w:after="200" w:line="276" w:lineRule="auto"/>
              <w:jc w:val="both"/>
              <w:rPr>
                <w:rFonts w:ascii="Arial" w:hAnsi="Arial" w:cs="Arial"/>
              </w:rPr>
            </w:pPr>
          </w:p>
        </w:tc>
        <w:tc>
          <w:tcPr>
            <w:tcW w:w="873" w:type="dxa"/>
          </w:tcPr>
          <w:p w14:paraId="17229CFA" w14:textId="77777777" w:rsidR="00E528CB" w:rsidRPr="00E528CB" w:rsidRDefault="00E528CB" w:rsidP="00E528CB">
            <w:pPr>
              <w:tabs>
                <w:tab w:val="left" w:pos="1980"/>
              </w:tabs>
              <w:spacing w:after="200" w:line="276" w:lineRule="auto"/>
              <w:jc w:val="both"/>
              <w:rPr>
                <w:rFonts w:ascii="Arial" w:hAnsi="Arial" w:cs="Arial"/>
              </w:rPr>
            </w:pPr>
          </w:p>
        </w:tc>
        <w:tc>
          <w:tcPr>
            <w:tcW w:w="683" w:type="dxa"/>
          </w:tcPr>
          <w:p w14:paraId="25ECE043"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611684C8" w14:textId="77777777" w:rsidTr="004E6CB6">
        <w:tc>
          <w:tcPr>
            <w:tcW w:w="6184" w:type="dxa"/>
            <w:gridSpan w:val="12"/>
          </w:tcPr>
          <w:p w14:paraId="2047EE02" w14:textId="77777777" w:rsidR="00E528CB" w:rsidRPr="00E528CB" w:rsidRDefault="00E528CB" w:rsidP="00E528CB">
            <w:pPr>
              <w:tabs>
                <w:tab w:val="left" w:pos="1980"/>
              </w:tabs>
              <w:spacing w:after="200" w:line="276" w:lineRule="auto"/>
              <w:jc w:val="both"/>
              <w:rPr>
                <w:rFonts w:ascii="Arial" w:hAnsi="Arial" w:cs="Arial"/>
              </w:rPr>
            </w:pPr>
          </w:p>
        </w:tc>
        <w:tc>
          <w:tcPr>
            <w:tcW w:w="1693" w:type="dxa"/>
            <w:gridSpan w:val="4"/>
          </w:tcPr>
          <w:p w14:paraId="0282760E"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Total partiel    </w:t>
            </w:r>
          </w:p>
        </w:tc>
        <w:tc>
          <w:tcPr>
            <w:tcW w:w="700" w:type="dxa"/>
          </w:tcPr>
          <w:p w14:paraId="61F7BAD2" w14:textId="77777777" w:rsidR="00E528CB" w:rsidRPr="00E528CB" w:rsidRDefault="00E528CB" w:rsidP="00E528CB">
            <w:pPr>
              <w:tabs>
                <w:tab w:val="left" w:pos="1980"/>
              </w:tabs>
              <w:spacing w:after="200" w:line="276" w:lineRule="auto"/>
              <w:jc w:val="both"/>
              <w:rPr>
                <w:rFonts w:ascii="Arial" w:hAnsi="Arial" w:cs="Arial"/>
              </w:rPr>
            </w:pPr>
          </w:p>
        </w:tc>
        <w:tc>
          <w:tcPr>
            <w:tcW w:w="873" w:type="dxa"/>
          </w:tcPr>
          <w:p w14:paraId="77C6EBEB" w14:textId="77777777" w:rsidR="00E528CB" w:rsidRPr="00E528CB" w:rsidRDefault="00E528CB" w:rsidP="00E528CB">
            <w:pPr>
              <w:tabs>
                <w:tab w:val="left" w:pos="1980"/>
              </w:tabs>
              <w:spacing w:after="200" w:line="276" w:lineRule="auto"/>
              <w:jc w:val="both"/>
              <w:rPr>
                <w:rFonts w:ascii="Arial" w:hAnsi="Arial" w:cs="Arial"/>
              </w:rPr>
            </w:pPr>
          </w:p>
        </w:tc>
        <w:tc>
          <w:tcPr>
            <w:tcW w:w="683" w:type="dxa"/>
          </w:tcPr>
          <w:p w14:paraId="2555A137"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45B38FB3" w14:textId="77777777" w:rsidTr="004E6CB6">
        <w:tc>
          <w:tcPr>
            <w:tcW w:w="6184" w:type="dxa"/>
            <w:gridSpan w:val="12"/>
          </w:tcPr>
          <w:p w14:paraId="37F0E9A3" w14:textId="77777777" w:rsidR="00E528CB" w:rsidRPr="00E528CB" w:rsidRDefault="00E528CB" w:rsidP="00E528CB">
            <w:pPr>
              <w:tabs>
                <w:tab w:val="left" w:pos="1980"/>
              </w:tabs>
              <w:spacing w:after="200" w:line="276" w:lineRule="auto"/>
              <w:jc w:val="both"/>
              <w:rPr>
                <w:rFonts w:ascii="Arial" w:hAnsi="Arial" w:cs="Arial"/>
              </w:rPr>
            </w:pPr>
          </w:p>
        </w:tc>
        <w:tc>
          <w:tcPr>
            <w:tcW w:w="1693" w:type="dxa"/>
            <w:gridSpan w:val="4"/>
          </w:tcPr>
          <w:p w14:paraId="303FEB28"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            Total </w:t>
            </w:r>
          </w:p>
        </w:tc>
        <w:tc>
          <w:tcPr>
            <w:tcW w:w="700" w:type="dxa"/>
          </w:tcPr>
          <w:p w14:paraId="1F2D2850" w14:textId="77777777" w:rsidR="00E528CB" w:rsidRPr="00E528CB" w:rsidRDefault="00E528CB" w:rsidP="00E528CB">
            <w:pPr>
              <w:tabs>
                <w:tab w:val="left" w:pos="1980"/>
              </w:tabs>
              <w:spacing w:after="200" w:line="276" w:lineRule="auto"/>
              <w:jc w:val="both"/>
              <w:rPr>
                <w:rFonts w:ascii="Arial" w:hAnsi="Arial" w:cs="Arial"/>
              </w:rPr>
            </w:pPr>
          </w:p>
        </w:tc>
        <w:tc>
          <w:tcPr>
            <w:tcW w:w="873" w:type="dxa"/>
          </w:tcPr>
          <w:p w14:paraId="2270432E" w14:textId="77777777" w:rsidR="00E528CB" w:rsidRPr="00E528CB" w:rsidRDefault="00E528CB" w:rsidP="00E528CB">
            <w:pPr>
              <w:tabs>
                <w:tab w:val="left" w:pos="1980"/>
              </w:tabs>
              <w:spacing w:after="200" w:line="276" w:lineRule="auto"/>
              <w:jc w:val="both"/>
              <w:rPr>
                <w:rFonts w:ascii="Arial" w:hAnsi="Arial" w:cs="Arial"/>
              </w:rPr>
            </w:pPr>
          </w:p>
        </w:tc>
        <w:tc>
          <w:tcPr>
            <w:tcW w:w="683" w:type="dxa"/>
          </w:tcPr>
          <w:p w14:paraId="47CE0571" w14:textId="77777777" w:rsidR="00E528CB" w:rsidRPr="00E528CB" w:rsidRDefault="00E528CB" w:rsidP="00E528CB">
            <w:pPr>
              <w:tabs>
                <w:tab w:val="left" w:pos="1980"/>
              </w:tabs>
              <w:spacing w:after="200" w:line="276" w:lineRule="auto"/>
              <w:jc w:val="both"/>
              <w:rPr>
                <w:rFonts w:ascii="Arial" w:hAnsi="Arial" w:cs="Arial"/>
              </w:rPr>
            </w:pPr>
          </w:p>
        </w:tc>
      </w:tr>
    </w:tbl>
    <w:p w14:paraId="149CA317"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Rapports à fournir :   </w:t>
      </w:r>
    </w:p>
    <w:p w14:paraId="582973C2"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Durée des activités : </w:t>
      </w:r>
    </w:p>
    <w:p w14:paraId="494AC17A"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Signature : (Représentant habilité) </w:t>
      </w:r>
    </w:p>
    <w:p w14:paraId="53ED43A7"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Nom :   </w:t>
      </w:r>
    </w:p>
    <w:p w14:paraId="504951CE"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Titre :   </w:t>
      </w:r>
    </w:p>
    <w:p w14:paraId="27D43A82"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Adresse :   </w:t>
      </w:r>
    </w:p>
    <w:p w14:paraId="13D54B92" w14:textId="77777777" w:rsidR="00E528CB" w:rsidRPr="00E528CB" w:rsidRDefault="00E528CB" w:rsidP="00E528CB">
      <w:pPr>
        <w:tabs>
          <w:tab w:val="left" w:pos="1980"/>
        </w:tabs>
        <w:spacing w:after="0" w:line="276" w:lineRule="auto"/>
        <w:jc w:val="both"/>
        <w:rPr>
          <w:rFonts w:ascii="Arial" w:hAnsi="Arial" w:cs="Arial"/>
          <w:lang w:val="fr-FR"/>
        </w:rPr>
      </w:pPr>
    </w:p>
    <w:p w14:paraId="78C0D84F" w14:textId="77777777" w:rsidR="00E528CB" w:rsidRPr="00E528CB" w:rsidRDefault="00E528CB" w:rsidP="00E528CB">
      <w:pPr>
        <w:tabs>
          <w:tab w:val="left" w:pos="1980"/>
        </w:tabs>
        <w:spacing w:after="0" w:line="276" w:lineRule="auto"/>
        <w:jc w:val="center"/>
        <w:rPr>
          <w:rFonts w:ascii="Arial" w:hAnsi="Arial" w:cs="Arial"/>
          <w:b/>
          <w:lang w:val="fr-FR"/>
        </w:rPr>
      </w:pPr>
    </w:p>
    <w:p w14:paraId="1937385A" w14:textId="77777777" w:rsidR="00E528CB" w:rsidRPr="00E528CB" w:rsidRDefault="00E528CB" w:rsidP="00E528CB">
      <w:pPr>
        <w:tabs>
          <w:tab w:val="left" w:pos="1980"/>
        </w:tabs>
        <w:spacing w:after="0" w:line="276" w:lineRule="auto"/>
        <w:jc w:val="center"/>
        <w:rPr>
          <w:rFonts w:ascii="Arial" w:hAnsi="Arial" w:cs="Arial"/>
          <w:b/>
          <w:lang w:val="fr-FR"/>
        </w:rPr>
      </w:pPr>
    </w:p>
    <w:p w14:paraId="76798CAA" w14:textId="77777777" w:rsidR="00E528CB" w:rsidRPr="00E528CB" w:rsidRDefault="00E528CB" w:rsidP="00E528CB">
      <w:pPr>
        <w:tabs>
          <w:tab w:val="left" w:pos="1980"/>
        </w:tabs>
        <w:spacing w:after="0" w:line="276" w:lineRule="auto"/>
        <w:jc w:val="center"/>
        <w:rPr>
          <w:rFonts w:ascii="Arial" w:hAnsi="Arial" w:cs="Arial"/>
          <w:b/>
          <w:lang w:val="fr-FR"/>
        </w:rPr>
      </w:pPr>
    </w:p>
    <w:p w14:paraId="301649E6" w14:textId="77777777" w:rsidR="00E528CB" w:rsidRPr="00E528CB" w:rsidRDefault="00E528CB" w:rsidP="00E528CB">
      <w:pPr>
        <w:tabs>
          <w:tab w:val="left" w:pos="1980"/>
        </w:tabs>
        <w:spacing w:after="0" w:line="276" w:lineRule="auto"/>
        <w:jc w:val="center"/>
        <w:rPr>
          <w:rFonts w:ascii="Arial" w:hAnsi="Arial" w:cs="Arial"/>
          <w:b/>
          <w:lang w:val="fr-FR"/>
        </w:rPr>
      </w:pPr>
    </w:p>
    <w:p w14:paraId="621DC502" w14:textId="77777777" w:rsidR="00E528CB" w:rsidRPr="00E528CB" w:rsidRDefault="00E528CB" w:rsidP="00E528CB">
      <w:pPr>
        <w:tabs>
          <w:tab w:val="left" w:pos="1980"/>
        </w:tabs>
        <w:spacing w:after="0" w:line="276" w:lineRule="auto"/>
        <w:jc w:val="center"/>
        <w:rPr>
          <w:rFonts w:ascii="Arial" w:hAnsi="Arial" w:cs="Arial"/>
          <w:b/>
          <w:lang w:val="fr-FR"/>
        </w:rPr>
      </w:pPr>
    </w:p>
    <w:p w14:paraId="2B1BD05E" w14:textId="77777777" w:rsidR="00E528CB" w:rsidRPr="00E528CB" w:rsidRDefault="00E528CB" w:rsidP="00E528CB">
      <w:pPr>
        <w:tabs>
          <w:tab w:val="left" w:pos="1980"/>
        </w:tabs>
        <w:spacing w:after="0" w:line="276" w:lineRule="auto"/>
        <w:jc w:val="center"/>
        <w:rPr>
          <w:rFonts w:ascii="Arial" w:hAnsi="Arial" w:cs="Arial"/>
          <w:b/>
          <w:lang w:val="fr-FR"/>
        </w:rPr>
      </w:pPr>
    </w:p>
    <w:p w14:paraId="65157C8A" w14:textId="77777777" w:rsidR="00E528CB" w:rsidRPr="00E528CB" w:rsidRDefault="00E528CB" w:rsidP="00E528CB">
      <w:pPr>
        <w:tabs>
          <w:tab w:val="left" w:pos="1980"/>
        </w:tabs>
        <w:spacing w:after="0" w:line="276" w:lineRule="auto"/>
        <w:jc w:val="center"/>
        <w:rPr>
          <w:rFonts w:ascii="Arial" w:hAnsi="Arial" w:cs="Arial"/>
          <w:b/>
          <w:lang w:val="fr-FR"/>
        </w:rPr>
      </w:pPr>
    </w:p>
    <w:p w14:paraId="0457A489"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 xml:space="preserve">ANNEXE N°9 : </w:t>
      </w:r>
    </w:p>
    <w:p w14:paraId="314FCC8D"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MODELE DE LISTE DU PERSONNEL A MOBILISER</w:t>
      </w:r>
    </w:p>
    <w:p w14:paraId="5D66FA36" w14:textId="77777777" w:rsidR="00E528CB" w:rsidRPr="00E528CB" w:rsidRDefault="00E528CB" w:rsidP="00E528CB">
      <w:pPr>
        <w:tabs>
          <w:tab w:val="left" w:pos="1980"/>
        </w:tabs>
        <w:spacing w:after="0" w:line="276" w:lineRule="auto"/>
        <w:jc w:val="center"/>
        <w:rPr>
          <w:rFonts w:ascii="Arial" w:hAnsi="Arial" w:cs="Arial"/>
          <w:b/>
          <w:lang w:val="fr-FR"/>
        </w:rPr>
      </w:pPr>
    </w:p>
    <w:p w14:paraId="5299E446" w14:textId="77777777" w:rsidR="00E528CB" w:rsidRPr="00E528CB" w:rsidRDefault="00E528CB" w:rsidP="00E528CB">
      <w:pPr>
        <w:tabs>
          <w:tab w:val="left" w:pos="1980"/>
        </w:tabs>
        <w:spacing w:after="0" w:line="276" w:lineRule="auto"/>
        <w:jc w:val="both"/>
        <w:rPr>
          <w:rFonts w:ascii="Arial" w:hAnsi="Arial" w:cs="Arial"/>
          <w:b/>
          <w:lang w:val="fr-FR"/>
        </w:rPr>
      </w:pPr>
      <w:r w:rsidRPr="00E528CB">
        <w:rPr>
          <w:rFonts w:ascii="Arial" w:hAnsi="Arial" w:cs="Arial"/>
          <w:b/>
          <w:lang w:val="fr-FR"/>
        </w:rPr>
        <w:t>e1. Personnel technique clé /de gestion</w:t>
      </w:r>
    </w:p>
    <w:p w14:paraId="74D73887" w14:textId="77777777" w:rsidR="00E528CB" w:rsidRPr="00E528CB" w:rsidRDefault="00E528CB" w:rsidP="00E528CB">
      <w:pPr>
        <w:tabs>
          <w:tab w:val="left" w:pos="1980"/>
        </w:tabs>
        <w:spacing w:after="0" w:line="276" w:lineRule="auto"/>
        <w:jc w:val="both"/>
        <w:rPr>
          <w:rFonts w:ascii="Arial" w:hAnsi="Arial" w:cs="Arial"/>
          <w:b/>
          <w:lang w:val="fr-FR"/>
        </w:rPr>
      </w:pPr>
    </w:p>
    <w:tbl>
      <w:tblPr>
        <w:tblStyle w:val="Grilledutableau"/>
        <w:tblW w:w="10505" w:type="dxa"/>
        <w:jc w:val="center"/>
        <w:tblLook w:val="04A0" w:firstRow="1" w:lastRow="0" w:firstColumn="1" w:lastColumn="0" w:noHBand="0" w:noVBand="1"/>
      </w:tblPr>
      <w:tblGrid>
        <w:gridCol w:w="3228"/>
        <w:gridCol w:w="1134"/>
        <w:gridCol w:w="1460"/>
        <w:gridCol w:w="1501"/>
        <w:gridCol w:w="1875"/>
        <w:gridCol w:w="1307"/>
      </w:tblGrid>
      <w:tr w:rsidR="00E528CB" w:rsidRPr="00E528CB" w14:paraId="0C4E1E3F" w14:textId="77777777" w:rsidTr="004E6CB6">
        <w:trPr>
          <w:jc w:val="center"/>
        </w:trPr>
        <w:tc>
          <w:tcPr>
            <w:tcW w:w="3369" w:type="dxa"/>
          </w:tcPr>
          <w:p w14:paraId="7FA090D8"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Nom </w:t>
            </w:r>
          </w:p>
        </w:tc>
        <w:tc>
          <w:tcPr>
            <w:tcW w:w="1061" w:type="dxa"/>
          </w:tcPr>
          <w:p w14:paraId="4DE1ADC5"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Fonction proposée  </w:t>
            </w:r>
          </w:p>
        </w:tc>
        <w:tc>
          <w:tcPr>
            <w:tcW w:w="1462" w:type="dxa"/>
          </w:tcPr>
          <w:p w14:paraId="65D44FC8"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Qualification minimale </w:t>
            </w:r>
          </w:p>
        </w:tc>
        <w:tc>
          <w:tcPr>
            <w:tcW w:w="1391" w:type="dxa"/>
          </w:tcPr>
          <w:p w14:paraId="1D05971B" w14:textId="77777777" w:rsidR="00E528CB" w:rsidRPr="00E528CB" w:rsidRDefault="00E528CB" w:rsidP="00E528CB">
            <w:pPr>
              <w:spacing w:after="200" w:line="276" w:lineRule="auto"/>
              <w:rPr>
                <w:rFonts w:ascii="Arial" w:hAnsi="Arial" w:cs="Arial"/>
              </w:rPr>
            </w:pPr>
            <w:r w:rsidRPr="00E528CB">
              <w:rPr>
                <w:rFonts w:ascii="Arial" w:hAnsi="Arial" w:cs="Arial"/>
              </w:rPr>
              <w:t>Années D’expérience</w:t>
            </w:r>
          </w:p>
          <w:p w14:paraId="7A82AC6A" w14:textId="77777777" w:rsidR="00E528CB" w:rsidRPr="00E528CB" w:rsidRDefault="00E528CB" w:rsidP="00E528CB">
            <w:pPr>
              <w:spacing w:after="200" w:line="276" w:lineRule="auto"/>
              <w:rPr>
                <w:rFonts w:ascii="Arial" w:hAnsi="Arial" w:cs="Arial"/>
              </w:rPr>
            </w:pPr>
            <w:r w:rsidRPr="00E528CB">
              <w:rPr>
                <w:rFonts w:ascii="Arial" w:hAnsi="Arial" w:cs="Arial"/>
              </w:rPr>
              <w:t>Générale</w:t>
            </w:r>
          </w:p>
        </w:tc>
        <w:tc>
          <w:tcPr>
            <w:tcW w:w="1897" w:type="dxa"/>
          </w:tcPr>
          <w:p w14:paraId="021D54E6"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 Années d’Expérience Spécifique En Terme de projets  similaires  réalisés</w:t>
            </w:r>
          </w:p>
        </w:tc>
        <w:tc>
          <w:tcPr>
            <w:tcW w:w="1325" w:type="dxa"/>
          </w:tcPr>
          <w:p w14:paraId="3A4EAEBB"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Poste ou fonction  </w:t>
            </w:r>
          </w:p>
          <w:p w14:paraId="77921818"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Occupé (e) pour </w:t>
            </w:r>
          </w:p>
          <w:p w14:paraId="3AB35199"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Chaque projet  </w:t>
            </w:r>
          </w:p>
        </w:tc>
      </w:tr>
      <w:tr w:rsidR="00E528CB" w:rsidRPr="00E528CB" w14:paraId="3667DD07" w14:textId="77777777" w:rsidTr="004E6CB6">
        <w:trPr>
          <w:jc w:val="center"/>
        </w:trPr>
        <w:tc>
          <w:tcPr>
            <w:tcW w:w="3369" w:type="dxa"/>
          </w:tcPr>
          <w:p w14:paraId="2BEB0B30" w14:textId="77777777" w:rsidR="00E528CB" w:rsidRPr="00E528CB" w:rsidRDefault="00E528CB" w:rsidP="00E528CB">
            <w:pPr>
              <w:tabs>
                <w:tab w:val="left" w:pos="1980"/>
              </w:tabs>
              <w:spacing w:after="200" w:line="276" w:lineRule="auto"/>
              <w:jc w:val="both"/>
              <w:rPr>
                <w:rFonts w:ascii="Arial" w:hAnsi="Arial" w:cs="Arial"/>
              </w:rPr>
            </w:pPr>
          </w:p>
        </w:tc>
        <w:tc>
          <w:tcPr>
            <w:tcW w:w="1061" w:type="dxa"/>
          </w:tcPr>
          <w:p w14:paraId="73190208" w14:textId="77777777" w:rsidR="00E528CB" w:rsidRPr="00E528CB" w:rsidRDefault="00E528CB" w:rsidP="00E528CB">
            <w:pPr>
              <w:tabs>
                <w:tab w:val="left" w:pos="1980"/>
              </w:tabs>
              <w:spacing w:after="200" w:line="276" w:lineRule="auto"/>
              <w:jc w:val="both"/>
              <w:rPr>
                <w:rFonts w:ascii="Arial" w:hAnsi="Arial" w:cs="Arial"/>
              </w:rPr>
            </w:pPr>
          </w:p>
        </w:tc>
        <w:tc>
          <w:tcPr>
            <w:tcW w:w="1462" w:type="dxa"/>
          </w:tcPr>
          <w:p w14:paraId="216FE5B1" w14:textId="77777777" w:rsidR="00E528CB" w:rsidRPr="00E528CB" w:rsidRDefault="00E528CB" w:rsidP="00E528CB">
            <w:pPr>
              <w:tabs>
                <w:tab w:val="left" w:pos="1980"/>
              </w:tabs>
              <w:spacing w:after="200" w:line="276" w:lineRule="auto"/>
              <w:jc w:val="both"/>
              <w:rPr>
                <w:rFonts w:ascii="Arial" w:hAnsi="Arial" w:cs="Arial"/>
              </w:rPr>
            </w:pPr>
          </w:p>
        </w:tc>
        <w:tc>
          <w:tcPr>
            <w:tcW w:w="1391" w:type="dxa"/>
          </w:tcPr>
          <w:p w14:paraId="5CCB89A5" w14:textId="77777777" w:rsidR="00E528CB" w:rsidRPr="00E528CB" w:rsidRDefault="00E528CB" w:rsidP="00E528CB">
            <w:pPr>
              <w:tabs>
                <w:tab w:val="left" w:pos="1980"/>
              </w:tabs>
              <w:spacing w:after="200" w:line="276" w:lineRule="auto"/>
              <w:jc w:val="both"/>
              <w:rPr>
                <w:rFonts w:ascii="Arial" w:hAnsi="Arial" w:cs="Arial"/>
              </w:rPr>
            </w:pPr>
          </w:p>
        </w:tc>
        <w:tc>
          <w:tcPr>
            <w:tcW w:w="1897" w:type="dxa"/>
          </w:tcPr>
          <w:p w14:paraId="076C70B0" w14:textId="77777777" w:rsidR="00E528CB" w:rsidRPr="00E528CB" w:rsidRDefault="00E528CB" w:rsidP="00E528CB">
            <w:pPr>
              <w:tabs>
                <w:tab w:val="left" w:pos="1980"/>
              </w:tabs>
              <w:spacing w:after="200" w:line="276" w:lineRule="auto"/>
              <w:jc w:val="both"/>
              <w:rPr>
                <w:rFonts w:ascii="Arial" w:hAnsi="Arial" w:cs="Arial"/>
              </w:rPr>
            </w:pPr>
          </w:p>
        </w:tc>
        <w:tc>
          <w:tcPr>
            <w:tcW w:w="1325" w:type="dxa"/>
          </w:tcPr>
          <w:p w14:paraId="662BB912"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403839FD" w14:textId="77777777" w:rsidTr="004E6CB6">
        <w:trPr>
          <w:jc w:val="center"/>
        </w:trPr>
        <w:tc>
          <w:tcPr>
            <w:tcW w:w="3369" w:type="dxa"/>
          </w:tcPr>
          <w:p w14:paraId="49972830" w14:textId="77777777" w:rsidR="00E528CB" w:rsidRPr="00E528CB" w:rsidRDefault="00E528CB" w:rsidP="00E528CB">
            <w:pPr>
              <w:tabs>
                <w:tab w:val="left" w:pos="1980"/>
              </w:tabs>
              <w:spacing w:after="200" w:line="276" w:lineRule="auto"/>
              <w:jc w:val="both"/>
              <w:rPr>
                <w:rFonts w:ascii="Arial" w:hAnsi="Arial" w:cs="Arial"/>
              </w:rPr>
            </w:pPr>
          </w:p>
        </w:tc>
        <w:tc>
          <w:tcPr>
            <w:tcW w:w="1061" w:type="dxa"/>
          </w:tcPr>
          <w:p w14:paraId="46EDA0B0" w14:textId="77777777" w:rsidR="00E528CB" w:rsidRPr="00E528CB" w:rsidRDefault="00E528CB" w:rsidP="00E528CB">
            <w:pPr>
              <w:tabs>
                <w:tab w:val="left" w:pos="1980"/>
              </w:tabs>
              <w:spacing w:after="200" w:line="276" w:lineRule="auto"/>
              <w:jc w:val="both"/>
              <w:rPr>
                <w:rFonts w:ascii="Arial" w:hAnsi="Arial" w:cs="Arial"/>
              </w:rPr>
            </w:pPr>
          </w:p>
        </w:tc>
        <w:tc>
          <w:tcPr>
            <w:tcW w:w="1462" w:type="dxa"/>
          </w:tcPr>
          <w:p w14:paraId="253A6551" w14:textId="77777777" w:rsidR="00E528CB" w:rsidRPr="00E528CB" w:rsidRDefault="00E528CB" w:rsidP="00E528CB">
            <w:pPr>
              <w:tabs>
                <w:tab w:val="left" w:pos="1980"/>
              </w:tabs>
              <w:spacing w:after="200" w:line="276" w:lineRule="auto"/>
              <w:jc w:val="both"/>
              <w:rPr>
                <w:rFonts w:ascii="Arial" w:hAnsi="Arial" w:cs="Arial"/>
              </w:rPr>
            </w:pPr>
          </w:p>
        </w:tc>
        <w:tc>
          <w:tcPr>
            <w:tcW w:w="1391" w:type="dxa"/>
          </w:tcPr>
          <w:p w14:paraId="4C4DA50C" w14:textId="77777777" w:rsidR="00E528CB" w:rsidRPr="00E528CB" w:rsidRDefault="00E528CB" w:rsidP="00E528CB">
            <w:pPr>
              <w:tabs>
                <w:tab w:val="left" w:pos="1980"/>
              </w:tabs>
              <w:spacing w:after="200" w:line="276" w:lineRule="auto"/>
              <w:jc w:val="both"/>
              <w:rPr>
                <w:rFonts w:ascii="Arial" w:hAnsi="Arial" w:cs="Arial"/>
              </w:rPr>
            </w:pPr>
          </w:p>
        </w:tc>
        <w:tc>
          <w:tcPr>
            <w:tcW w:w="1897" w:type="dxa"/>
          </w:tcPr>
          <w:p w14:paraId="59C1A848" w14:textId="77777777" w:rsidR="00E528CB" w:rsidRPr="00E528CB" w:rsidRDefault="00E528CB" w:rsidP="00E528CB">
            <w:pPr>
              <w:tabs>
                <w:tab w:val="left" w:pos="1980"/>
              </w:tabs>
              <w:spacing w:after="200" w:line="276" w:lineRule="auto"/>
              <w:jc w:val="both"/>
              <w:rPr>
                <w:rFonts w:ascii="Arial" w:hAnsi="Arial" w:cs="Arial"/>
              </w:rPr>
            </w:pPr>
          </w:p>
        </w:tc>
        <w:tc>
          <w:tcPr>
            <w:tcW w:w="1325" w:type="dxa"/>
          </w:tcPr>
          <w:p w14:paraId="7561B3B6"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21FF9D55" w14:textId="77777777" w:rsidTr="004E6CB6">
        <w:trPr>
          <w:jc w:val="center"/>
        </w:trPr>
        <w:tc>
          <w:tcPr>
            <w:tcW w:w="3369" w:type="dxa"/>
          </w:tcPr>
          <w:p w14:paraId="481575E7" w14:textId="77777777" w:rsidR="00E528CB" w:rsidRPr="00E528CB" w:rsidRDefault="00E528CB" w:rsidP="00E528CB">
            <w:pPr>
              <w:tabs>
                <w:tab w:val="left" w:pos="1980"/>
              </w:tabs>
              <w:spacing w:after="200" w:line="276" w:lineRule="auto"/>
              <w:jc w:val="both"/>
              <w:rPr>
                <w:rFonts w:ascii="Arial" w:hAnsi="Arial" w:cs="Arial"/>
              </w:rPr>
            </w:pPr>
          </w:p>
        </w:tc>
        <w:tc>
          <w:tcPr>
            <w:tcW w:w="1061" w:type="dxa"/>
          </w:tcPr>
          <w:p w14:paraId="7A58F455" w14:textId="77777777" w:rsidR="00E528CB" w:rsidRPr="00E528CB" w:rsidRDefault="00E528CB" w:rsidP="00E528CB">
            <w:pPr>
              <w:tabs>
                <w:tab w:val="left" w:pos="1980"/>
              </w:tabs>
              <w:spacing w:after="200" w:line="276" w:lineRule="auto"/>
              <w:jc w:val="both"/>
              <w:rPr>
                <w:rFonts w:ascii="Arial" w:hAnsi="Arial" w:cs="Arial"/>
              </w:rPr>
            </w:pPr>
          </w:p>
        </w:tc>
        <w:tc>
          <w:tcPr>
            <w:tcW w:w="1462" w:type="dxa"/>
          </w:tcPr>
          <w:p w14:paraId="41A263C7" w14:textId="77777777" w:rsidR="00E528CB" w:rsidRPr="00E528CB" w:rsidRDefault="00E528CB" w:rsidP="00E528CB">
            <w:pPr>
              <w:tabs>
                <w:tab w:val="left" w:pos="1980"/>
              </w:tabs>
              <w:spacing w:after="200" w:line="276" w:lineRule="auto"/>
              <w:jc w:val="both"/>
              <w:rPr>
                <w:rFonts w:ascii="Arial" w:hAnsi="Arial" w:cs="Arial"/>
              </w:rPr>
            </w:pPr>
          </w:p>
        </w:tc>
        <w:tc>
          <w:tcPr>
            <w:tcW w:w="1391" w:type="dxa"/>
          </w:tcPr>
          <w:p w14:paraId="0DDAAFB9" w14:textId="77777777" w:rsidR="00E528CB" w:rsidRPr="00E528CB" w:rsidRDefault="00E528CB" w:rsidP="00E528CB">
            <w:pPr>
              <w:tabs>
                <w:tab w:val="left" w:pos="1980"/>
              </w:tabs>
              <w:spacing w:after="200" w:line="276" w:lineRule="auto"/>
              <w:jc w:val="both"/>
              <w:rPr>
                <w:rFonts w:ascii="Arial" w:hAnsi="Arial" w:cs="Arial"/>
              </w:rPr>
            </w:pPr>
          </w:p>
        </w:tc>
        <w:tc>
          <w:tcPr>
            <w:tcW w:w="1897" w:type="dxa"/>
          </w:tcPr>
          <w:p w14:paraId="19940B4D" w14:textId="77777777" w:rsidR="00E528CB" w:rsidRPr="00E528CB" w:rsidRDefault="00E528CB" w:rsidP="00E528CB">
            <w:pPr>
              <w:tabs>
                <w:tab w:val="left" w:pos="1980"/>
              </w:tabs>
              <w:spacing w:after="200" w:line="276" w:lineRule="auto"/>
              <w:jc w:val="both"/>
              <w:rPr>
                <w:rFonts w:ascii="Arial" w:hAnsi="Arial" w:cs="Arial"/>
              </w:rPr>
            </w:pPr>
          </w:p>
        </w:tc>
        <w:tc>
          <w:tcPr>
            <w:tcW w:w="1325" w:type="dxa"/>
          </w:tcPr>
          <w:p w14:paraId="5F823A33"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780BE2F6" w14:textId="77777777" w:rsidTr="004E6CB6">
        <w:trPr>
          <w:jc w:val="center"/>
        </w:trPr>
        <w:tc>
          <w:tcPr>
            <w:tcW w:w="3369" w:type="dxa"/>
          </w:tcPr>
          <w:p w14:paraId="66438172" w14:textId="77777777" w:rsidR="00E528CB" w:rsidRPr="00E528CB" w:rsidRDefault="00E528CB" w:rsidP="00E528CB">
            <w:pPr>
              <w:tabs>
                <w:tab w:val="left" w:pos="1980"/>
              </w:tabs>
              <w:spacing w:after="200" w:line="276" w:lineRule="auto"/>
              <w:jc w:val="both"/>
              <w:rPr>
                <w:rFonts w:ascii="Arial" w:hAnsi="Arial" w:cs="Arial"/>
              </w:rPr>
            </w:pPr>
          </w:p>
        </w:tc>
        <w:tc>
          <w:tcPr>
            <w:tcW w:w="1061" w:type="dxa"/>
          </w:tcPr>
          <w:p w14:paraId="46C9DBC3" w14:textId="77777777" w:rsidR="00E528CB" w:rsidRPr="00E528CB" w:rsidRDefault="00E528CB" w:rsidP="00E528CB">
            <w:pPr>
              <w:tabs>
                <w:tab w:val="left" w:pos="1980"/>
              </w:tabs>
              <w:spacing w:after="200" w:line="276" w:lineRule="auto"/>
              <w:jc w:val="both"/>
              <w:rPr>
                <w:rFonts w:ascii="Arial" w:hAnsi="Arial" w:cs="Arial"/>
              </w:rPr>
            </w:pPr>
          </w:p>
        </w:tc>
        <w:tc>
          <w:tcPr>
            <w:tcW w:w="1462" w:type="dxa"/>
          </w:tcPr>
          <w:p w14:paraId="4900B084" w14:textId="77777777" w:rsidR="00E528CB" w:rsidRPr="00E528CB" w:rsidRDefault="00E528CB" w:rsidP="00E528CB">
            <w:pPr>
              <w:tabs>
                <w:tab w:val="left" w:pos="1980"/>
              </w:tabs>
              <w:spacing w:after="200" w:line="276" w:lineRule="auto"/>
              <w:jc w:val="both"/>
              <w:rPr>
                <w:rFonts w:ascii="Arial" w:hAnsi="Arial" w:cs="Arial"/>
              </w:rPr>
            </w:pPr>
          </w:p>
        </w:tc>
        <w:tc>
          <w:tcPr>
            <w:tcW w:w="1391" w:type="dxa"/>
          </w:tcPr>
          <w:p w14:paraId="3A808847" w14:textId="77777777" w:rsidR="00E528CB" w:rsidRPr="00E528CB" w:rsidRDefault="00E528CB" w:rsidP="00E528CB">
            <w:pPr>
              <w:tabs>
                <w:tab w:val="left" w:pos="1980"/>
              </w:tabs>
              <w:spacing w:after="200" w:line="276" w:lineRule="auto"/>
              <w:jc w:val="both"/>
              <w:rPr>
                <w:rFonts w:ascii="Arial" w:hAnsi="Arial" w:cs="Arial"/>
              </w:rPr>
            </w:pPr>
          </w:p>
        </w:tc>
        <w:tc>
          <w:tcPr>
            <w:tcW w:w="1897" w:type="dxa"/>
          </w:tcPr>
          <w:p w14:paraId="6FF8DAD7" w14:textId="77777777" w:rsidR="00E528CB" w:rsidRPr="00E528CB" w:rsidRDefault="00E528CB" w:rsidP="00E528CB">
            <w:pPr>
              <w:tabs>
                <w:tab w:val="left" w:pos="1980"/>
              </w:tabs>
              <w:spacing w:after="200" w:line="276" w:lineRule="auto"/>
              <w:jc w:val="both"/>
              <w:rPr>
                <w:rFonts w:ascii="Arial" w:hAnsi="Arial" w:cs="Arial"/>
              </w:rPr>
            </w:pPr>
          </w:p>
        </w:tc>
        <w:tc>
          <w:tcPr>
            <w:tcW w:w="1325" w:type="dxa"/>
          </w:tcPr>
          <w:p w14:paraId="38F05C26"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4E5E5759" w14:textId="77777777" w:rsidTr="004E6CB6">
        <w:trPr>
          <w:jc w:val="center"/>
        </w:trPr>
        <w:tc>
          <w:tcPr>
            <w:tcW w:w="3369" w:type="dxa"/>
          </w:tcPr>
          <w:p w14:paraId="7B0EEA4E" w14:textId="77777777" w:rsidR="00E528CB" w:rsidRPr="00E528CB" w:rsidRDefault="00E528CB" w:rsidP="00E528CB">
            <w:pPr>
              <w:tabs>
                <w:tab w:val="left" w:pos="1980"/>
              </w:tabs>
              <w:spacing w:after="200" w:line="276" w:lineRule="auto"/>
              <w:jc w:val="both"/>
              <w:rPr>
                <w:rFonts w:ascii="Arial" w:hAnsi="Arial" w:cs="Arial"/>
              </w:rPr>
            </w:pPr>
          </w:p>
        </w:tc>
        <w:tc>
          <w:tcPr>
            <w:tcW w:w="1061" w:type="dxa"/>
          </w:tcPr>
          <w:p w14:paraId="063FA4C1" w14:textId="77777777" w:rsidR="00E528CB" w:rsidRPr="00E528CB" w:rsidRDefault="00E528CB" w:rsidP="00E528CB">
            <w:pPr>
              <w:tabs>
                <w:tab w:val="left" w:pos="1980"/>
              </w:tabs>
              <w:spacing w:after="200" w:line="276" w:lineRule="auto"/>
              <w:jc w:val="both"/>
              <w:rPr>
                <w:rFonts w:ascii="Arial" w:hAnsi="Arial" w:cs="Arial"/>
              </w:rPr>
            </w:pPr>
          </w:p>
        </w:tc>
        <w:tc>
          <w:tcPr>
            <w:tcW w:w="1462" w:type="dxa"/>
          </w:tcPr>
          <w:p w14:paraId="52A041AD" w14:textId="77777777" w:rsidR="00E528CB" w:rsidRPr="00E528CB" w:rsidRDefault="00E528CB" w:rsidP="00E528CB">
            <w:pPr>
              <w:tabs>
                <w:tab w:val="left" w:pos="1980"/>
              </w:tabs>
              <w:spacing w:after="200" w:line="276" w:lineRule="auto"/>
              <w:jc w:val="both"/>
              <w:rPr>
                <w:rFonts w:ascii="Arial" w:hAnsi="Arial" w:cs="Arial"/>
              </w:rPr>
            </w:pPr>
          </w:p>
        </w:tc>
        <w:tc>
          <w:tcPr>
            <w:tcW w:w="1391" w:type="dxa"/>
          </w:tcPr>
          <w:p w14:paraId="69046136" w14:textId="77777777" w:rsidR="00E528CB" w:rsidRPr="00E528CB" w:rsidRDefault="00E528CB" w:rsidP="00E528CB">
            <w:pPr>
              <w:tabs>
                <w:tab w:val="left" w:pos="1980"/>
              </w:tabs>
              <w:spacing w:after="200" w:line="276" w:lineRule="auto"/>
              <w:jc w:val="both"/>
              <w:rPr>
                <w:rFonts w:ascii="Arial" w:hAnsi="Arial" w:cs="Arial"/>
              </w:rPr>
            </w:pPr>
          </w:p>
        </w:tc>
        <w:tc>
          <w:tcPr>
            <w:tcW w:w="1897" w:type="dxa"/>
          </w:tcPr>
          <w:p w14:paraId="68124CE0" w14:textId="77777777" w:rsidR="00E528CB" w:rsidRPr="00E528CB" w:rsidRDefault="00E528CB" w:rsidP="00E528CB">
            <w:pPr>
              <w:tabs>
                <w:tab w:val="left" w:pos="1980"/>
              </w:tabs>
              <w:spacing w:after="200" w:line="276" w:lineRule="auto"/>
              <w:jc w:val="both"/>
              <w:rPr>
                <w:rFonts w:ascii="Arial" w:hAnsi="Arial" w:cs="Arial"/>
              </w:rPr>
            </w:pPr>
          </w:p>
        </w:tc>
        <w:tc>
          <w:tcPr>
            <w:tcW w:w="1325" w:type="dxa"/>
          </w:tcPr>
          <w:p w14:paraId="211C1BAC" w14:textId="77777777" w:rsidR="00E528CB" w:rsidRPr="00E528CB" w:rsidRDefault="00E528CB" w:rsidP="00E528CB">
            <w:pPr>
              <w:tabs>
                <w:tab w:val="left" w:pos="1980"/>
              </w:tabs>
              <w:spacing w:after="200" w:line="276" w:lineRule="auto"/>
              <w:jc w:val="both"/>
              <w:rPr>
                <w:rFonts w:ascii="Arial" w:hAnsi="Arial" w:cs="Arial"/>
              </w:rPr>
            </w:pPr>
          </w:p>
        </w:tc>
      </w:tr>
    </w:tbl>
    <w:p w14:paraId="1449BE36" w14:textId="77777777" w:rsidR="00E528CB" w:rsidRPr="00E528CB" w:rsidRDefault="00E528CB" w:rsidP="00E528CB">
      <w:pPr>
        <w:tabs>
          <w:tab w:val="left" w:pos="1980"/>
        </w:tabs>
        <w:spacing w:after="0" w:line="276" w:lineRule="auto"/>
        <w:jc w:val="both"/>
        <w:rPr>
          <w:rFonts w:ascii="Arial" w:hAnsi="Arial" w:cs="Arial"/>
          <w:lang w:val="fr-FR"/>
        </w:rPr>
      </w:pPr>
    </w:p>
    <w:p w14:paraId="6C12DF07" w14:textId="77777777" w:rsidR="00E528CB" w:rsidRPr="00E528CB" w:rsidRDefault="00E528CB" w:rsidP="00E528CB">
      <w:pPr>
        <w:tabs>
          <w:tab w:val="left" w:pos="1980"/>
        </w:tabs>
        <w:spacing w:after="0" w:line="276" w:lineRule="auto"/>
        <w:jc w:val="both"/>
        <w:rPr>
          <w:rFonts w:ascii="Arial" w:hAnsi="Arial" w:cs="Arial"/>
          <w:lang w:val="fr-FR"/>
        </w:rPr>
      </w:pPr>
    </w:p>
    <w:p w14:paraId="2B02FF56" w14:textId="77777777" w:rsidR="00E528CB" w:rsidRPr="00E528CB" w:rsidRDefault="00E528CB" w:rsidP="00E528CB">
      <w:pPr>
        <w:tabs>
          <w:tab w:val="left" w:pos="1980"/>
        </w:tabs>
        <w:spacing w:after="0" w:line="276" w:lineRule="auto"/>
        <w:jc w:val="both"/>
        <w:rPr>
          <w:rFonts w:ascii="Arial" w:hAnsi="Arial" w:cs="Arial"/>
          <w:lang w:val="fr-FR"/>
        </w:rPr>
      </w:pPr>
    </w:p>
    <w:p w14:paraId="2D0A6062" w14:textId="77777777" w:rsidR="00E528CB" w:rsidRPr="00E528CB" w:rsidRDefault="00E528CB" w:rsidP="00E528CB">
      <w:pPr>
        <w:tabs>
          <w:tab w:val="left" w:pos="1980"/>
        </w:tabs>
        <w:spacing w:after="0" w:line="276" w:lineRule="auto"/>
        <w:jc w:val="both"/>
        <w:rPr>
          <w:rFonts w:ascii="Arial" w:hAnsi="Arial" w:cs="Arial"/>
          <w:lang w:val="fr-FR"/>
        </w:rPr>
      </w:pPr>
    </w:p>
    <w:p w14:paraId="022056CA" w14:textId="77777777" w:rsidR="00E528CB" w:rsidRPr="00E528CB" w:rsidRDefault="00E528CB" w:rsidP="00E528CB">
      <w:pPr>
        <w:tabs>
          <w:tab w:val="left" w:pos="1980"/>
        </w:tabs>
        <w:spacing w:after="0" w:line="276" w:lineRule="auto"/>
        <w:jc w:val="both"/>
        <w:rPr>
          <w:rFonts w:ascii="Arial" w:hAnsi="Arial" w:cs="Arial"/>
          <w:lang w:val="fr-FR"/>
        </w:rPr>
      </w:pPr>
    </w:p>
    <w:p w14:paraId="2DAE25ED" w14:textId="77777777" w:rsidR="00E528CB" w:rsidRPr="00E528CB" w:rsidRDefault="00E528CB" w:rsidP="00E528CB">
      <w:pPr>
        <w:tabs>
          <w:tab w:val="left" w:pos="1980"/>
        </w:tabs>
        <w:spacing w:after="0" w:line="276" w:lineRule="auto"/>
        <w:jc w:val="both"/>
        <w:rPr>
          <w:rFonts w:ascii="Arial" w:hAnsi="Arial" w:cs="Arial"/>
          <w:lang w:val="fr-FR"/>
        </w:rPr>
      </w:pPr>
    </w:p>
    <w:p w14:paraId="0CF1C4D4" w14:textId="77777777" w:rsidR="00E528CB" w:rsidRPr="00E528CB" w:rsidRDefault="00E528CB" w:rsidP="00E528CB">
      <w:pPr>
        <w:tabs>
          <w:tab w:val="left" w:pos="1980"/>
        </w:tabs>
        <w:spacing w:after="0" w:line="276" w:lineRule="auto"/>
        <w:jc w:val="both"/>
        <w:rPr>
          <w:rFonts w:ascii="Arial" w:hAnsi="Arial" w:cs="Arial"/>
          <w:lang w:val="fr-FR"/>
        </w:rPr>
      </w:pPr>
    </w:p>
    <w:p w14:paraId="3218A753" w14:textId="77777777" w:rsidR="00E528CB" w:rsidRPr="00E528CB" w:rsidRDefault="00E528CB" w:rsidP="00E528CB">
      <w:pPr>
        <w:tabs>
          <w:tab w:val="left" w:pos="1980"/>
        </w:tabs>
        <w:spacing w:after="0" w:line="276" w:lineRule="auto"/>
        <w:jc w:val="both"/>
        <w:rPr>
          <w:rFonts w:ascii="Arial" w:hAnsi="Arial" w:cs="Arial"/>
          <w:lang w:val="fr-FR"/>
        </w:rPr>
      </w:pPr>
    </w:p>
    <w:p w14:paraId="76D7D85E" w14:textId="77777777" w:rsidR="00E528CB" w:rsidRPr="00E528CB" w:rsidRDefault="00E528CB" w:rsidP="00E528CB">
      <w:pPr>
        <w:tabs>
          <w:tab w:val="left" w:pos="1980"/>
        </w:tabs>
        <w:spacing w:after="0" w:line="276" w:lineRule="auto"/>
        <w:jc w:val="both"/>
        <w:rPr>
          <w:rFonts w:ascii="Arial" w:hAnsi="Arial" w:cs="Arial"/>
          <w:lang w:val="fr-FR"/>
        </w:rPr>
      </w:pPr>
    </w:p>
    <w:p w14:paraId="51947759" w14:textId="77777777" w:rsidR="00E528CB" w:rsidRPr="00E528CB" w:rsidRDefault="00E528CB" w:rsidP="00E528CB">
      <w:pPr>
        <w:spacing w:after="0" w:line="276" w:lineRule="auto"/>
        <w:jc w:val="both"/>
        <w:rPr>
          <w:rFonts w:ascii="Arial" w:hAnsi="Arial" w:cs="Arial"/>
          <w:lang w:val="fr-FR"/>
        </w:rPr>
      </w:pPr>
    </w:p>
    <w:p w14:paraId="47B36C12" w14:textId="77777777" w:rsidR="00E528CB" w:rsidRPr="00E528CB" w:rsidRDefault="00E528CB" w:rsidP="00E528CB">
      <w:pPr>
        <w:spacing w:after="0" w:line="276" w:lineRule="auto"/>
        <w:jc w:val="both"/>
        <w:rPr>
          <w:rFonts w:ascii="Arial" w:hAnsi="Arial" w:cs="Arial"/>
          <w:lang w:val="fr-FR"/>
        </w:rPr>
      </w:pPr>
    </w:p>
    <w:p w14:paraId="4945C71B" w14:textId="77777777" w:rsidR="00E528CB" w:rsidRPr="00E528CB" w:rsidRDefault="00E528CB" w:rsidP="00E528CB">
      <w:pPr>
        <w:spacing w:after="0" w:line="276" w:lineRule="auto"/>
        <w:jc w:val="both"/>
        <w:rPr>
          <w:rFonts w:ascii="Arial" w:hAnsi="Arial" w:cs="Arial"/>
          <w:lang w:val="fr-FR"/>
        </w:rPr>
      </w:pPr>
    </w:p>
    <w:p w14:paraId="14F4251D" w14:textId="77777777" w:rsidR="00E528CB" w:rsidRPr="00E528CB" w:rsidRDefault="00E528CB" w:rsidP="00E528CB">
      <w:pPr>
        <w:spacing w:after="0" w:line="276" w:lineRule="auto"/>
        <w:jc w:val="both"/>
        <w:rPr>
          <w:rFonts w:ascii="Arial" w:hAnsi="Arial" w:cs="Arial"/>
          <w:lang w:val="fr-FR"/>
        </w:rPr>
      </w:pPr>
    </w:p>
    <w:p w14:paraId="754075E4" w14:textId="77777777" w:rsidR="00E528CB" w:rsidRPr="00E528CB" w:rsidRDefault="00E528CB" w:rsidP="00E528CB">
      <w:pPr>
        <w:spacing w:after="0" w:line="276" w:lineRule="auto"/>
        <w:jc w:val="both"/>
        <w:rPr>
          <w:rFonts w:ascii="Arial" w:hAnsi="Arial" w:cs="Arial"/>
          <w:lang w:val="fr-FR"/>
        </w:rPr>
      </w:pPr>
    </w:p>
    <w:p w14:paraId="44F79A0C" w14:textId="77777777" w:rsidR="00E528CB" w:rsidRPr="00E528CB" w:rsidRDefault="00E528CB" w:rsidP="00E528CB">
      <w:pPr>
        <w:spacing w:after="0" w:line="276" w:lineRule="auto"/>
        <w:jc w:val="both"/>
        <w:rPr>
          <w:rFonts w:ascii="Arial" w:hAnsi="Arial" w:cs="Arial"/>
          <w:lang w:val="fr-FR"/>
        </w:rPr>
      </w:pPr>
    </w:p>
    <w:p w14:paraId="69DD9FB0" w14:textId="77777777" w:rsidR="00E528CB" w:rsidRPr="00E528CB" w:rsidRDefault="00E528CB" w:rsidP="00E528CB">
      <w:pPr>
        <w:spacing w:after="0" w:line="276" w:lineRule="auto"/>
        <w:jc w:val="both"/>
        <w:rPr>
          <w:rFonts w:ascii="Arial" w:hAnsi="Arial" w:cs="Arial"/>
          <w:lang w:val="fr-FR"/>
        </w:rPr>
      </w:pPr>
    </w:p>
    <w:p w14:paraId="76442143" w14:textId="77777777" w:rsidR="00E528CB" w:rsidRPr="00E528CB" w:rsidRDefault="00E528CB" w:rsidP="00E528CB">
      <w:pPr>
        <w:spacing w:after="0" w:line="276" w:lineRule="auto"/>
        <w:jc w:val="both"/>
        <w:rPr>
          <w:rFonts w:ascii="Arial" w:hAnsi="Arial" w:cs="Arial"/>
          <w:lang w:val="fr-FR"/>
        </w:rPr>
      </w:pPr>
    </w:p>
    <w:p w14:paraId="2EBD10FC" w14:textId="77777777" w:rsidR="00E528CB" w:rsidRPr="00E528CB" w:rsidRDefault="00E528CB" w:rsidP="00E528CB">
      <w:pPr>
        <w:spacing w:after="0" w:line="276" w:lineRule="auto"/>
        <w:jc w:val="both"/>
        <w:rPr>
          <w:rFonts w:ascii="Arial" w:hAnsi="Arial" w:cs="Arial"/>
          <w:lang w:val="fr-FR"/>
        </w:rPr>
      </w:pPr>
    </w:p>
    <w:p w14:paraId="264160F3" w14:textId="77777777" w:rsidR="00E528CB" w:rsidRPr="00E528CB" w:rsidRDefault="00E528CB" w:rsidP="00E528CB">
      <w:pPr>
        <w:spacing w:after="0" w:line="276" w:lineRule="auto"/>
        <w:jc w:val="both"/>
        <w:rPr>
          <w:rFonts w:ascii="Arial" w:hAnsi="Arial" w:cs="Arial"/>
          <w:lang w:val="fr-FR"/>
        </w:rPr>
      </w:pPr>
    </w:p>
    <w:p w14:paraId="3531161B" w14:textId="77777777" w:rsidR="00E528CB" w:rsidRPr="00E528CB" w:rsidRDefault="00E528CB" w:rsidP="00E528CB">
      <w:pPr>
        <w:spacing w:after="0" w:line="276" w:lineRule="auto"/>
        <w:jc w:val="both"/>
        <w:rPr>
          <w:rFonts w:ascii="Arial" w:hAnsi="Arial" w:cs="Arial"/>
          <w:lang w:val="fr-FR"/>
        </w:rPr>
      </w:pPr>
    </w:p>
    <w:p w14:paraId="3729DCC1" w14:textId="77777777" w:rsidR="00E528CB" w:rsidRPr="00E528CB" w:rsidRDefault="00E528CB" w:rsidP="00E528CB">
      <w:pPr>
        <w:spacing w:after="0" w:line="276" w:lineRule="auto"/>
        <w:jc w:val="both"/>
        <w:rPr>
          <w:rFonts w:ascii="Arial" w:hAnsi="Arial" w:cs="Arial"/>
          <w:lang w:val="fr-FR"/>
        </w:rPr>
      </w:pPr>
    </w:p>
    <w:p w14:paraId="5C06B4E0" w14:textId="77777777" w:rsidR="00E528CB" w:rsidRPr="00E528CB" w:rsidRDefault="00E528CB" w:rsidP="00E528CB">
      <w:pPr>
        <w:spacing w:after="0" w:line="276" w:lineRule="auto"/>
        <w:jc w:val="both"/>
        <w:rPr>
          <w:rFonts w:ascii="Arial" w:hAnsi="Arial" w:cs="Arial"/>
          <w:lang w:val="fr-FR"/>
        </w:rPr>
      </w:pPr>
    </w:p>
    <w:p w14:paraId="0855CA46" w14:textId="77777777" w:rsidR="00E528CB" w:rsidRPr="00E528CB" w:rsidRDefault="00E528CB" w:rsidP="00E528CB">
      <w:pPr>
        <w:spacing w:after="0" w:line="276" w:lineRule="auto"/>
        <w:jc w:val="both"/>
        <w:rPr>
          <w:rFonts w:ascii="Arial" w:hAnsi="Arial" w:cs="Arial"/>
          <w:lang w:val="fr-FR"/>
        </w:rPr>
      </w:pPr>
    </w:p>
    <w:p w14:paraId="5E3D8B30"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ANNEXE N°10 :</w:t>
      </w:r>
    </w:p>
    <w:p w14:paraId="7A118D45"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 xml:space="preserve"> MODELE FICHE DE PRESTATIONS SUSCEPTIBLES D’ETRE SOUS-TRAITEES COMMANDEES</w:t>
      </w:r>
    </w:p>
    <w:p w14:paraId="0E65924C" w14:textId="77777777" w:rsidR="00E528CB" w:rsidRPr="00E528CB" w:rsidRDefault="00E528CB" w:rsidP="00E528CB">
      <w:pPr>
        <w:tabs>
          <w:tab w:val="left" w:pos="1980"/>
        </w:tabs>
        <w:spacing w:after="0" w:line="276" w:lineRule="auto"/>
        <w:jc w:val="both"/>
        <w:rPr>
          <w:rFonts w:ascii="Arial" w:hAnsi="Arial" w:cs="Arial"/>
          <w:b/>
          <w:lang w:val="fr-FR"/>
        </w:rPr>
      </w:pPr>
    </w:p>
    <w:p w14:paraId="69AA1565" w14:textId="77777777" w:rsidR="00E528CB" w:rsidRPr="00E528CB" w:rsidRDefault="00E528CB" w:rsidP="00E528CB">
      <w:pPr>
        <w:tabs>
          <w:tab w:val="left" w:pos="1980"/>
        </w:tabs>
        <w:spacing w:after="0" w:line="276" w:lineRule="auto"/>
        <w:jc w:val="both"/>
        <w:rPr>
          <w:rFonts w:ascii="Arial" w:hAnsi="Arial" w:cs="Arial"/>
          <w:b/>
          <w:lang w:val="fr-FR"/>
        </w:rPr>
      </w:pPr>
    </w:p>
    <w:p w14:paraId="3D03AED7" w14:textId="77777777" w:rsidR="00E528CB" w:rsidRPr="00E528CB" w:rsidRDefault="00E528CB" w:rsidP="00E528CB">
      <w:pPr>
        <w:tabs>
          <w:tab w:val="left" w:pos="1980"/>
        </w:tabs>
        <w:spacing w:after="0" w:line="276" w:lineRule="auto"/>
        <w:jc w:val="both"/>
        <w:rPr>
          <w:rFonts w:ascii="Arial" w:hAnsi="Arial" w:cs="Arial"/>
          <w:b/>
          <w:lang w:val="fr-FR"/>
        </w:rPr>
      </w:pPr>
    </w:p>
    <w:tbl>
      <w:tblPr>
        <w:tblStyle w:val="Grilledutableau"/>
        <w:tblW w:w="0" w:type="auto"/>
        <w:tblLook w:val="04A0" w:firstRow="1" w:lastRow="0" w:firstColumn="1" w:lastColumn="0" w:noHBand="0" w:noVBand="1"/>
      </w:tblPr>
      <w:tblGrid>
        <w:gridCol w:w="3070"/>
        <w:gridCol w:w="3071"/>
        <w:gridCol w:w="3071"/>
      </w:tblGrid>
      <w:tr w:rsidR="00E528CB" w:rsidRPr="00E528CB" w14:paraId="14CBF8F8" w14:textId="77777777" w:rsidTr="004E6CB6">
        <w:tc>
          <w:tcPr>
            <w:tcW w:w="3070" w:type="dxa"/>
          </w:tcPr>
          <w:p w14:paraId="51573E34"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N° </w:t>
            </w:r>
          </w:p>
        </w:tc>
        <w:tc>
          <w:tcPr>
            <w:tcW w:w="3071" w:type="dxa"/>
          </w:tcPr>
          <w:p w14:paraId="1AFA3167"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 Désignation des Fournitures </w:t>
            </w:r>
          </w:p>
        </w:tc>
        <w:tc>
          <w:tcPr>
            <w:tcW w:w="3071" w:type="dxa"/>
          </w:tcPr>
          <w:p w14:paraId="0B45EE19"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Quantité (Nombre d’unités) </w:t>
            </w:r>
          </w:p>
        </w:tc>
      </w:tr>
      <w:tr w:rsidR="00E528CB" w:rsidRPr="00CF126B" w14:paraId="1256F242" w14:textId="77777777" w:rsidTr="004E6CB6">
        <w:tc>
          <w:tcPr>
            <w:tcW w:w="3070" w:type="dxa"/>
          </w:tcPr>
          <w:p w14:paraId="701B0B4C"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588D4E35" w14:textId="77777777" w:rsidR="00E528CB" w:rsidRPr="00E528CB" w:rsidRDefault="00E528CB" w:rsidP="00E528CB">
            <w:pPr>
              <w:spacing w:after="200" w:line="276" w:lineRule="auto"/>
              <w:rPr>
                <w:rFonts w:ascii="Arial" w:hAnsi="Arial" w:cs="Arial"/>
                <w:i/>
              </w:rPr>
            </w:pPr>
            <w:r w:rsidRPr="00E528CB">
              <w:rPr>
                <w:rFonts w:ascii="Arial" w:hAnsi="Arial" w:cs="Arial"/>
                <w:i/>
              </w:rPr>
              <w:t xml:space="preserve">[Insérer la désignation des Fournitures </w:t>
            </w:r>
          </w:p>
        </w:tc>
        <w:tc>
          <w:tcPr>
            <w:tcW w:w="3071" w:type="dxa"/>
          </w:tcPr>
          <w:p w14:paraId="3FFE1ACD" w14:textId="77777777" w:rsidR="00E528CB" w:rsidRPr="00E528CB" w:rsidRDefault="00E528CB" w:rsidP="00E528CB">
            <w:pPr>
              <w:spacing w:after="200" w:line="276" w:lineRule="auto"/>
              <w:rPr>
                <w:rFonts w:ascii="Arial" w:hAnsi="Arial" w:cs="Arial"/>
                <w:i/>
              </w:rPr>
            </w:pPr>
            <w:r w:rsidRPr="00E528CB">
              <w:rPr>
                <w:rFonts w:ascii="Arial" w:hAnsi="Arial" w:cs="Arial"/>
                <w:i/>
              </w:rPr>
              <w:t xml:space="preserve"> [insérer la quantité des articles à fournir] </w:t>
            </w:r>
          </w:p>
        </w:tc>
      </w:tr>
      <w:tr w:rsidR="00E528CB" w:rsidRPr="00CF126B" w14:paraId="10B04429" w14:textId="77777777" w:rsidTr="004E6CB6">
        <w:tc>
          <w:tcPr>
            <w:tcW w:w="3070" w:type="dxa"/>
          </w:tcPr>
          <w:p w14:paraId="2C9881E7"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71BC5009"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6057504B" w14:textId="77777777" w:rsidR="00E528CB" w:rsidRPr="00E528CB" w:rsidRDefault="00E528CB" w:rsidP="00E528CB">
            <w:pPr>
              <w:tabs>
                <w:tab w:val="left" w:pos="1980"/>
              </w:tabs>
              <w:spacing w:after="200" w:line="276" w:lineRule="auto"/>
              <w:jc w:val="both"/>
              <w:rPr>
                <w:rFonts w:ascii="Arial" w:hAnsi="Arial" w:cs="Arial"/>
              </w:rPr>
            </w:pPr>
          </w:p>
        </w:tc>
      </w:tr>
      <w:tr w:rsidR="00E528CB" w:rsidRPr="00CF126B" w14:paraId="29647CD5" w14:textId="77777777" w:rsidTr="004E6CB6">
        <w:tc>
          <w:tcPr>
            <w:tcW w:w="3070" w:type="dxa"/>
          </w:tcPr>
          <w:p w14:paraId="5533967C"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3720F8BA"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06F2BDB5" w14:textId="77777777" w:rsidR="00E528CB" w:rsidRPr="00E528CB" w:rsidRDefault="00E528CB" w:rsidP="00E528CB">
            <w:pPr>
              <w:tabs>
                <w:tab w:val="left" w:pos="1980"/>
              </w:tabs>
              <w:spacing w:after="200" w:line="276" w:lineRule="auto"/>
              <w:jc w:val="both"/>
              <w:rPr>
                <w:rFonts w:ascii="Arial" w:hAnsi="Arial" w:cs="Arial"/>
              </w:rPr>
            </w:pPr>
          </w:p>
        </w:tc>
      </w:tr>
      <w:tr w:rsidR="00E528CB" w:rsidRPr="00CF126B" w14:paraId="3B4032D2" w14:textId="77777777" w:rsidTr="004E6CB6">
        <w:tc>
          <w:tcPr>
            <w:tcW w:w="3070" w:type="dxa"/>
          </w:tcPr>
          <w:p w14:paraId="0F15B413"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4EA9F553"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6935425F" w14:textId="77777777" w:rsidR="00E528CB" w:rsidRPr="00E528CB" w:rsidRDefault="00E528CB" w:rsidP="00E528CB">
            <w:pPr>
              <w:tabs>
                <w:tab w:val="left" w:pos="1980"/>
              </w:tabs>
              <w:spacing w:after="200" w:line="276" w:lineRule="auto"/>
              <w:jc w:val="both"/>
              <w:rPr>
                <w:rFonts w:ascii="Arial" w:hAnsi="Arial" w:cs="Arial"/>
              </w:rPr>
            </w:pPr>
          </w:p>
        </w:tc>
      </w:tr>
      <w:tr w:rsidR="00E528CB" w:rsidRPr="00CF126B" w14:paraId="5778DBE9" w14:textId="77777777" w:rsidTr="004E6CB6">
        <w:tc>
          <w:tcPr>
            <w:tcW w:w="3070" w:type="dxa"/>
          </w:tcPr>
          <w:p w14:paraId="28EA62E1"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42E01B3E"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2A81FAA2" w14:textId="77777777" w:rsidR="00E528CB" w:rsidRPr="00E528CB" w:rsidRDefault="00E528CB" w:rsidP="00E528CB">
            <w:pPr>
              <w:tabs>
                <w:tab w:val="left" w:pos="1980"/>
              </w:tabs>
              <w:spacing w:after="200" w:line="276" w:lineRule="auto"/>
              <w:jc w:val="both"/>
              <w:rPr>
                <w:rFonts w:ascii="Arial" w:hAnsi="Arial" w:cs="Arial"/>
              </w:rPr>
            </w:pPr>
          </w:p>
        </w:tc>
      </w:tr>
    </w:tbl>
    <w:p w14:paraId="52996949" w14:textId="77777777" w:rsidR="00E528CB" w:rsidRPr="00E528CB" w:rsidRDefault="00E528CB" w:rsidP="00E528CB">
      <w:pPr>
        <w:tabs>
          <w:tab w:val="left" w:pos="1980"/>
        </w:tabs>
        <w:spacing w:after="0" w:line="276" w:lineRule="auto"/>
        <w:jc w:val="both"/>
        <w:rPr>
          <w:rFonts w:ascii="Arial" w:hAnsi="Arial" w:cs="Arial"/>
          <w:lang w:val="fr-FR"/>
        </w:rPr>
      </w:pPr>
    </w:p>
    <w:p w14:paraId="62690815" w14:textId="77777777" w:rsidR="00E528CB" w:rsidRPr="00E528CB" w:rsidRDefault="00E528CB" w:rsidP="00E528CB">
      <w:pPr>
        <w:tabs>
          <w:tab w:val="left" w:pos="1980"/>
        </w:tabs>
        <w:spacing w:after="0" w:line="276" w:lineRule="auto"/>
        <w:jc w:val="both"/>
        <w:rPr>
          <w:rFonts w:ascii="Arial" w:hAnsi="Arial" w:cs="Arial"/>
          <w:lang w:val="fr-FR"/>
        </w:rPr>
      </w:pPr>
    </w:p>
    <w:tbl>
      <w:tblPr>
        <w:tblStyle w:val="Grilledutableau"/>
        <w:tblW w:w="0" w:type="auto"/>
        <w:tblLook w:val="04A0" w:firstRow="1" w:lastRow="0" w:firstColumn="1" w:lastColumn="0" w:noHBand="0" w:noVBand="1"/>
      </w:tblPr>
      <w:tblGrid>
        <w:gridCol w:w="3070"/>
        <w:gridCol w:w="3071"/>
        <w:gridCol w:w="3071"/>
      </w:tblGrid>
      <w:tr w:rsidR="00E528CB" w:rsidRPr="00E528CB" w14:paraId="75263C72" w14:textId="77777777" w:rsidTr="004E6CB6">
        <w:tc>
          <w:tcPr>
            <w:tcW w:w="3070" w:type="dxa"/>
          </w:tcPr>
          <w:p w14:paraId="7268036A"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N° Service  </w:t>
            </w:r>
          </w:p>
        </w:tc>
        <w:tc>
          <w:tcPr>
            <w:tcW w:w="3071" w:type="dxa"/>
          </w:tcPr>
          <w:p w14:paraId="1B57E808"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Désignation du Service  </w:t>
            </w:r>
          </w:p>
        </w:tc>
        <w:tc>
          <w:tcPr>
            <w:tcW w:w="3071" w:type="dxa"/>
          </w:tcPr>
          <w:p w14:paraId="166D2B63"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Unité de mesure </w:t>
            </w:r>
          </w:p>
        </w:tc>
      </w:tr>
      <w:tr w:rsidR="00E528CB" w:rsidRPr="00E528CB" w14:paraId="5567D35D" w14:textId="77777777" w:rsidTr="004E6CB6">
        <w:tc>
          <w:tcPr>
            <w:tcW w:w="3070" w:type="dxa"/>
          </w:tcPr>
          <w:p w14:paraId="56E9C631" w14:textId="77777777" w:rsidR="00E528CB" w:rsidRPr="00E528CB" w:rsidRDefault="00E528CB" w:rsidP="00E528CB">
            <w:pPr>
              <w:spacing w:after="200" w:line="276" w:lineRule="auto"/>
              <w:rPr>
                <w:rFonts w:ascii="Arial" w:hAnsi="Arial" w:cs="Arial"/>
                <w:i/>
              </w:rPr>
            </w:pPr>
            <w:r w:rsidRPr="00E528CB">
              <w:rPr>
                <w:rFonts w:ascii="Arial" w:hAnsi="Arial" w:cs="Arial"/>
                <w:i/>
              </w:rPr>
              <w:t xml:space="preserve">[insérer le numéro du Service] </w:t>
            </w:r>
          </w:p>
        </w:tc>
        <w:tc>
          <w:tcPr>
            <w:tcW w:w="3071" w:type="dxa"/>
          </w:tcPr>
          <w:p w14:paraId="61652B7A" w14:textId="77777777" w:rsidR="00E528CB" w:rsidRPr="00E528CB" w:rsidRDefault="00E528CB" w:rsidP="00E528CB">
            <w:pPr>
              <w:spacing w:after="200" w:line="276" w:lineRule="auto"/>
              <w:rPr>
                <w:rFonts w:ascii="Arial" w:hAnsi="Arial" w:cs="Arial"/>
                <w:i/>
              </w:rPr>
            </w:pPr>
            <w:r w:rsidRPr="00E528CB">
              <w:rPr>
                <w:rFonts w:ascii="Arial" w:hAnsi="Arial" w:cs="Arial"/>
                <w:i/>
              </w:rPr>
              <w:t xml:space="preserve">[insérer la désignation du service] </w:t>
            </w:r>
          </w:p>
        </w:tc>
        <w:tc>
          <w:tcPr>
            <w:tcW w:w="3071" w:type="dxa"/>
          </w:tcPr>
          <w:p w14:paraId="0141D3D2" w14:textId="77777777" w:rsidR="00E528CB" w:rsidRPr="00E528CB" w:rsidRDefault="00E528CB" w:rsidP="00E528CB">
            <w:pPr>
              <w:spacing w:after="200" w:line="276" w:lineRule="auto"/>
              <w:rPr>
                <w:rFonts w:ascii="Arial" w:hAnsi="Arial" w:cs="Arial"/>
                <w:i/>
              </w:rPr>
            </w:pPr>
            <w:r w:rsidRPr="00E528CB">
              <w:rPr>
                <w:rFonts w:ascii="Arial" w:hAnsi="Arial" w:cs="Arial"/>
                <w:i/>
              </w:rPr>
              <w:t>[unité de mesure]</w:t>
            </w:r>
          </w:p>
        </w:tc>
      </w:tr>
      <w:tr w:rsidR="00E528CB" w:rsidRPr="00E528CB" w14:paraId="578040F0" w14:textId="77777777" w:rsidTr="004E6CB6">
        <w:tc>
          <w:tcPr>
            <w:tcW w:w="3070" w:type="dxa"/>
          </w:tcPr>
          <w:p w14:paraId="0B2479D8"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1163175B"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2183C744"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12A37773" w14:textId="77777777" w:rsidTr="004E6CB6">
        <w:tc>
          <w:tcPr>
            <w:tcW w:w="3070" w:type="dxa"/>
          </w:tcPr>
          <w:p w14:paraId="6E480ABB"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5CD09614"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491A57B4"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35428441" w14:textId="77777777" w:rsidTr="004E6CB6">
        <w:tc>
          <w:tcPr>
            <w:tcW w:w="3070" w:type="dxa"/>
          </w:tcPr>
          <w:p w14:paraId="242A2F33"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016188C1"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15C803B2"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723AEFD9" w14:textId="77777777" w:rsidTr="004E6CB6">
        <w:tc>
          <w:tcPr>
            <w:tcW w:w="3070" w:type="dxa"/>
          </w:tcPr>
          <w:p w14:paraId="53D8869E"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34B14B28"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109D00F8"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6AA30AB5" w14:textId="77777777" w:rsidTr="004E6CB6">
        <w:tc>
          <w:tcPr>
            <w:tcW w:w="3070" w:type="dxa"/>
          </w:tcPr>
          <w:p w14:paraId="5A105C27"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40AC3BFB" w14:textId="77777777" w:rsidR="00E528CB" w:rsidRPr="00E528CB" w:rsidRDefault="00E528CB" w:rsidP="00E528CB">
            <w:pPr>
              <w:tabs>
                <w:tab w:val="left" w:pos="1980"/>
              </w:tabs>
              <w:spacing w:after="200" w:line="276" w:lineRule="auto"/>
              <w:jc w:val="both"/>
              <w:rPr>
                <w:rFonts w:ascii="Arial" w:hAnsi="Arial" w:cs="Arial"/>
              </w:rPr>
            </w:pPr>
          </w:p>
        </w:tc>
        <w:tc>
          <w:tcPr>
            <w:tcW w:w="3071" w:type="dxa"/>
          </w:tcPr>
          <w:p w14:paraId="2A85D0AB" w14:textId="77777777" w:rsidR="00E528CB" w:rsidRPr="00E528CB" w:rsidRDefault="00E528CB" w:rsidP="00E528CB">
            <w:pPr>
              <w:tabs>
                <w:tab w:val="left" w:pos="1980"/>
              </w:tabs>
              <w:spacing w:after="200" w:line="276" w:lineRule="auto"/>
              <w:jc w:val="both"/>
              <w:rPr>
                <w:rFonts w:ascii="Arial" w:hAnsi="Arial" w:cs="Arial"/>
              </w:rPr>
            </w:pPr>
          </w:p>
        </w:tc>
      </w:tr>
    </w:tbl>
    <w:p w14:paraId="0BDEB2C0" w14:textId="77777777" w:rsidR="00E528CB" w:rsidRPr="00E528CB" w:rsidRDefault="00E528CB" w:rsidP="00E528CB">
      <w:pPr>
        <w:tabs>
          <w:tab w:val="left" w:pos="1980"/>
        </w:tabs>
        <w:spacing w:after="0" w:line="276" w:lineRule="auto"/>
        <w:jc w:val="both"/>
        <w:rPr>
          <w:rFonts w:ascii="Arial" w:hAnsi="Arial" w:cs="Arial"/>
          <w:lang w:val="fr-FR"/>
        </w:rPr>
      </w:pPr>
    </w:p>
    <w:p w14:paraId="797C1FED" w14:textId="77777777" w:rsidR="00E528CB" w:rsidRPr="00E528CB" w:rsidRDefault="00E528CB" w:rsidP="00E528CB">
      <w:pPr>
        <w:tabs>
          <w:tab w:val="left" w:pos="1980"/>
        </w:tabs>
        <w:spacing w:after="0" w:line="276" w:lineRule="auto"/>
        <w:jc w:val="both"/>
        <w:rPr>
          <w:rFonts w:ascii="Arial" w:hAnsi="Arial" w:cs="Arial"/>
          <w:lang w:val="fr-FR"/>
        </w:rPr>
      </w:pPr>
    </w:p>
    <w:p w14:paraId="29E1BF6F" w14:textId="77777777" w:rsidR="00E528CB" w:rsidRPr="00E528CB" w:rsidRDefault="00E528CB" w:rsidP="00E528CB">
      <w:pPr>
        <w:tabs>
          <w:tab w:val="left" w:pos="1980"/>
        </w:tabs>
        <w:spacing w:after="0" w:line="276" w:lineRule="auto"/>
        <w:jc w:val="both"/>
        <w:rPr>
          <w:rFonts w:ascii="Arial" w:hAnsi="Arial" w:cs="Arial"/>
          <w:lang w:val="fr-FR"/>
        </w:rPr>
      </w:pPr>
    </w:p>
    <w:p w14:paraId="5479D45F" w14:textId="77777777" w:rsidR="00E528CB" w:rsidRPr="00E528CB" w:rsidRDefault="00E528CB" w:rsidP="00E528CB">
      <w:pPr>
        <w:tabs>
          <w:tab w:val="left" w:pos="1980"/>
        </w:tabs>
        <w:spacing w:after="0" w:line="276" w:lineRule="auto"/>
        <w:jc w:val="both"/>
        <w:rPr>
          <w:rFonts w:ascii="Arial" w:hAnsi="Arial" w:cs="Arial"/>
          <w:lang w:val="fr-FR"/>
        </w:rPr>
      </w:pPr>
    </w:p>
    <w:p w14:paraId="60D5328D" w14:textId="77777777" w:rsidR="00E528CB" w:rsidRPr="00E528CB" w:rsidRDefault="00E528CB" w:rsidP="00E528CB">
      <w:pPr>
        <w:tabs>
          <w:tab w:val="left" w:pos="1980"/>
        </w:tabs>
        <w:spacing w:after="0" w:line="276" w:lineRule="auto"/>
        <w:jc w:val="both"/>
        <w:rPr>
          <w:rFonts w:ascii="Arial" w:hAnsi="Arial" w:cs="Arial"/>
          <w:lang w:val="fr-FR"/>
        </w:rPr>
      </w:pPr>
    </w:p>
    <w:p w14:paraId="6E013698" w14:textId="77777777" w:rsidR="00E528CB" w:rsidRPr="00E528CB" w:rsidRDefault="00E528CB" w:rsidP="00E528CB">
      <w:pPr>
        <w:tabs>
          <w:tab w:val="left" w:pos="1980"/>
        </w:tabs>
        <w:spacing w:after="0" w:line="276" w:lineRule="auto"/>
        <w:jc w:val="both"/>
        <w:rPr>
          <w:rFonts w:ascii="Arial" w:hAnsi="Arial" w:cs="Arial"/>
          <w:lang w:val="fr-FR"/>
        </w:rPr>
      </w:pPr>
    </w:p>
    <w:p w14:paraId="3F984A39" w14:textId="77777777" w:rsidR="00E528CB" w:rsidRPr="00E528CB" w:rsidRDefault="00E528CB" w:rsidP="00E528CB">
      <w:pPr>
        <w:tabs>
          <w:tab w:val="left" w:pos="1980"/>
        </w:tabs>
        <w:spacing w:after="0" w:line="276" w:lineRule="auto"/>
        <w:jc w:val="both"/>
        <w:rPr>
          <w:rFonts w:ascii="Arial" w:hAnsi="Arial" w:cs="Arial"/>
          <w:lang w:val="fr-FR"/>
        </w:rPr>
      </w:pPr>
    </w:p>
    <w:p w14:paraId="506440DA" w14:textId="77777777" w:rsidR="00E528CB" w:rsidRPr="00E528CB" w:rsidRDefault="00E528CB" w:rsidP="00E528CB">
      <w:pPr>
        <w:tabs>
          <w:tab w:val="left" w:pos="1980"/>
        </w:tabs>
        <w:spacing w:after="0" w:line="276" w:lineRule="auto"/>
        <w:jc w:val="both"/>
        <w:rPr>
          <w:rFonts w:ascii="Arial" w:hAnsi="Arial" w:cs="Arial"/>
          <w:lang w:val="fr-FR"/>
        </w:rPr>
      </w:pPr>
    </w:p>
    <w:p w14:paraId="3118C45C" w14:textId="77777777" w:rsidR="00E528CB" w:rsidRPr="00E528CB" w:rsidRDefault="00E528CB" w:rsidP="00E528CB">
      <w:pPr>
        <w:tabs>
          <w:tab w:val="left" w:pos="1980"/>
        </w:tabs>
        <w:spacing w:after="0" w:line="276" w:lineRule="auto"/>
        <w:jc w:val="center"/>
        <w:rPr>
          <w:rFonts w:ascii="Arial" w:hAnsi="Arial" w:cs="Arial"/>
          <w:b/>
          <w:lang w:val="fr-FR"/>
        </w:rPr>
      </w:pPr>
    </w:p>
    <w:p w14:paraId="1E31DD1C" w14:textId="77777777" w:rsidR="00E528CB" w:rsidRPr="00E528CB" w:rsidRDefault="00E528CB" w:rsidP="00E528CB">
      <w:pPr>
        <w:tabs>
          <w:tab w:val="left" w:pos="1980"/>
        </w:tabs>
        <w:spacing w:after="0" w:line="276" w:lineRule="auto"/>
        <w:jc w:val="center"/>
        <w:rPr>
          <w:rFonts w:ascii="Arial" w:hAnsi="Arial" w:cs="Arial"/>
          <w:b/>
          <w:lang w:val="fr-FR"/>
        </w:rPr>
      </w:pPr>
    </w:p>
    <w:p w14:paraId="79FC2CEC"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 xml:space="preserve">ANNEXE N°11 : </w:t>
      </w:r>
    </w:p>
    <w:p w14:paraId="5A544AF3"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MODELE DE CURRICULUM VITAE (CV) DU PERSONNEL SPECIALISE PROPOSE</w:t>
      </w:r>
    </w:p>
    <w:p w14:paraId="6ECC37CC" w14:textId="77777777" w:rsidR="00E528CB" w:rsidRPr="00E528CB" w:rsidRDefault="00E528CB" w:rsidP="00E528CB">
      <w:pPr>
        <w:tabs>
          <w:tab w:val="left" w:pos="1980"/>
        </w:tabs>
        <w:spacing w:after="0" w:line="276" w:lineRule="auto"/>
        <w:jc w:val="center"/>
        <w:rPr>
          <w:rFonts w:ascii="Arial" w:hAnsi="Arial" w:cs="Arial"/>
          <w:b/>
          <w:lang w:val="fr-FR"/>
        </w:rPr>
      </w:pPr>
    </w:p>
    <w:p w14:paraId="2B85800D"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Poste : . . . . .. . . . . . . . . . . . . . Nom du Candidat : . . . . . . .. . . . . . . .. Nom de l’employé : . . . . . . . . .. .. . . . Profession : . . .. . . . . . . . Diplômes : . .. . . . . . . . . . Date de naissance : . . . . . .. . . . . . . . . . . . . . Nombre d’années d’emploi par le Candidat :................................ Nationalité : . . . . . . . .  . . . . . . . . . .. . . . Affiliation à des associations/groupements professionnels : . . . . . . . . </w:t>
      </w:r>
    </w:p>
    <w:p w14:paraId="3B8E3EC7"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Attributions spécifiques : . . . . . . . .. . . . . . . . . .  . . . . . . . . . . . . . . . . . . . . . </w:t>
      </w:r>
    </w:p>
    <w:p w14:paraId="5B0B19C7" w14:textId="77777777" w:rsidR="00E528CB" w:rsidRPr="00E528CB" w:rsidRDefault="00E528CB" w:rsidP="00E528CB">
      <w:pPr>
        <w:tabs>
          <w:tab w:val="left" w:pos="1980"/>
        </w:tabs>
        <w:spacing w:after="0" w:line="276" w:lineRule="auto"/>
        <w:jc w:val="both"/>
        <w:rPr>
          <w:rFonts w:ascii="Arial" w:hAnsi="Arial" w:cs="Arial"/>
          <w:b/>
          <w:lang w:val="fr-FR"/>
        </w:rPr>
      </w:pPr>
      <w:r w:rsidRPr="00E528CB">
        <w:rPr>
          <w:rFonts w:ascii="Arial" w:hAnsi="Arial" w:cs="Arial"/>
          <w:b/>
          <w:lang w:val="fr-FR"/>
        </w:rPr>
        <w:t xml:space="preserve">Principales qualifications : </w:t>
      </w:r>
    </w:p>
    <w:p w14:paraId="53E8DE0E" w14:textId="77777777" w:rsidR="00E528CB" w:rsidRPr="00E528CB" w:rsidRDefault="00E528CB" w:rsidP="00E528CB">
      <w:pPr>
        <w:tabs>
          <w:tab w:val="left" w:pos="1980"/>
        </w:tabs>
        <w:spacing w:after="0" w:line="276" w:lineRule="auto"/>
        <w:jc w:val="both"/>
        <w:rPr>
          <w:rFonts w:ascii="Arial" w:hAnsi="Arial" w:cs="Arial"/>
          <w:i/>
          <w:lang w:val="fr-FR"/>
        </w:rPr>
      </w:pPr>
      <w:r w:rsidRPr="00E528CB">
        <w:rPr>
          <w:rFonts w:ascii="Arial" w:hAnsi="Arial" w:cs="Arial"/>
          <w:lang w:val="fr-FR"/>
        </w:rPr>
        <w:t xml:space="preserve">[En </w:t>
      </w:r>
      <w:r w:rsidRPr="00E528CB">
        <w:rPr>
          <w:rFonts w:ascii="Arial" w:hAnsi="Arial" w:cs="Arial"/>
          <w:i/>
          <w:lang w:val="fr-FR"/>
        </w:rPr>
        <w:t xml:space="preserve">une demi-page environ, donner un aperçu des aspects de la formation et de l’expérience de l’employé les plus utiles </w:t>
      </w:r>
    </w:p>
    <w:p w14:paraId="279B951B"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i/>
          <w:lang w:val="fr-FR"/>
        </w:rPr>
        <w:t>à ses attributions dans le cadre de la mission. Indiquer le niveau des responsabilités exercées par lui/elle lors de missions antérieures, en en précisant la date et le lieu</w:t>
      </w:r>
      <w:r w:rsidRPr="00E528CB">
        <w:rPr>
          <w:rFonts w:ascii="Arial" w:hAnsi="Arial" w:cs="Arial"/>
          <w:lang w:val="fr-FR"/>
        </w:rPr>
        <w:t>.] . . . . . . . . . . . . . .. . . . . . . .</w:t>
      </w:r>
    </w:p>
    <w:p w14:paraId="16B3F45E" w14:textId="77777777" w:rsidR="00E528CB" w:rsidRPr="00E528CB" w:rsidRDefault="00E528CB" w:rsidP="00E528CB">
      <w:pPr>
        <w:tabs>
          <w:tab w:val="left" w:pos="1980"/>
        </w:tabs>
        <w:spacing w:after="0" w:line="276" w:lineRule="auto"/>
        <w:jc w:val="both"/>
        <w:rPr>
          <w:rFonts w:ascii="Arial" w:hAnsi="Arial" w:cs="Arial"/>
          <w:b/>
          <w:lang w:val="fr-FR"/>
        </w:rPr>
      </w:pPr>
      <w:r w:rsidRPr="00E528CB">
        <w:rPr>
          <w:rFonts w:ascii="Arial" w:hAnsi="Arial" w:cs="Arial"/>
          <w:b/>
          <w:lang w:val="fr-FR"/>
        </w:rPr>
        <w:t xml:space="preserve">Formation : </w:t>
      </w:r>
    </w:p>
    <w:p w14:paraId="10B27F89"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w:t>
      </w:r>
      <w:r w:rsidRPr="00E528CB">
        <w:rPr>
          <w:rFonts w:ascii="Arial" w:hAnsi="Arial" w:cs="Arial"/>
          <w:i/>
          <w:lang w:val="fr-FR"/>
        </w:rPr>
        <w:t>En un quart de page environ, résumer les études universitaires et autres études spécialisées de l’employé, en indiquant les noms et adresses des écoles ou universités fréquentées, avec les dates de fréquentation, ainsi que les diplômes obtenus</w:t>
      </w:r>
      <w:r w:rsidRPr="00E528CB">
        <w:rPr>
          <w:rFonts w:ascii="Arial" w:hAnsi="Arial" w:cs="Arial"/>
          <w:lang w:val="fr-FR"/>
        </w:rPr>
        <w:t xml:space="preserve">.]  </w:t>
      </w:r>
    </w:p>
    <w:p w14:paraId="2AD365E4"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Pièces Annexes : </w:t>
      </w:r>
    </w:p>
    <w:p w14:paraId="0AF89B5F"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Copie certifiée conforme du diplôme le plus élevé et éventuellement une attestation de l’ordre du corps de métier </w:t>
      </w:r>
    </w:p>
    <w:p w14:paraId="7E6D402F"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b/>
          <w:lang w:val="fr-FR"/>
        </w:rPr>
        <w:t xml:space="preserve">- Attestation de disponibilité  </w:t>
      </w:r>
      <w:r w:rsidRPr="00E528CB">
        <w:rPr>
          <w:rFonts w:ascii="Arial" w:hAnsi="Arial" w:cs="Arial"/>
          <w:lang w:val="fr-FR"/>
        </w:rPr>
        <w:t xml:space="preserve">. . . . . . . . . . . . . . . . . . . . . . . . . . . . . . . . . . . . . . . . . . . . . .   </w:t>
      </w:r>
    </w:p>
    <w:p w14:paraId="40443F83" w14:textId="77777777" w:rsidR="00E528CB" w:rsidRPr="00E528CB" w:rsidRDefault="00E528CB" w:rsidP="00E528CB">
      <w:pPr>
        <w:tabs>
          <w:tab w:val="left" w:pos="1980"/>
        </w:tabs>
        <w:spacing w:after="0" w:line="276" w:lineRule="auto"/>
        <w:jc w:val="both"/>
        <w:rPr>
          <w:rFonts w:ascii="Arial" w:hAnsi="Arial" w:cs="Arial"/>
          <w:b/>
          <w:lang w:val="fr-FR"/>
        </w:rPr>
      </w:pPr>
      <w:r w:rsidRPr="00E528CB">
        <w:rPr>
          <w:rFonts w:ascii="Arial" w:hAnsi="Arial" w:cs="Arial"/>
          <w:b/>
          <w:lang w:val="fr-FR"/>
        </w:rPr>
        <w:t xml:space="preserve">Expérience professionnelle : </w:t>
      </w:r>
    </w:p>
    <w:p w14:paraId="154568EC"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ab/>
        <w:t xml:space="preserve">[En </w:t>
      </w:r>
      <w:r w:rsidRPr="00E528CB">
        <w:rPr>
          <w:rFonts w:ascii="Arial" w:hAnsi="Arial" w:cs="Arial"/>
          <w:i/>
          <w:lang w:val="fr-FR"/>
        </w:rPr>
        <w:t>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 clients susceptibles de fournir des références.]</w:t>
      </w:r>
      <w:r w:rsidRPr="00E528CB">
        <w:rPr>
          <w:rFonts w:ascii="Arial" w:hAnsi="Arial" w:cs="Arial"/>
          <w:lang w:val="fr-FR"/>
        </w:rPr>
        <w:t xml:space="preserve">  </w:t>
      </w:r>
    </w:p>
    <w:p w14:paraId="22D6E187" w14:textId="77777777" w:rsidR="00E528CB" w:rsidRPr="00E528CB" w:rsidRDefault="00E528CB" w:rsidP="00E528CB">
      <w:pPr>
        <w:tabs>
          <w:tab w:val="left" w:pos="1980"/>
        </w:tabs>
        <w:spacing w:after="0" w:line="276" w:lineRule="auto"/>
        <w:jc w:val="both"/>
        <w:rPr>
          <w:rFonts w:ascii="Arial" w:hAnsi="Arial" w:cs="Arial"/>
          <w:b/>
          <w:lang w:val="fr-FR"/>
        </w:rPr>
      </w:pPr>
      <w:r w:rsidRPr="00E528CB">
        <w:rPr>
          <w:rFonts w:ascii="Arial" w:hAnsi="Arial" w:cs="Arial"/>
          <w:b/>
          <w:lang w:val="fr-FR"/>
        </w:rPr>
        <w:t xml:space="preserve">Connaissances informatiques : </w:t>
      </w:r>
    </w:p>
    <w:p w14:paraId="2896CFF0"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ab/>
        <w:t>[</w:t>
      </w:r>
      <w:r w:rsidRPr="00E528CB">
        <w:rPr>
          <w:rFonts w:ascii="Arial" w:hAnsi="Arial" w:cs="Arial"/>
          <w:i/>
          <w:lang w:val="fr-FR"/>
        </w:rPr>
        <w:t>Indiquer, le niveau de connaissance</w:t>
      </w:r>
      <w:r w:rsidRPr="00E528CB">
        <w:rPr>
          <w:rFonts w:ascii="Arial" w:hAnsi="Arial" w:cs="Arial"/>
          <w:lang w:val="fr-FR"/>
        </w:rPr>
        <w:t xml:space="preserve">]  </w:t>
      </w:r>
    </w:p>
    <w:p w14:paraId="3CB3E023" w14:textId="77777777" w:rsidR="00E528CB" w:rsidRPr="00E528CB" w:rsidRDefault="00E528CB" w:rsidP="00E528CB">
      <w:pPr>
        <w:tabs>
          <w:tab w:val="left" w:pos="1980"/>
        </w:tabs>
        <w:spacing w:after="0" w:line="276" w:lineRule="auto"/>
        <w:jc w:val="both"/>
        <w:rPr>
          <w:rFonts w:ascii="Arial" w:hAnsi="Arial" w:cs="Arial"/>
          <w:b/>
          <w:lang w:val="fr-FR"/>
        </w:rPr>
      </w:pPr>
      <w:r w:rsidRPr="00E528CB">
        <w:rPr>
          <w:rFonts w:ascii="Arial" w:hAnsi="Arial" w:cs="Arial"/>
          <w:b/>
          <w:lang w:val="fr-FR"/>
        </w:rPr>
        <w:t xml:space="preserve">Langues : </w:t>
      </w:r>
    </w:p>
    <w:p w14:paraId="5BAA7029"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ab/>
        <w:t>[</w:t>
      </w:r>
      <w:r w:rsidRPr="00E528CB">
        <w:rPr>
          <w:rFonts w:ascii="Arial" w:hAnsi="Arial" w:cs="Arial"/>
          <w:i/>
          <w:lang w:val="fr-FR"/>
        </w:rPr>
        <w:t>Indiquer, pour chacune, le niveau de connaissance : médiocre/moyen/ bon/excellent, en ce qui concerne la langue lue/écrite/ parlé</w:t>
      </w:r>
      <w:r w:rsidRPr="00E528CB">
        <w:rPr>
          <w:rFonts w:ascii="Arial" w:hAnsi="Arial" w:cs="Arial"/>
          <w:lang w:val="fr-FR"/>
        </w:rPr>
        <w:t xml:space="preserve">e.]  </w:t>
      </w:r>
    </w:p>
    <w:p w14:paraId="349DBFBE" w14:textId="77777777" w:rsidR="00E528CB" w:rsidRPr="00E528CB" w:rsidRDefault="00E528CB" w:rsidP="00E528CB">
      <w:pPr>
        <w:tabs>
          <w:tab w:val="left" w:pos="1980"/>
        </w:tabs>
        <w:spacing w:after="0" w:line="276" w:lineRule="auto"/>
        <w:jc w:val="both"/>
        <w:rPr>
          <w:rFonts w:ascii="Arial" w:hAnsi="Arial" w:cs="Arial"/>
          <w:b/>
          <w:lang w:val="fr-FR"/>
        </w:rPr>
      </w:pPr>
      <w:r w:rsidRPr="00E528CB">
        <w:rPr>
          <w:rFonts w:ascii="Arial" w:hAnsi="Arial" w:cs="Arial"/>
          <w:b/>
          <w:lang w:val="fr-FR"/>
        </w:rPr>
        <w:t xml:space="preserve">Attestation : </w:t>
      </w:r>
    </w:p>
    <w:p w14:paraId="22D1B69D"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Je, soussigné, certifie, en toute conscience, que les renseignements ci-dessus rendent fidèlement compte de ma situation, de mes qualifications et de mon expérience.  </w:t>
      </w:r>
    </w:p>
    <w:p w14:paraId="62576FA9"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 . . . . . . . . Date : . . . . . . . . . . . . . . . . . . . . . . . . . . . .  </w:t>
      </w:r>
    </w:p>
    <w:p w14:paraId="4F63A34D"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w:t>
      </w:r>
      <w:r w:rsidRPr="00E528CB">
        <w:rPr>
          <w:rFonts w:ascii="Arial" w:hAnsi="Arial" w:cs="Arial"/>
          <w:i/>
          <w:lang w:val="fr-FR"/>
        </w:rPr>
        <w:t>Signature de l’employé et du représentant habilité du consultant</w:t>
      </w:r>
      <w:r w:rsidRPr="00E528CB">
        <w:rPr>
          <w:rFonts w:ascii="Arial" w:hAnsi="Arial" w:cs="Arial"/>
          <w:lang w:val="fr-FR"/>
        </w:rPr>
        <w:t xml:space="preserve">] </w:t>
      </w:r>
    </w:p>
    <w:p w14:paraId="3C7C92F2"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Jour/mois/année  </w:t>
      </w:r>
    </w:p>
    <w:p w14:paraId="121E1CD1"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Nom de l’employé : . . . . . . . . . . . . . . . . . . . . . . . . . . . . . . . . . . . . . . . . . . . . . . . . . . . . . . . . . . . . . . . </w:t>
      </w:r>
    </w:p>
    <w:p w14:paraId="28443BAB"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Nom du représentant habilité : . . . . . . . . . . . . . . . . . . . . . . . . . . . . . . . . . . . . . . . . . . . . . . . . . . . . . . </w:t>
      </w:r>
    </w:p>
    <w:p w14:paraId="5CB1DC5F" w14:textId="77777777" w:rsidR="00E528CB" w:rsidRPr="00E528CB" w:rsidRDefault="00E528CB" w:rsidP="00E528CB">
      <w:pPr>
        <w:tabs>
          <w:tab w:val="left" w:pos="1980"/>
        </w:tabs>
        <w:spacing w:after="0" w:line="276" w:lineRule="auto"/>
        <w:jc w:val="center"/>
        <w:rPr>
          <w:rFonts w:ascii="Arial" w:hAnsi="Arial" w:cs="Arial"/>
          <w:b/>
          <w:lang w:val="fr-FR"/>
        </w:rPr>
      </w:pPr>
    </w:p>
    <w:p w14:paraId="2E600CC4" w14:textId="77777777" w:rsidR="00E528CB" w:rsidRPr="00E528CB" w:rsidRDefault="00E528CB" w:rsidP="00E528CB">
      <w:pPr>
        <w:tabs>
          <w:tab w:val="left" w:pos="1980"/>
        </w:tabs>
        <w:spacing w:after="0" w:line="276" w:lineRule="auto"/>
        <w:jc w:val="center"/>
        <w:rPr>
          <w:rFonts w:ascii="Arial" w:hAnsi="Arial" w:cs="Arial"/>
          <w:b/>
          <w:lang w:val="fr-FR"/>
        </w:rPr>
      </w:pPr>
    </w:p>
    <w:p w14:paraId="35D69664" w14:textId="77777777" w:rsidR="00E528CB" w:rsidRPr="00E528CB" w:rsidRDefault="00E528CB" w:rsidP="00E528CB">
      <w:pPr>
        <w:tabs>
          <w:tab w:val="left" w:pos="1980"/>
        </w:tabs>
        <w:spacing w:after="0" w:line="276" w:lineRule="auto"/>
        <w:jc w:val="center"/>
        <w:rPr>
          <w:rFonts w:ascii="Arial" w:hAnsi="Arial" w:cs="Arial"/>
          <w:b/>
          <w:lang w:val="fr-FR"/>
        </w:rPr>
      </w:pPr>
    </w:p>
    <w:p w14:paraId="04545658" w14:textId="77777777" w:rsidR="00E528CB" w:rsidRPr="00E528CB" w:rsidRDefault="00E528CB" w:rsidP="00E528CB">
      <w:pPr>
        <w:tabs>
          <w:tab w:val="left" w:pos="1980"/>
        </w:tabs>
        <w:spacing w:after="0" w:line="276" w:lineRule="auto"/>
        <w:jc w:val="center"/>
        <w:rPr>
          <w:rFonts w:ascii="Arial" w:hAnsi="Arial" w:cs="Arial"/>
          <w:b/>
          <w:lang w:val="fr-FR"/>
        </w:rPr>
      </w:pPr>
    </w:p>
    <w:p w14:paraId="3281238B"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 xml:space="preserve">ANNEXE N°12 : </w:t>
      </w:r>
    </w:p>
    <w:p w14:paraId="1F3D6078"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REFERENCES DU CANDIDAT</w:t>
      </w:r>
    </w:p>
    <w:p w14:paraId="10AA8E53"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ab/>
        <w:t>Services rendus pendant les [</w:t>
      </w:r>
      <w:r w:rsidRPr="00E528CB">
        <w:rPr>
          <w:rFonts w:ascii="Arial" w:hAnsi="Arial" w:cs="Arial"/>
          <w:i/>
          <w:lang w:val="fr-FR"/>
        </w:rPr>
        <w:t>indiquer le nombre de 1 à 5</w:t>
      </w:r>
      <w:r w:rsidRPr="00E528CB">
        <w:rPr>
          <w:rFonts w:ascii="Arial" w:hAnsi="Arial" w:cs="Arial"/>
          <w:lang w:val="fr-FR"/>
        </w:rPr>
        <w:t xml:space="preserve">] dernières années qui illustrent le mieux vos qualifications </w:t>
      </w:r>
    </w:p>
    <w:p w14:paraId="7A22B880"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ab/>
        <w:t>À l’aide du formulaire ci-dessous, indiquez les renseignements demandés pour chaque mission pertinente que votre société/organisme a obtenue par contrat, soit en tant que seule société, soit comme l’un des principaux partenaires d’un groupement.</w:t>
      </w:r>
    </w:p>
    <w:p w14:paraId="210D091A" w14:textId="77777777" w:rsidR="00E528CB" w:rsidRPr="00E528CB" w:rsidRDefault="00E528CB" w:rsidP="00E528CB">
      <w:pPr>
        <w:tabs>
          <w:tab w:val="left" w:pos="1980"/>
        </w:tabs>
        <w:spacing w:after="0" w:line="276" w:lineRule="auto"/>
        <w:jc w:val="both"/>
        <w:rPr>
          <w:rFonts w:ascii="Arial" w:hAnsi="Arial" w:cs="Arial"/>
          <w:lang w:val="fr-FR"/>
        </w:rPr>
      </w:pPr>
    </w:p>
    <w:p w14:paraId="0C22F501" w14:textId="77777777" w:rsidR="00E528CB" w:rsidRPr="00E528CB" w:rsidRDefault="00E528CB" w:rsidP="00E528CB">
      <w:pPr>
        <w:tabs>
          <w:tab w:val="left" w:pos="1980"/>
        </w:tabs>
        <w:spacing w:after="0" w:line="276" w:lineRule="auto"/>
        <w:jc w:val="both"/>
        <w:rPr>
          <w:rFonts w:ascii="Arial" w:hAnsi="Arial" w:cs="Arial"/>
          <w:lang w:val="fr-FR"/>
        </w:rPr>
      </w:pPr>
    </w:p>
    <w:tbl>
      <w:tblPr>
        <w:tblStyle w:val="Grilledutableau"/>
        <w:tblW w:w="0" w:type="auto"/>
        <w:tblLook w:val="04A0" w:firstRow="1" w:lastRow="0" w:firstColumn="1" w:lastColumn="0" w:noHBand="0" w:noVBand="1"/>
      </w:tblPr>
      <w:tblGrid>
        <w:gridCol w:w="4606"/>
        <w:gridCol w:w="4606"/>
      </w:tblGrid>
      <w:tr w:rsidR="00E528CB" w:rsidRPr="00E528CB" w14:paraId="41906FA9" w14:textId="77777777" w:rsidTr="004E6CB6">
        <w:tc>
          <w:tcPr>
            <w:tcW w:w="4606" w:type="dxa"/>
          </w:tcPr>
          <w:p w14:paraId="341DD093"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Nom de la Mission </w:t>
            </w:r>
          </w:p>
        </w:tc>
        <w:tc>
          <w:tcPr>
            <w:tcW w:w="4606" w:type="dxa"/>
          </w:tcPr>
          <w:p w14:paraId="76D76D7E"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Pays : </w:t>
            </w:r>
          </w:p>
        </w:tc>
      </w:tr>
      <w:tr w:rsidR="00E528CB" w:rsidRPr="00CF126B" w14:paraId="201DA3DE" w14:textId="77777777" w:rsidTr="004E6CB6">
        <w:tc>
          <w:tcPr>
            <w:tcW w:w="4606" w:type="dxa"/>
          </w:tcPr>
          <w:p w14:paraId="5D188E05"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Lieu : </w:t>
            </w:r>
          </w:p>
        </w:tc>
        <w:tc>
          <w:tcPr>
            <w:tcW w:w="4606" w:type="dxa"/>
          </w:tcPr>
          <w:p w14:paraId="120D37AD"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Personnel spécialisé fourni par votre société/organisme (profils) : </w:t>
            </w:r>
          </w:p>
        </w:tc>
      </w:tr>
      <w:tr w:rsidR="00E528CB" w:rsidRPr="00CF126B" w14:paraId="797ED355" w14:textId="77777777" w:rsidTr="004E6CB6">
        <w:tc>
          <w:tcPr>
            <w:tcW w:w="4606" w:type="dxa"/>
          </w:tcPr>
          <w:p w14:paraId="2C244215"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Nom du Client: </w:t>
            </w:r>
          </w:p>
        </w:tc>
        <w:tc>
          <w:tcPr>
            <w:tcW w:w="4606" w:type="dxa"/>
          </w:tcPr>
          <w:p w14:paraId="0607EF95"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Nombre d’employés ayant participé à la Mission : </w:t>
            </w:r>
          </w:p>
        </w:tc>
      </w:tr>
      <w:tr w:rsidR="00E528CB" w:rsidRPr="00CF126B" w14:paraId="024A14D5" w14:textId="77777777" w:rsidTr="004E6CB6">
        <w:tc>
          <w:tcPr>
            <w:tcW w:w="4606" w:type="dxa"/>
          </w:tcPr>
          <w:p w14:paraId="117E6A87"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Adresse :</w:t>
            </w:r>
          </w:p>
        </w:tc>
        <w:tc>
          <w:tcPr>
            <w:tcW w:w="4606" w:type="dxa"/>
            <w:vMerge w:val="restart"/>
          </w:tcPr>
          <w:p w14:paraId="39C98041"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Nombre de mois de travail ; durée de la Mission :</w:t>
            </w:r>
          </w:p>
        </w:tc>
      </w:tr>
      <w:tr w:rsidR="00E528CB" w:rsidRPr="00CF126B" w14:paraId="151F70DA" w14:textId="77777777" w:rsidTr="004E6CB6">
        <w:tc>
          <w:tcPr>
            <w:tcW w:w="4606" w:type="dxa"/>
          </w:tcPr>
          <w:p w14:paraId="6F0DF356" w14:textId="77777777" w:rsidR="00E528CB" w:rsidRPr="00E528CB" w:rsidRDefault="00E528CB" w:rsidP="00E528CB">
            <w:pPr>
              <w:tabs>
                <w:tab w:val="left" w:pos="1980"/>
              </w:tabs>
              <w:spacing w:after="200" w:line="276" w:lineRule="auto"/>
              <w:jc w:val="both"/>
              <w:rPr>
                <w:rFonts w:ascii="Arial" w:hAnsi="Arial" w:cs="Arial"/>
              </w:rPr>
            </w:pPr>
          </w:p>
        </w:tc>
        <w:tc>
          <w:tcPr>
            <w:tcW w:w="4606" w:type="dxa"/>
            <w:vMerge/>
          </w:tcPr>
          <w:p w14:paraId="053D20C9"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5B5BCBB1" w14:textId="77777777" w:rsidTr="004E6CB6">
        <w:tc>
          <w:tcPr>
            <w:tcW w:w="4606" w:type="dxa"/>
          </w:tcPr>
          <w:p w14:paraId="723906A7"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Date de démarrage :   Date d’achèvement : </w:t>
            </w:r>
          </w:p>
        </w:tc>
        <w:tc>
          <w:tcPr>
            <w:tcW w:w="4606" w:type="dxa"/>
          </w:tcPr>
          <w:p w14:paraId="10C11BFF"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(mois/année) (mois/année)  </w:t>
            </w:r>
          </w:p>
        </w:tc>
      </w:tr>
      <w:tr w:rsidR="00E528CB" w:rsidRPr="00CF126B" w14:paraId="686B3387" w14:textId="77777777" w:rsidTr="004E6CB6">
        <w:tc>
          <w:tcPr>
            <w:tcW w:w="4606" w:type="dxa"/>
          </w:tcPr>
          <w:p w14:paraId="6BA23F22"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Valeur approximative des services (en francs CFA HT) :  </w:t>
            </w:r>
          </w:p>
        </w:tc>
        <w:tc>
          <w:tcPr>
            <w:tcW w:w="4606" w:type="dxa"/>
          </w:tcPr>
          <w:p w14:paraId="4A5CE287"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Nom des prestataires associés/partenaires éventuels :  </w:t>
            </w:r>
          </w:p>
        </w:tc>
      </w:tr>
      <w:tr w:rsidR="00E528CB" w:rsidRPr="00CF126B" w14:paraId="0D44DB8B" w14:textId="77777777" w:rsidTr="004E6CB6">
        <w:tc>
          <w:tcPr>
            <w:tcW w:w="9212" w:type="dxa"/>
            <w:gridSpan w:val="2"/>
          </w:tcPr>
          <w:p w14:paraId="73A49DC1"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Nom et fonctions des responsables (Directeur/Coordinateur du projet, Responsable de l’équipe) :  </w:t>
            </w:r>
          </w:p>
        </w:tc>
      </w:tr>
      <w:tr w:rsidR="00E528CB" w:rsidRPr="00E528CB" w14:paraId="17E98BF5" w14:textId="77777777" w:rsidTr="004E6CB6">
        <w:tc>
          <w:tcPr>
            <w:tcW w:w="9212" w:type="dxa"/>
            <w:gridSpan w:val="2"/>
          </w:tcPr>
          <w:p w14:paraId="25A722AA"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Descriptif du projet :  </w:t>
            </w:r>
          </w:p>
        </w:tc>
      </w:tr>
      <w:tr w:rsidR="00E528CB" w:rsidRPr="00CF126B" w14:paraId="3A1F1618" w14:textId="77777777" w:rsidTr="004E6CB6">
        <w:tc>
          <w:tcPr>
            <w:tcW w:w="9212" w:type="dxa"/>
            <w:gridSpan w:val="2"/>
          </w:tcPr>
          <w:p w14:paraId="75AAF251" w14:textId="77777777" w:rsidR="00E528CB" w:rsidRPr="00E528CB" w:rsidRDefault="00E528CB" w:rsidP="00E528CB">
            <w:pPr>
              <w:spacing w:after="200" w:line="276" w:lineRule="auto"/>
              <w:rPr>
                <w:rFonts w:ascii="Arial" w:hAnsi="Arial" w:cs="Arial"/>
              </w:rPr>
            </w:pPr>
            <w:r w:rsidRPr="00E528CB">
              <w:rPr>
                <w:rFonts w:ascii="Arial" w:hAnsi="Arial" w:cs="Arial"/>
              </w:rPr>
              <w:t xml:space="preserve">Description des services effectivement rendus par votre personnel : </w:t>
            </w:r>
          </w:p>
        </w:tc>
      </w:tr>
    </w:tbl>
    <w:p w14:paraId="559F7C8C" w14:textId="77777777" w:rsidR="00E528CB" w:rsidRPr="00E528CB" w:rsidRDefault="00E528CB" w:rsidP="00E528CB">
      <w:pPr>
        <w:tabs>
          <w:tab w:val="left" w:pos="1980"/>
        </w:tabs>
        <w:spacing w:after="0" w:line="276" w:lineRule="auto"/>
        <w:jc w:val="both"/>
        <w:rPr>
          <w:rFonts w:ascii="Arial" w:hAnsi="Arial" w:cs="Arial"/>
          <w:lang w:val="fr-FR"/>
        </w:rPr>
      </w:pPr>
    </w:p>
    <w:p w14:paraId="6279DAED" w14:textId="77777777" w:rsidR="00E528CB" w:rsidRPr="00E528CB" w:rsidRDefault="00E528CB" w:rsidP="00E528CB">
      <w:pPr>
        <w:tabs>
          <w:tab w:val="left" w:pos="1980"/>
        </w:tabs>
        <w:spacing w:after="0" w:line="276" w:lineRule="auto"/>
        <w:jc w:val="both"/>
        <w:rPr>
          <w:rFonts w:ascii="Arial" w:hAnsi="Arial" w:cs="Arial"/>
          <w:lang w:val="fr-FR"/>
        </w:rPr>
      </w:pPr>
    </w:p>
    <w:p w14:paraId="77D0AEA7"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Nom du candidat :</w:t>
      </w:r>
    </w:p>
    <w:p w14:paraId="1BC946D7" w14:textId="77777777" w:rsidR="00E528CB" w:rsidRPr="00E528CB" w:rsidRDefault="00E528CB" w:rsidP="00E528CB">
      <w:pPr>
        <w:tabs>
          <w:tab w:val="left" w:pos="1980"/>
        </w:tabs>
        <w:spacing w:after="0" w:line="276" w:lineRule="auto"/>
        <w:jc w:val="both"/>
        <w:rPr>
          <w:rFonts w:ascii="Arial" w:hAnsi="Arial" w:cs="Arial"/>
          <w:lang w:val="fr-FR"/>
        </w:rPr>
      </w:pPr>
    </w:p>
    <w:p w14:paraId="13AF577C" w14:textId="77777777" w:rsidR="00E528CB" w:rsidRPr="00E528CB" w:rsidRDefault="00E528CB" w:rsidP="00E528CB">
      <w:pPr>
        <w:tabs>
          <w:tab w:val="left" w:pos="1980"/>
        </w:tabs>
        <w:spacing w:after="0" w:line="276" w:lineRule="auto"/>
        <w:jc w:val="both"/>
        <w:rPr>
          <w:rFonts w:ascii="Arial" w:hAnsi="Arial" w:cs="Arial"/>
          <w:lang w:val="fr-FR"/>
        </w:rPr>
      </w:pPr>
    </w:p>
    <w:p w14:paraId="48BBFE6C" w14:textId="77777777" w:rsidR="00E528CB" w:rsidRPr="00E528CB" w:rsidRDefault="00E528CB" w:rsidP="00E528CB">
      <w:pPr>
        <w:tabs>
          <w:tab w:val="left" w:pos="1980"/>
        </w:tabs>
        <w:spacing w:after="0" w:line="276" w:lineRule="auto"/>
        <w:jc w:val="both"/>
        <w:rPr>
          <w:rFonts w:ascii="Arial" w:hAnsi="Arial" w:cs="Arial"/>
          <w:lang w:val="fr-FR"/>
        </w:rPr>
      </w:pPr>
    </w:p>
    <w:p w14:paraId="6F1C4EEC" w14:textId="77777777" w:rsidR="00E528CB" w:rsidRPr="00E528CB" w:rsidRDefault="00E528CB" w:rsidP="00E528CB">
      <w:pPr>
        <w:tabs>
          <w:tab w:val="left" w:pos="1980"/>
        </w:tabs>
        <w:spacing w:after="0" w:line="276" w:lineRule="auto"/>
        <w:jc w:val="both"/>
        <w:rPr>
          <w:rFonts w:ascii="Arial" w:hAnsi="Arial" w:cs="Arial"/>
          <w:lang w:val="fr-FR"/>
        </w:rPr>
      </w:pPr>
    </w:p>
    <w:p w14:paraId="2C0C9DD6" w14:textId="77777777" w:rsidR="00E528CB" w:rsidRPr="00E528CB" w:rsidRDefault="00E528CB" w:rsidP="00E528CB">
      <w:pPr>
        <w:tabs>
          <w:tab w:val="left" w:pos="1980"/>
        </w:tabs>
        <w:spacing w:after="0" w:line="276" w:lineRule="auto"/>
        <w:jc w:val="both"/>
        <w:rPr>
          <w:rFonts w:ascii="Arial" w:hAnsi="Arial" w:cs="Arial"/>
          <w:lang w:val="fr-FR"/>
        </w:rPr>
      </w:pPr>
    </w:p>
    <w:p w14:paraId="7B0FD602" w14:textId="77777777" w:rsidR="00E528CB" w:rsidRPr="00E528CB" w:rsidRDefault="00E528CB" w:rsidP="00E528CB">
      <w:pPr>
        <w:tabs>
          <w:tab w:val="left" w:pos="1980"/>
        </w:tabs>
        <w:spacing w:after="0" w:line="276" w:lineRule="auto"/>
        <w:jc w:val="both"/>
        <w:rPr>
          <w:rFonts w:ascii="Arial" w:hAnsi="Arial" w:cs="Arial"/>
          <w:lang w:val="fr-FR"/>
        </w:rPr>
      </w:pPr>
    </w:p>
    <w:p w14:paraId="2991FE91" w14:textId="77777777" w:rsidR="00E528CB" w:rsidRPr="00E528CB" w:rsidRDefault="00E528CB" w:rsidP="00E528CB">
      <w:pPr>
        <w:tabs>
          <w:tab w:val="left" w:pos="1980"/>
        </w:tabs>
        <w:spacing w:after="0" w:line="276" w:lineRule="auto"/>
        <w:jc w:val="both"/>
        <w:rPr>
          <w:rFonts w:ascii="Arial" w:hAnsi="Arial" w:cs="Arial"/>
          <w:lang w:val="fr-FR"/>
        </w:rPr>
      </w:pPr>
    </w:p>
    <w:p w14:paraId="60DFD39F" w14:textId="77777777" w:rsidR="00E528CB" w:rsidRPr="00E528CB" w:rsidRDefault="00E528CB" w:rsidP="00E528CB">
      <w:pPr>
        <w:tabs>
          <w:tab w:val="left" w:pos="1980"/>
        </w:tabs>
        <w:spacing w:after="0" w:line="276" w:lineRule="auto"/>
        <w:jc w:val="both"/>
        <w:rPr>
          <w:rFonts w:ascii="Arial" w:hAnsi="Arial" w:cs="Arial"/>
          <w:lang w:val="fr-FR"/>
        </w:rPr>
      </w:pPr>
    </w:p>
    <w:p w14:paraId="05C65787" w14:textId="77777777" w:rsidR="00E528CB" w:rsidRPr="00E528CB" w:rsidRDefault="00E528CB" w:rsidP="00E528CB">
      <w:pPr>
        <w:tabs>
          <w:tab w:val="left" w:pos="1980"/>
        </w:tabs>
        <w:spacing w:after="0" w:line="276" w:lineRule="auto"/>
        <w:jc w:val="both"/>
        <w:rPr>
          <w:rFonts w:ascii="Arial" w:hAnsi="Arial" w:cs="Arial"/>
          <w:lang w:val="fr-FR"/>
        </w:rPr>
      </w:pPr>
    </w:p>
    <w:p w14:paraId="25188493" w14:textId="77777777" w:rsidR="00E528CB" w:rsidRPr="00E528CB" w:rsidRDefault="00E528CB" w:rsidP="00E528CB">
      <w:pPr>
        <w:tabs>
          <w:tab w:val="left" w:pos="1980"/>
        </w:tabs>
        <w:spacing w:after="0" w:line="276" w:lineRule="auto"/>
        <w:jc w:val="both"/>
        <w:rPr>
          <w:rFonts w:ascii="Arial" w:hAnsi="Arial" w:cs="Arial"/>
          <w:lang w:val="fr-FR"/>
        </w:rPr>
      </w:pPr>
    </w:p>
    <w:p w14:paraId="38A2CD86" w14:textId="77777777" w:rsidR="00E528CB" w:rsidRPr="00E528CB" w:rsidRDefault="00E528CB" w:rsidP="00E528CB">
      <w:pPr>
        <w:tabs>
          <w:tab w:val="left" w:pos="1980"/>
        </w:tabs>
        <w:spacing w:after="0" w:line="276" w:lineRule="auto"/>
        <w:jc w:val="both"/>
        <w:rPr>
          <w:rFonts w:ascii="Arial" w:hAnsi="Arial" w:cs="Arial"/>
          <w:lang w:val="fr-FR"/>
        </w:rPr>
      </w:pPr>
    </w:p>
    <w:p w14:paraId="58B36A84" w14:textId="77777777" w:rsidR="00E528CB" w:rsidRPr="00E528CB" w:rsidRDefault="00E528CB" w:rsidP="00E528CB">
      <w:pPr>
        <w:spacing w:after="0" w:line="276" w:lineRule="auto"/>
        <w:jc w:val="both"/>
        <w:rPr>
          <w:rFonts w:ascii="Arial" w:hAnsi="Arial" w:cs="Arial"/>
          <w:lang w:val="fr-FR"/>
        </w:rPr>
      </w:pPr>
    </w:p>
    <w:p w14:paraId="760A25D0"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 xml:space="preserve">ANNEXE N°13. </w:t>
      </w:r>
    </w:p>
    <w:p w14:paraId="7E5990EC"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DESCRIPTIF DE LA METHODOLOGIE ET DU PLAN DE TRAVAIL PROPOSES POUR ACCOMPLIR LA MISSION</w:t>
      </w:r>
    </w:p>
    <w:p w14:paraId="4D19B162"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La conception technique, la méthodologie et le plan de travail sont les éléments essentiels de la proposition technique. Il est suggéré de présenter la proposition technique (</w:t>
      </w:r>
      <w:r w:rsidRPr="00E528CB">
        <w:rPr>
          <w:rFonts w:ascii="Arial" w:hAnsi="Arial" w:cs="Arial"/>
          <w:i/>
          <w:lang w:val="fr-FR"/>
        </w:rPr>
        <w:t>10 pages maximum, y compris les tableaux et graphiques)</w:t>
      </w:r>
      <w:r w:rsidRPr="00E528CB">
        <w:rPr>
          <w:rFonts w:ascii="Arial" w:hAnsi="Arial" w:cs="Arial"/>
          <w:lang w:val="fr-FR"/>
        </w:rPr>
        <w:t xml:space="preserve"> divisée en trois chapitres :  </w:t>
      </w:r>
    </w:p>
    <w:p w14:paraId="6DB6DBFC"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a) Conception technique et méthodologie, </w:t>
      </w:r>
    </w:p>
    <w:p w14:paraId="1B223528"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b) Plan de travail, et </w:t>
      </w:r>
    </w:p>
    <w:p w14:paraId="0A5DF482"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c) Organisation et personnel  </w:t>
      </w:r>
    </w:p>
    <w:p w14:paraId="5179E2D0"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a) Conception technique et méthodologie. </w:t>
      </w:r>
    </w:p>
    <w:p w14:paraId="4BFF1942"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Dans ce chapitre, il vous est suggéré d’expliquer la manière dont vous envisagez les objectifs de la mission, la conception des prestations, la méthodologie pour exécuter les activités et obtenir les résultats attendus et le détail de ceux-ci. Vous devrez mettre en relief les problèmes à résoudre et leur importance et expliquer la conception technique que vous adopterez pour ce faire. Vous devrez en outre expliquer la méthodologie que vous avez l’intention d’adopter et sa compatibilité avec la conception proposée.  </w:t>
      </w:r>
    </w:p>
    <w:p w14:paraId="1478CEB3"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b)  Plan de travail. </w:t>
      </w:r>
    </w:p>
    <w:p w14:paraId="799E54B5"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Dans ce chapitre, vous proposerez les principales activités que comprend la mission, leur nature et durée, échelonnement et interrelations, les jalons (y compris les approbations intermédiaires de l’autorité contractante) et les dates de présentation des rapports. Le plan de travail proposé doit être compatible avec la conception technique et la méthodologie, montrer que les termes de référence ont été compris et peuvent être traduits en un plan de travail pratique. Une liste des documents finaux, y compris les rapports, croquis et tableaux qui constituent le produit final doivent être inclus dans ce chapitre. Le calendrier du personnel (4G) doit être compatible avec le programme de Travail (4H)   </w:t>
      </w:r>
    </w:p>
    <w:p w14:paraId="4A249FFC"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d) Organisation et personnel, </w:t>
      </w:r>
    </w:p>
    <w:p w14:paraId="7A1A66AD"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Dans ce chapitre, vous proposerez la structure et la composition de votre équipe. Vous donnerez la liste des principales disciplines représentées, le nom de l’expert responsable et une liste du personnel clé et d’appui proposé.</w:t>
      </w:r>
    </w:p>
    <w:p w14:paraId="61E1FCC6" w14:textId="77777777" w:rsidR="00E528CB" w:rsidRPr="00E528CB" w:rsidRDefault="00E528CB" w:rsidP="00E528CB">
      <w:pPr>
        <w:tabs>
          <w:tab w:val="left" w:pos="1980"/>
        </w:tabs>
        <w:spacing w:after="0" w:line="276" w:lineRule="auto"/>
        <w:jc w:val="both"/>
        <w:rPr>
          <w:rFonts w:ascii="Arial" w:hAnsi="Arial" w:cs="Arial"/>
          <w:lang w:val="fr-FR"/>
        </w:rPr>
      </w:pPr>
    </w:p>
    <w:p w14:paraId="35AB1092" w14:textId="77777777" w:rsidR="00E528CB" w:rsidRPr="00E528CB" w:rsidRDefault="00E528CB" w:rsidP="00E528CB">
      <w:pPr>
        <w:tabs>
          <w:tab w:val="left" w:pos="1980"/>
        </w:tabs>
        <w:spacing w:after="0" w:line="276" w:lineRule="auto"/>
        <w:jc w:val="both"/>
        <w:rPr>
          <w:rFonts w:ascii="Arial" w:hAnsi="Arial" w:cs="Arial"/>
          <w:lang w:val="fr-FR"/>
        </w:rPr>
      </w:pPr>
    </w:p>
    <w:p w14:paraId="7EA7864E" w14:textId="77777777" w:rsidR="00E528CB" w:rsidRPr="00E528CB" w:rsidRDefault="00E528CB" w:rsidP="00E528CB">
      <w:pPr>
        <w:tabs>
          <w:tab w:val="left" w:pos="1980"/>
        </w:tabs>
        <w:spacing w:after="0" w:line="276" w:lineRule="auto"/>
        <w:jc w:val="both"/>
        <w:rPr>
          <w:rFonts w:ascii="Arial" w:hAnsi="Arial" w:cs="Arial"/>
          <w:lang w:val="fr-FR"/>
        </w:rPr>
      </w:pPr>
    </w:p>
    <w:p w14:paraId="7BD8534C" w14:textId="77777777" w:rsidR="00E528CB" w:rsidRPr="00E528CB" w:rsidRDefault="00E528CB" w:rsidP="00E528CB">
      <w:pPr>
        <w:tabs>
          <w:tab w:val="left" w:pos="1980"/>
        </w:tabs>
        <w:spacing w:after="0" w:line="276" w:lineRule="auto"/>
        <w:jc w:val="both"/>
        <w:rPr>
          <w:rFonts w:ascii="Arial" w:hAnsi="Arial" w:cs="Arial"/>
          <w:lang w:val="fr-FR"/>
        </w:rPr>
      </w:pPr>
    </w:p>
    <w:p w14:paraId="35007948" w14:textId="77777777" w:rsidR="00E528CB" w:rsidRPr="00E528CB" w:rsidRDefault="00E528CB" w:rsidP="00E528CB">
      <w:pPr>
        <w:tabs>
          <w:tab w:val="left" w:pos="1980"/>
        </w:tabs>
        <w:spacing w:after="0" w:line="276" w:lineRule="auto"/>
        <w:jc w:val="both"/>
        <w:rPr>
          <w:rFonts w:ascii="Arial" w:hAnsi="Arial" w:cs="Arial"/>
          <w:lang w:val="fr-FR"/>
        </w:rPr>
      </w:pPr>
    </w:p>
    <w:p w14:paraId="6E397D92" w14:textId="77777777" w:rsidR="00E528CB" w:rsidRPr="00E528CB" w:rsidRDefault="00E528CB" w:rsidP="00E528CB">
      <w:pPr>
        <w:tabs>
          <w:tab w:val="left" w:pos="1980"/>
        </w:tabs>
        <w:spacing w:after="0" w:line="276" w:lineRule="auto"/>
        <w:jc w:val="both"/>
        <w:rPr>
          <w:rFonts w:ascii="Arial" w:hAnsi="Arial" w:cs="Arial"/>
          <w:lang w:val="fr-FR"/>
        </w:rPr>
      </w:pPr>
    </w:p>
    <w:p w14:paraId="2E932FA5" w14:textId="77777777" w:rsidR="00E528CB" w:rsidRPr="00E528CB" w:rsidRDefault="00E528CB" w:rsidP="00E528CB">
      <w:pPr>
        <w:tabs>
          <w:tab w:val="left" w:pos="1980"/>
        </w:tabs>
        <w:spacing w:after="0" w:line="276" w:lineRule="auto"/>
        <w:jc w:val="both"/>
        <w:rPr>
          <w:rFonts w:ascii="Arial" w:hAnsi="Arial" w:cs="Arial"/>
          <w:lang w:val="fr-FR"/>
        </w:rPr>
      </w:pPr>
    </w:p>
    <w:p w14:paraId="5F978C1B" w14:textId="77777777" w:rsidR="00E528CB" w:rsidRPr="00E528CB" w:rsidRDefault="00E528CB" w:rsidP="00E528CB">
      <w:pPr>
        <w:tabs>
          <w:tab w:val="left" w:pos="1980"/>
        </w:tabs>
        <w:spacing w:after="0" w:line="276" w:lineRule="auto"/>
        <w:jc w:val="both"/>
        <w:rPr>
          <w:rFonts w:ascii="Arial" w:hAnsi="Arial" w:cs="Arial"/>
          <w:lang w:val="fr-FR"/>
        </w:rPr>
      </w:pPr>
    </w:p>
    <w:p w14:paraId="53E6C65E" w14:textId="77777777" w:rsidR="00E528CB" w:rsidRPr="00E528CB" w:rsidRDefault="00E528CB" w:rsidP="00E528CB">
      <w:pPr>
        <w:tabs>
          <w:tab w:val="left" w:pos="1980"/>
        </w:tabs>
        <w:spacing w:after="0" w:line="276" w:lineRule="auto"/>
        <w:jc w:val="both"/>
        <w:rPr>
          <w:rFonts w:ascii="Arial" w:hAnsi="Arial" w:cs="Arial"/>
          <w:lang w:val="fr-FR"/>
        </w:rPr>
      </w:pPr>
    </w:p>
    <w:p w14:paraId="5754E6D4" w14:textId="77777777" w:rsidR="00E528CB" w:rsidRPr="00E528CB" w:rsidRDefault="00E528CB" w:rsidP="00E528CB">
      <w:pPr>
        <w:tabs>
          <w:tab w:val="left" w:pos="1980"/>
        </w:tabs>
        <w:spacing w:after="0" w:line="276" w:lineRule="auto"/>
        <w:jc w:val="both"/>
        <w:rPr>
          <w:rFonts w:ascii="Arial" w:hAnsi="Arial" w:cs="Arial"/>
          <w:lang w:val="fr-FR"/>
        </w:rPr>
      </w:pPr>
    </w:p>
    <w:p w14:paraId="6F283552" w14:textId="77777777" w:rsidR="00E528CB" w:rsidRPr="00E528CB" w:rsidRDefault="00E528CB" w:rsidP="00E528CB">
      <w:pPr>
        <w:tabs>
          <w:tab w:val="left" w:pos="1980"/>
        </w:tabs>
        <w:spacing w:after="0" w:line="276" w:lineRule="auto"/>
        <w:jc w:val="both"/>
        <w:rPr>
          <w:rFonts w:ascii="Arial" w:hAnsi="Arial" w:cs="Arial"/>
          <w:lang w:val="fr-FR"/>
        </w:rPr>
      </w:pPr>
    </w:p>
    <w:p w14:paraId="7492709D" w14:textId="77777777" w:rsidR="00E528CB" w:rsidRPr="00E528CB" w:rsidRDefault="00E528CB" w:rsidP="00E528CB">
      <w:pPr>
        <w:tabs>
          <w:tab w:val="left" w:pos="1980"/>
        </w:tabs>
        <w:spacing w:after="0" w:line="276" w:lineRule="auto"/>
        <w:jc w:val="both"/>
        <w:rPr>
          <w:rFonts w:ascii="Arial" w:hAnsi="Arial" w:cs="Arial"/>
          <w:lang w:val="fr-FR"/>
        </w:rPr>
      </w:pPr>
    </w:p>
    <w:p w14:paraId="30F7318B" w14:textId="77777777" w:rsidR="00E528CB" w:rsidRPr="00E528CB" w:rsidRDefault="00E528CB" w:rsidP="00E528CB">
      <w:pPr>
        <w:tabs>
          <w:tab w:val="left" w:pos="1980"/>
        </w:tabs>
        <w:spacing w:after="0" w:line="276" w:lineRule="auto"/>
        <w:jc w:val="both"/>
        <w:rPr>
          <w:rFonts w:ascii="Arial" w:hAnsi="Arial" w:cs="Arial"/>
          <w:lang w:val="fr-FR"/>
        </w:rPr>
      </w:pPr>
    </w:p>
    <w:p w14:paraId="16347ABD" w14:textId="77777777" w:rsidR="00E528CB" w:rsidRPr="00E528CB" w:rsidRDefault="00E528CB" w:rsidP="00E528CB">
      <w:pPr>
        <w:tabs>
          <w:tab w:val="left" w:pos="1980"/>
        </w:tabs>
        <w:spacing w:after="0" w:line="276" w:lineRule="auto"/>
        <w:jc w:val="both"/>
        <w:rPr>
          <w:rFonts w:ascii="Arial" w:hAnsi="Arial" w:cs="Arial"/>
          <w:lang w:val="fr-FR"/>
        </w:rPr>
      </w:pPr>
    </w:p>
    <w:p w14:paraId="765564F2" w14:textId="77777777" w:rsidR="00E528CB" w:rsidRPr="00E528CB" w:rsidRDefault="00E528CB" w:rsidP="00E528CB">
      <w:pPr>
        <w:tabs>
          <w:tab w:val="left" w:pos="1980"/>
        </w:tabs>
        <w:spacing w:after="0" w:line="276" w:lineRule="auto"/>
        <w:jc w:val="both"/>
        <w:rPr>
          <w:rFonts w:ascii="Arial" w:hAnsi="Arial" w:cs="Arial"/>
          <w:lang w:val="fr-FR"/>
        </w:rPr>
      </w:pPr>
    </w:p>
    <w:p w14:paraId="450E9246"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 xml:space="preserve">ANNEXE : N°14 </w:t>
      </w:r>
    </w:p>
    <w:p w14:paraId="5B0E52BB"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MODELE DE FICHE D’INFORMATION RELATIVE AU MATERIEL ESSENTIEL, LE CAS ECHEANT</w:t>
      </w:r>
    </w:p>
    <w:p w14:paraId="4F88BED4" w14:textId="77777777" w:rsidR="00E528CB" w:rsidRPr="00E528CB" w:rsidRDefault="00E528CB" w:rsidP="00E528CB">
      <w:pPr>
        <w:tabs>
          <w:tab w:val="left" w:pos="1980"/>
        </w:tabs>
        <w:spacing w:after="0" w:line="276" w:lineRule="auto"/>
        <w:jc w:val="both"/>
        <w:rPr>
          <w:rFonts w:ascii="Arial" w:hAnsi="Arial" w:cs="Arial"/>
          <w:lang w:val="fr-FR"/>
        </w:rPr>
      </w:pPr>
    </w:p>
    <w:p w14:paraId="4C0D9E43" w14:textId="77777777" w:rsidR="00E528CB" w:rsidRPr="00E528CB" w:rsidRDefault="00E528CB" w:rsidP="00E528CB">
      <w:pPr>
        <w:tabs>
          <w:tab w:val="left" w:pos="1980"/>
        </w:tabs>
        <w:spacing w:after="0" w:line="276" w:lineRule="auto"/>
        <w:jc w:val="both"/>
        <w:rPr>
          <w:rFonts w:ascii="Arial" w:hAnsi="Arial" w:cs="Arial"/>
          <w:lang w:val="fr-FR"/>
        </w:rPr>
      </w:pPr>
    </w:p>
    <w:p w14:paraId="417D429D" w14:textId="77777777" w:rsidR="00E528CB" w:rsidRPr="00E528CB" w:rsidRDefault="00E528CB" w:rsidP="00E528CB">
      <w:pPr>
        <w:tabs>
          <w:tab w:val="left" w:pos="1980"/>
        </w:tabs>
        <w:spacing w:after="0" w:line="276" w:lineRule="auto"/>
        <w:jc w:val="both"/>
        <w:rPr>
          <w:rFonts w:ascii="Arial" w:hAnsi="Arial" w:cs="Arial"/>
          <w:lang w:val="fr-FR"/>
        </w:rPr>
      </w:pPr>
    </w:p>
    <w:tbl>
      <w:tblPr>
        <w:tblStyle w:val="Grilledutableau"/>
        <w:tblW w:w="0" w:type="auto"/>
        <w:tblLook w:val="04A0" w:firstRow="1" w:lastRow="0" w:firstColumn="1" w:lastColumn="0" w:noHBand="0" w:noVBand="1"/>
      </w:tblPr>
      <w:tblGrid>
        <w:gridCol w:w="1022"/>
        <w:gridCol w:w="1904"/>
        <w:gridCol w:w="1069"/>
        <w:gridCol w:w="1219"/>
        <w:gridCol w:w="1451"/>
        <w:gridCol w:w="1414"/>
        <w:gridCol w:w="1317"/>
      </w:tblGrid>
      <w:tr w:rsidR="00E528CB" w:rsidRPr="00E528CB" w14:paraId="1DB1B96C" w14:textId="77777777" w:rsidTr="004E6CB6">
        <w:tc>
          <w:tcPr>
            <w:tcW w:w="1316" w:type="dxa"/>
          </w:tcPr>
          <w:p w14:paraId="7D714571"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N° </w:t>
            </w:r>
          </w:p>
        </w:tc>
        <w:tc>
          <w:tcPr>
            <w:tcW w:w="1316" w:type="dxa"/>
          </w:tcPr>
          <w:p w14:paraId="7D81FA08"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Désignation et caractéristiques du matériel </w:t>
            </w:r>
          </w:p>
        </w:tc>
        <w:tc>
          <w:tcPr>
            <w:tcW w:w="1316" w:type="dxa"/>
          </w:tcPr>
          <w:p w14:paraId="7E61FA04"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Age / Etat </w:t>
            </w:r>
          </w:p>
        </w:tc>
        <w:tc>
          <w:tcPr>
            <w:tcW w:w="1316" w:type="dxa"/>
          </w:tcPr>
          <w:p w14:paraId="0FC16810"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Nombre minimal requis </w:t>
            </w:r>
          </w:p>
        </w:tc>
        <w:tc>
          <w:tcPr>
            <w:tcW w:w="1316" w:type="dxa"/>
          </w:tcPr>
          <w:p w14:paraId="09C1E3FD"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Propriétaire /location </w:t>
            </w:r>
          </w:p>
        </w:tc>
        <w:tc>
          <w:tcPr>
            <w:tcW w:w="1316" w:type="dxa"/>
          </w:tcPr>
          <w:p w14:paraId="6E5420E5" w14:textId="77777777" w:rsidR="00E528CB" w:rsidRPr="00E528CB" w:rsidRDefault="00E528CB" w:rsidP="00E528CB">
            <w:pPr>
              <w:spacing w:after="200" w:line="276" w:lineRule="auto"/>
              <w:rPr>
                <w:rFonts w:ascii="Arial" w:hAnsi="Arial" w:cs="Arial"/>
                <w:b/>
              </w:rPr>
            </w:pPr>
            <w:r w:rsidRPr="00E528CB">
              <w:rPr>
                <w:rFonts w:ascii="Arial" w:hAnsi="Arial" w:cs="Arial"/>
                <w:b/>
              </w:rPr>
              <w:t xml:space="preserve">Année d’obtention  </w:t>
            </w:r>
          </w:p>
        </w:tc>
        <w:tc>
          <w:tcPr>
            <w:tcW w:w="1316" w:type="dxa"/>
          </w:tcPr>
          <w:p w14:paraId="2C7EF60A" w14:textId="77777777" w:rsidR="00E528CB" w:rsidRPr="00E528CB" w:rsidRDefault="00E528CB" w:rsidP="00E528CB">
            <w:pPr>
              <w:spacing w:after="200" w:line="276" w:lineRule="auto"/>
              <w:rPr>
                <w:rFonts w:ascii="Arial" w:hAnsi="Arial" w:cs="Arial"/>
                <w:b/>
              </w:rPr>
            </w:pPr>
            <w:r w:rsidRPr="00E528CB">
              <w:rPr>
                <w:rFonts w:ascii="Arial" w:hAnsi="Arial" w:cs="Arial"/>
                <w:b/>
              </w:rPr>
              <w:t>Justificatif</w:t>
            </w:r>
          </w:p>
        </w:tc>
      </w:tr>
      <w:tr w:rsidR="00E528CB" w:rsidRPr="00E528CB" w14:paraId="7A69E677" w14:textId="77777777" w:rsidTr="004E6CB6">
        <w:tc>
          <w:tcPr>
            <w:tcW w:w="1316" w:type="dxa"/>
          </w:tcPr>
          <w:p w14:paraId="46232B44"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1</w:t>
            </w:r>
          </w:p>
        </w:tc>
        <w:tc>
          <w:tcPr>
            <w:tcW w:w="1316" w:type="dxa"/>
          </w:tcPr>
          <w:p w14:paraId="4E3FB109"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7C777E3B"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0F32A715"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254077AB"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353BA6F3"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4C808B39"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60159585" w14:textId="77777777" w:rsidTr="004E6CB6">
        <w:tc>
          <w:tcPr>
            <w:tcW w:w="1316" w:type="dxa"/>
          </w:tcPr>
          <w:p w14:paraId="4BBB5E7D"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2</w:t>
            </w:r>
          </w:p>
        </w:tc>
        <w:tc>
          <w:tcPr>
            <w:tcW w:w="1316" w:type="dxa"/>
          </w:tcPr>
          <w:p w14:paraId="6E24B39B"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110B251E"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739BA146"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3486EF2B"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37921E76"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7BA76689"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159B7829" w14:textId="77777777" w:rsidTr="004E6CB6">
        <w:tc>
          <w:tcPr>
            <w:tcW w:w="1316" w:type="dxa"/>
          </w:tcPr>
          <w:p w14:paraId="371603FB"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w:t>
            </w:r>
          </w:p>
        </w:tc>
        <w:tc>
          <w:tcPr>
            <w:tcW w:w="1316" w:type="dxa"/>
          </w:tcPr>
          <w:p w14:paraId="62A386E7"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367B3A23"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307231F9"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27F3EE75"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540FBF8A"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7B340472" w14:textId="77777777" w:rsidR="00E528CB" w:rsidRPr="00E528CB" w:rsidRDefault="00E528CB" w:rsidP="00E528CB">
            <w:pPr>
              <w:tabs>
                <w:tab w:val="left" w:pos="1980"/>
              </w:tabs>
              <w:spacing w:after="200" w:line="276" w:lineRule="auto"/>
              <w:jc w:val="both"/>
              <w:rPr>
                <w:rFonts w:ascii="Arial" w:hAnsi="Arial" w:cs="Arial"/>
              </w:rPr>
            </w:pPr>
          </w:p>
        </w:tc>
      </w:tr>
      <w:tr w:rsidR="00E528CB" w:rsidRPr="00E528CB" w14:paraId="2479D3BF" w14:textId="77777777" w:rsidTr="004E6CB6">
        <w:tc>
          <w:tcPr>
            <w:tcW w:w="1316" w:type="dxa"/>
          </w:tcPr>
          <w:p w14:paraId="085D825B" w14:textId="77777777" w:rsidR="00E528CB" w:rsidRPr="00E528CB" w:rsidRDefault="00E528CB" w:rsidP="00E528CB">
            <w:pPr>
              <w:tabs>
                <w:tab w:val="left" w:pos="1980"/>
              </w:tabs>
              <w:spacing w:after="200" w:line="276" w:lineRule="auto"/>
              <w:jc w:val="both"/>
              <w:rPr>
                <w:rFonts w:ascii="Arial" w:hAnsi="Arial" w:cs="Arial"/>
              </w:rPr>
            </w:pPr>
            <w:r w:rsidRPr="00E528CB">
              <w:rPr>
                <w:rFonts w:ascii="Arial" w:hAnsi="Arial" w:cs="Arial"/>
              </w:rPr>
              <w:t>n</w:t>
            </w:r>
          </w:p>
        </w:tc>
        <w:tc>
          <w:tcPr>
            <w:tcW w:w="1316" w:type="dxa"/>
          </w:tcPr>
          <w:p w14:paraId="065E9F26"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770C3038"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29A2D61F"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66FD2DD0"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19D37A81" w14:textId="77777777" w:rsidR="00E528CB" w:rsidRPr="00E528CB" w:rsidRDefault="00E528CB" w:rsidP="00E528CB">
            <w:pPr>
              <w:tabs>
                <w:tab w:val="left" w:pos="1980"/>
              </w:tabs>
              <w:spacing w:after="200" w:line="276" w:lineRule="auto"/>
              <w:jc w:val="both"/>
              <w:rPr>
                <w:rFonts w:ascii="Arial" w:hAnsi="Arial" w:cs="Arial"/>
              </w:rPr>
            </w:pPr>
          </w:p>
        </w:tc>
        <w:tc>
          <w:tcPr>
            <w:tcW w:w="1316" w:type="dxa"/>
          </w:tcPr>
          <w:p w14:paraId="610F5697" w14:textId="77777777" w:rsidR="00E528CB" w:rsidRPr="00E528CB" w:rsidRDefault="00E528CB" w:rsidP="00E528CB">
            <w:pPr>
              <w:tabs>
                <w:tab w:val="left" w:pos="1980"/>
              </w:tabs>
              <w:spacing w:after="200" w:line="276" w:lineRule="auto"/>
              <w:jc w:val="both"/>
              <w:rPr>
                <w:rFonts w:ascii="Arial" w:hAnsi="Arial" w:cs="Arial"/>
              </w:rPr>
            </w:pPr>
          </w:p>
        </w:tc>
      </w:tr>
    </w:tbl>
    <w:p w14:paraId="70BD07A6" w14:textId="77777777" w:rsidR="00E528CB" w:rsidRPr="00E528CB" w:rsidRDefault="00E528CB" w:rsidP="00E528CB">
      <w:pPr>
        <w:tabs>
          <w:tab w:val="left" w:pos="1980"/>
        </w:tabs>
        <w:spacing w:after="0" w:line="276" w:lineRule="auto"/>
        <w:jc w:val="both"/>
        <w:rPr>
          <w:rFonts w:ascii="Arial" w:hAnsi="Arial" w:cs="Arial"/>
          <w:lang w:val="fr-FR"/>
        </w:rPr>
      </w:pPr>
    </w:p>
    <w:p w14:paraId="1EDB4D2A" w14:textId="77777777" w:rsidR="00E528CB" w:rsidRPr="00E528CB" w:rsidRDefault="00E528CB" w:rsidP="00E528CB">
      <w:pPr>
        <w:tabs>
          <w:tab w:val="left" w:pos="1980"/>
        </w:tabs>
        <w:spacing w:after="0" w:line="276" w:lineRule="auto"/>
        <w:jc w:val="both"/>
        <w:rPr>
          <w:rFonts w:ascii="Arial" w:hAnsi="Arial" w:cs="Arial"/>
          <w:i/>
          <w:lang w:val="fr-FR"/>
        </w:rPr>
      </w:pPr>
      <w:r w:rsidRPr="00E528CB">
        <w:rPr>
          <w:rFonts w:ascii="Arial" w:hAnsi="Arial" w:cs="Arial"/>
          <w:i/>
          <w:lang w:val="fr-FR"/>
        </w:rPr>
        <w:t xml:space="preserve">[Insérer dans le tableau ci-dessus : (i) la liste des matériels et outils requis pour la réalisation des prestations (ii) le nombre minimal requis de chaque type de matériel (iii) il peut être envisagé, la mise à disposition de ces matériels par la location, auquel cas il faudrait présenter un engagement de location de matériel signé et légalisé auprès des administrations compétentes.]  </w:t>
      </w:r>
    </w:p>
    <w:p w14:paraId="5E2C006C"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Note : Pour chaque matériel, joindre la copie certifiée de la facture ou de la carte grise, le cas échéant</w:t>
      </w:r>
    </w:p>
    <w:p w14:paraId="591929F7" w14:textId="77777777" w:rsidR="00E528CB" w:rsidRPr="00E528CB" w:rsidRDefault="00E528CB" w:rsidP="00E528CB">
      <w:pPr>
        <w:tabs>
          <w:tab w:val="left" w:pos="1980"/>
        </w:tabs>
        <w:spacing w:after="0" w:line="276" w:lineRule="auto"/>
        <w:jc w:val="both"/>
        <w:rPr>
          <w:rFonts w:ascii="Arial" w:hAnsi="Arial" w:cs="Arial"/>
          <w:lang w:val="fr-FR"/>
        </w:rPr>
      </w:pPr>
    </w:p>
    <w:p w14:paraId="356BD6CD" w14:textId="77777777" w:rsidR="00E528CB" w:rsidRPr="00E528CB" w:rsidRDefault="00E528CB" w:rsidP="00E528CB">
      <w:pPr>
        <w:tabs>
          <w:tab w:val="left" w:pos="1980"/>
        </w:tabs>
        <w:spacing w:after="0" w:line="276" w:lineRule="auto"/>
        <w:jc w:val="both"/>
        <w:rPr>
          <w:rFonts w:ascii="Arial" w:hAnsi="Arial" w:cs="Arial"/>
          <w:lang w:val="fr-FR"/>
        </w:rPr>
      </w:pPr>
    </w:p>
    <w:p w14:paraId="051C49CC" w14:textId="77777777" w:rsidR="00E528CB" w:rsidRPr="00E528CB" w:rsidRDefault="00E528CB" w:rsidP="00E528CB">
      <w:pPr>
        <w:tabs>
          <w:tab w:val="left" w:pos="1980"/>
        </w:tabs>
        <w:spacing w:after="0" w:line="276" w:lineRule="auto"/>
        <w:jc w:val="both"/>
        <w:rPr>
          <w:rFonts w:ascii="Arial" w:hAnsi="Arial" w:cs="Arial"/>
          <w:lang w:val="fr-FR"/>
        </w:rPr>
      </w:pPr>
    </w:p>
    <w:p w14:paraId="2947C9FD" w14:textId="77777777" w:rsidR="00E528CB" w:rsidRPr="00E528CB" w:rsidRDefault="00E528CB" w:rsidP="00E528CB">
      <w:pPr>
        <w:tabs>
          <w:tab w:val="left" w:pos="1980"/>
        </w:tabs>
        <w:spacing w:after="0" w:line="276" w:lineRule="auto"/>
        <w:jc w:val="both"/>
        <w:rPr>
          <w:rFonts w:ascii="Arial" w:hAnsi="Arial" w:cs="Arial"/>
          <w:lang w:val="fr-FR"/>
        </w:rPr>
      </w:pPr>
    </w:p>
    <w:p w14:paraId="421CAF33" w14:textId="77777777" w:rsidR="00E528CB" w:rsidRPr="00E528CB" w:rsidRDefault="00E528CB" w:rsidP="00E528CB">
      <w:pPr>
        <w:tabs>
          <w:tab w:val="left" w:pos="1980"/>
        </w:tabs>
        <w:spacing w:after="0" w:line="276" w:lineRule="auto"/>
        <w:jc w:val="both"/>
        <w:rPr>
          <w:rFonts w:ascii="Arial" w:hAnsi="Arial" w:cs="Arial"/>
          <w:lang w:val="fr-FR"/>
        </w:rPr>
      </w:pPr>
    </w:p>
    <w:p w14:paraId="617A0B85" w14:textId="77777777" w:rsidR="00E528CB" w:rsidRPr="00E528CB" w:rsidRDefault="00E528CB" w:rsidP="00E528CB">
      <w:pPr>
        <w:tabs>
          <w:tab w:val="left" w:pos="1980"/>
        </w:tabs>
        <w:spacing w:after="0" w:line="276" w:lineRule="auto"/>
        <w:jc w:val="both"/>
        <w:rPr>
          <w:rFonts w:ascii="Arial" w:hAnsi="Arial" w:cs="Arial"/>
          <w:lang w:val="fr-FR"/>
        </w:rPr>
      </w:pPr>
    </w:p>
    <w:p w14:paraId="2218DEE9" w14:textId="77777777" w:rsidR="00E528CB" w:rsidRPr="00E528CB" w:rsidRDefault="00E528CB" w:rsidP="00E528CB">
      <w:pPr>
        <w:tabs>
          <w:tab w:val="left" w:pos="1980"/>
        </w:tabs>
        <w:spacing w:after="0" w:line="276" w:lineRule="auto"/>
        <w:jc w:val="both"/>
        <w:rPr>
          <w:rFonts w:ascii="Arial" w:hAnsi="Arial" w:cs="Arial"/>
          <w:lang w:val="fr-FR"/>
        </w:rPr>
      </w:pPr>
    </w:p>
    <w:p w14:paraId="2F2C5235" w14:textId="77777777" w:rsidR="00E528CB" w:rsidRPr="00E528CB" w:rsidRDefault="00E528CB" w:rsidP="00E528CB">
      <w:pPr>
        <w:tabs>
          <w:tab w:val="left" w:pos="1980"/>
        </w:tabs>
        <w:spacing w:after="0" w:line="276" w:lineRule="auto"/>
        <w:jc w:val="both"/>
        <w:rPr>
          <w:rFonts w:ascii="Arial" w:hAnsi="Arial" w:cs="Arial"/>
          <w:lang w:val="fr-FR"/>
        </w:rPr>
      </w:pPr>
    </w:p>
    <w:p w14:paraId="525A929F" w14:textId="77777777" w:rsidR="00E528CB" w:rsidRPr="00E528CB" w:rsidRDefault="00E528CB" w:rsidP="00E528CB">
      <w:pPr>
        <w:tabs>
          <w:tab w:val="left" w:pos="1980"/>
        </w:tabs>
        <w:spacing w:after="0" w:line="276" w:lineRule="auto"/>
        <w:jc w:val="both"/>
        <w:rPr>
          <w:rFonts w:ascii="Arial" w:hAnsi="Arial" w:cs="Arial"/>
          <w:lang w:val="fr-FR"/>
        </w:rPr>
      </w:pPr>
    </w:p>
    <w:p w14:paraId="77B7AFA8" w14:textId="77777777" w:rsidR="00E528CB" w:rsidRPr="00E528CB" w:rsidRDefault="00E528CB" w:rsidP="00E528CB">
      <w:pPr>
        <w:tabs>
          <w:tab w:val="left" w:pos="1980"/>
        </w:tabs>
        <w:spacing w:after="0" w:line="276" w:lineRule="auto"/>
        <w:jc w:val="both"/>
        <w:rPr>
          <w:rFonts w:ascii="Arial" w:hAnsi="Arial" w:cs="Arial"/>
          <w:lang w:val="fr-FR"/>
        </w:rPr>
      </w:pPr>
    </w:p>
    <w:p w14:paraId="5CDAAE53" w14:textId="77777777" w:rsidR="00E528CB" w:rsidRPr="00E528CB" w:rsidRDefault="00E528CB" w:rsidP="00E528CB">
      <w:pPr>
        <w:tabs>
          <w:tab w:val="left" w:pos="1980"/>
        </w:tabs>
        <w:spacing w:after="0" w:line="276" w:lineRule="auto"/>
        <w:jc w:val="both"/>
        <w:rPr>
          <w:rFonts w:ascii="Arial" w:hAnsi="Arial" w:cs="Arial"/>
          <w:lang w:val="fr-FR"/>
        </w:rPr>
      </w:pPr>
    </w:p>
    <w:p w14:paraId="4C5E8E61" w14:textId="77777777" w:rsidR="00E528CB" w:rsidRPr="00E528CB" w:rsidRDefault="00E528CB" w:rsidP="00E528CB">
      <w:pPr>
        <w:tabs>
          <w:tab w:val="left" w:pos="1980"/>
        </w:tabs>
        <w:spacing w:after="0" w:line="276" w:lineRule="auto"/>
        <w:jc w:val="both"/>
        <w:rPr>
          <w:rFonts w:ascii="Arial" w:hAnsi="Arial" w:cs="Arial"/>
          <w:lang w:val="fr-FR"/>
        </w:rPr>
      </w:pPr>
    </w:p>
    <w:p w14:paraId="6288EC1D" w14:textId="77777777" w:rsidR="00E528CB" w:rsidRPr="00E528CB" w:rsidRDefault="00E528CB" w:rsidP="00E528CB">
      <w:pPr>
        <w:tabs>
          <w:tab w:val="left" w:pos="1980"/>
        </w:tabs>
        <w:spacing w:after="0" w:line="276" w:lineRule="auto"/>
        <w:jc w:val="both"/>
        <w:rPr>
          <w:rFonts w:ascii="Arial" w:hAnsi="Arial" w:cs="Arial"/>
          <w:lang w:val="fr-FR"/>
        </w:rPr>
      </w:pPr>
    </w:p>
    <w:p w14:paraId="39D6FC50" w14:textId="77777777" w:rsidR="00E528CB" w:rsidRPr="00E528CB" w:rsidRDefault="00E528CB" w:rsidP="00E528CB">
      <w:pPr>
        <w:tabs>
          <w:tab w:val="left" w:pos="1980"/>
        </w:tabs>
        <w:spacing w:after="0" w:line="276" w:lineRule="auto"/>
        <w:jc w:val="both"/>
        <w:rPr>
          <w:rFonts w:ascii="Arial" w:hAnsi="Arial" w:cs="Arial"/>
          <w:lang w:val="fr-FR"/>
        </w:rPr>
      </w:pPr>
    </w:p>
    <w:p w14:paraId="079A527F" w14:textId="77777777" w:rsidR="00E528CB" w:rsidRPr="00E528CB" w:rsidRDefault="00E528CB" w:rsidP="00E528CB">
      <w:pPr>
        <w:tabs>
          <w:tab w:val="left" w:pos="1980"/>
        </w:tabs>
        <w:spacing w:after="0" w:line="276" w:lineRule="auto"/>
        <w:jc w:val="both"/>
        <w:rPr>
          <w:rFonts w:ascii="Arial" w:hAnsi="Arial" w:cs="Arial"/>
          <w:lang w:val="fr-FR"/>
        </w:rPr>
      </w:pPr>
    </w:p>
    <w:p w14:paraId="465B85EA" w14:textId="77777777" w:rsidR="00E528CB" w:rsidRPr="00E528CB" w:rsidRDefault="00E528CB" w:rsidP="00E528CB">
      <w:pPr>
        <w:tabs>
          <w:tab w:val="left" w:pos="1980"/>
        </w:tabs>
        <w:spacing w:after="0" w:line="276" w:lineRule="auto"/>
        <w:jc w:val="both"/>
        <w:rPr>
          <w:rFonts w:ascii="Arial" w:hAnsi="Arial" w:cs="Arial"/>
          <w:lang w:val="fr-FR"/>
        </w:rPr>
      </w:pPr>
    </w:p>
    <w:p w14:paraId="402D2931" w14:textId="77777777" w:rsidR="00E528CB" w:rsidRPr="00E528CB" w:rsidRDefault="00E528CB" w:rsidP="00E528CB">
      <w:pPr>
        <w:tabs>
          <w:tab w:val="left" w:pos="1980"/>
        </w:tabs>
        <w:spacing w:after="0" w:line="276" w:lineRule="auto"/>
        <w:jc w:val="both"/>
        <w:rPr>
          <w:rFonts w:ascii="Arial" w:hAnsi="Arial" w:cs="Arial"/>
          <w:lang w:val="fr-FR"/>
        </w:rPr>
      </w:pPr>
    </w:p>
    <w:p w14:paraId="1F9205B5" w14:textId="77777777" w:rsidR="00E528CB" w:rsidRPr="00E528CB" w:rsidRDefault="00E528CB" w:rsidP="00E528CB">
      <w:pPr>
        <w:tabs>
          <w:tab w:val="left" w:pos="1980"/>
        </w:tabs>
        <w:spacing w:after="0" w:line="276" w:lineRule="auto"/>
        <w:jc w:val="both"/>
        <w:rPr>
          <w:rFonts w:ascii="Arial" w:hAnsi="Arial" w:cs="Arial"/>
          <w:lang w:val="fr-FR"/>
        </w:rPr>
      </w:pPr>
    </w:p>
    <w:p w14:paraId="3FF1C07A" w14:textId="77777777" w:rsidR="00E528CB" w:rsidRPr="00E528CB" w:rsidRDefault="00E528CB" w:rsidP="00E528CB">
      <w:pPr>
        <w:tabs>
          <w:tab w:val="left" w:pos="1980"/>
        </w:tabs>
        <w:spacing w:after="0" w:line="276" w:lineRule="auto"/>
        <w:jc w:val="both"/>
        <w:rPr>
          <w:rFonts w:ascii="Arial" w:hAnsi="Arial" w:cs="Arial"/>
          <w:lang w:val="fr-FR"/>
        </w:rPr>
      </w:pPr>
    </w:p>
    <w:p w14:paraId="3871EC5A" w14:textId="77777777" w:rsidR="00E528CB" w:rsidRPr="00E528CB" w:rsidRDefault="00E528CB" w:rsidP="00E528CB">
      <w:pPr>
        <w:tabs>
          <w:tab w:val="left" w:pos="1980"/>
        </w:tabs>
        <w:spacing w:after="0" w:line="276" w:lineRule="auto"/>
        <w:jc w:val="both"/>
        <w:rPr>
          <w:rFonts w:ascii="Arial" w:hAnsi="Arial" w:cs="Arial"/>
          <w:lang w:val="fr-FR"/>
        </w:rPr>
      </w:pPr>
    </w:p>
    <w:p w14:paraId="0584FEFB" w14:textId="77777777" w:rsidR="00E528CB" w:rsidRPr="00E528CB" w:rsidRDefault="00E528CB" w:rsidP="00E528CB">
      <w:pPr>
        <w:tabs>
          <w:tab w:val="left" w:pos="1980"/>
        </w:tabs>
        <w:spacing w:after="0" w:line="276" w:lineRule="auto"/>
        <w:jc w:val="both"/>
        <w:rPr>
          <w:rFonts w:ascii="Arial" w:hAnsi="Arial" w:cs="Arial"/>
          <w:lang w:val="fr-FR"/>
        </w:rPr>
      </w:pPr>
    </w:p>
    <w:p w14:paraId="5A36A532" w14:textId="77777777" w:rsidR="00E528CB" w:rsidRPr="00E528CB" w:rsidRDefault="00E528CB" w:rsidP="00E528CB">
      <w:pPr>
        <w:tabs>
          <w:tab w:val="left" w:pos="1980"/>
        </w:tabs>
        <w:spacing w:after="0" w:line="276" w:lineRule="auto"/>
        <w:jc w:val="both"/>
        <w:rPr>
          <w:rFonts w:ascii="Arial" w:hAnsi="Arial" w:cs="Arial"/>
          <w:lang w:val="fr-FR"/>
        </w:rPr>
      </w:pPr>
    </w:p>
    <w:p w14:paraId="7D6C49F9" w14:textId="77777777" w:rsidR="00E528CB" w:rsidRPr="00E528CB" w:rsidRDefault="00E528CB" w:rsidP="00E528CB">
      <w:pPr>
        <w:tabs>
          <w:tab w:val="left" w:pos="1980"/>
        </w:tabs>
        <w:spacing w:after="0" w:line="276" w:lineRule="auto"/>
        <w:jc w:val="both"/>
        <w:rPr>
          <w:rFonts w:ascii="Arial" w:hAnsi="Arial" w:cs="Arial"/>
          <w:lang w:val="fr-FR"/>
        </w:rPr>
      </w:pPr>
    </w:p>
    <w:p w14:paraId="3E5EDB5B"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 xml:space="preserve">ANNEXE N°15 </w:t>
      </w:r>
    </w:p>
    <w:p w14:paraId="5811FC50" w14:textId="77777777" w:rsidR="00E528CB" w:rsidRPr="00E528CB" w:rsidRDefault="00E528CB" w:rsidP="00E528CB">
      <w:pPr>
        <w:tabs>
          <w:tab w:val="left" w:pos="1980"/>
        </w:tabs>
        <w:spacing w:after="0" w:line="276" w:lineRule="auto"/>
        <w:jc w:val="center"/>
        <w:rPr>
          <w:rFonts w:ascii="Arial" w:hAnsi="Arial" w:cs="Arial"/>
          <w:b/>
          <w:lang w:val="fr-FR"/>
        </w:rPr>
      </w:pPr>
      <w:r w:rsidRPr="00E528CB">
        <w:rPr>
          <w:rFonts w:ascii="Arial" w:hAnsi="Arial" w:cs="Arial"/>
          <w:b/>
          <w:lang w:val="fr-FR"/>
        </w:rPr>
        <w:t>MODELE DE DECLARATION SUR L'HONNEUR DE VISITE DU SITE</w:t>
      </w:r>
    </w:p>
    <w:p w14:paraId="45096320"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Je soussigné M.__________________________________________________________  </w:t>
      </w:r>
    </w:p>
    <w:p w14:paraId="142CA934"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Représentant l’Entreprise__________________________________________________  </w:t>
      </w:r>
    </w:p>
    <w:p w14:paraId="1063FCEC"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Reconnais avoir visité ce jour le ________ du mois de ______________ de l’année_______  </w:t>
      </w:r>
    </w:p>
    <w:p w14:paraId="66EA92B8"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En compagnie de M._______________________________________________________  </w:t>
      </w:r>
    </w:p>
    <w:p w14:paraId="500B8465"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Agissant en lieu et place de l’utilisateur, le site du Projet de ________________________________________________________________________________________ ________________________________________________________________  </w:t>
      </w:r>
    </w:p>
    <w:p w14:paraId="64E2F194"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Pour lequel mon entreprise veut soumissionner.  </w:t>
      </w:r>
    </w:p>
    <w:p w14:paraId="715AA144"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M’étant rendu sur les lieux, les observations suivantes ont été relevées : </w:t>
      </w:r>
    </w:p>
    <w:p w14:paraId="3CE99A20"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 ……………………………………………………………………………………………………………………………… ……………………………………………………………………………………………………………………………… ……………………………………………………………………………………………………………………………… …………………………………………………………………………………………  </w:t>
      </w:r>
    </w:p>
    <w:p w14:paraId="68CA912B"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N.B : le prestataire doit soumettre pour chaque site de projet une déclaration de visite de site.  </w:t>
      </w:r>
    </w:p>
    <w:p w14:paraId="3E300CC4"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Fait à ………………………., le …………………………  </w:t>
      </w:r>
    </w:p>
    <w:p w14:paraId="5466957E"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Le soumissionnaire </w:t>
      </w:r>
    </w:p>
    <w:p w14:paraId="7E81D7E3" w14:textId="77777777" w:rsidR="00E528CB" w:rsidRPr="00E528CB" w:rsidRDefault="00E528CB" w:rsidP="00E528CB">
      <w:pPr>
        <w:tabs>
          <w:tab w:val="left" w:pos="1980"/>
        </w:tabs>
        <w:spacing w:after="0" w:line="276" w:lineRule="auto"/>
        <w:jc w:val="both"/>
        <w:rPr>
          <w:rFonts w:ascii="Arial" w:hAnsi="Arial" w:cs="Arial"/>
          <w:lang w:val="fr-FR"/>
        </w:rPr>
      </w:pPr>
      <w:r w:rsidRPr="00E528CB">
        <w:rPr>
          <w:rFonts w:ascii="Arial" w:hAnsi="Arial" w:cs="Arial"/>
          <w:lang w:val="fr-FR"/>
        </w:rPr>
        <w:t xml:space="preserve">(Nom, prénom, signature et cachet)  </w:t>
      </w:r>
    </w:p>
    <w:p w14:paraId="56442CDA" w14:textId="77777777" w:rsidR="00E528CB" w:rsidRPr="00E528CB" w:rsidRDefault="00E528CB" w:rsidP="00E528CB">
      <w:pPr>
        <w:tabs>
          <w:tab w:val="left" w:pos="1980"/>
        </w:tabs>
        <w:spacing w:after="0" w:line="276" w:lineRule="auto"/>
        <w:jc w:val="both"/>
        <w:rPr>
          <w:rFonts w:ascii="Arial" w:hAnsi="Arial" w:cs="Arial"/>
          <w:lang w:val="fr-FR"/>
        </w:rPr>
      </w:pPr>
    </w:p>
    <w:p w14:paraId="10799E1C" w14:textId="77777777" w:rsidR="00E528CB" w:rsidRPr="00E528CB" w:rsidRDefault="00E528CB" w:rsidP="00E528CB">
      <w:pPr>
        <w:tabs>
          <w:tab w:val="left" w:pos="1980"/>
        </w:tabs>
        <w:spacing w:after="0" w:line="276" w:lineRule="auto"/>
        <w:jc w:val="both"/>
        <w:rPr>
          <w:rFonts w:ascii="Arial" w:hAnsi="Arial" w:cs="Arial"/>
          <w:lang w:val="fr-FR"/>
        </w:rPr>
      </w:pPr>
    </w:p>
    <w:p w14:paraId="24B355C4" w14:textId="77777777" w:rsidR="00E528CB" w:rsidRPr="00E528CB" w:rsidRDefault="00E528CB" w:rsidP="00E528CB">
      <w:pPr>
        <w:tabs>
          <w:tab w:val="left" w:pos="1980"/>
        </w:tabs>
        <w:spacing w:after="0" w:line="276" w:lineRule="auto"/>
        <w:jc w:val="both"/>
        <w:rPr>
          <w:lang w:val="fr-FR"/>
        </w:rPr>
      </w:pPr>
    </w:p>
    <w:p w14:paraId="0EEDFF85" w14:textId="77777777" w:rsidR="00E528CB" w:rsidRPr="00E528CB" w:rsidRDefault="00E528CB" w:rsidP="00E528CB">
      <w:pPr>
        <w:tabs>
          <w:tab w:val="left" w:pos="1980"/>
        </w:tabs>
        <w:spacing w:after="0" w:line="276" w:lineRule="auto"/>
        <w:jc w:val="both"/>
        <w:rPr>
          <w:lang w:val="fr-FR"/>
        </w:rPr>
      </w:pPr>
    </w:p>
    <w:p w14:paraId="5B705773" w14:textId="77777777" w:rsidR="00E528CB" w:rsidRPr="00E528CB" w:rsidRDefault="00E528CB" w:rsidP="00E528CB">
      <w:pPr>
        <w:tabs>
          <w:tab w:val="left" w:pos="1980"/>
        </w:tabs>
        <w:spacing w:after="0" w:line="276" w:lineRule="auto"/>
        <w:jc w:val="both"/>
        <w:rPr>
          <w:lang w:val="fr-FR"/>
        </w:rPr>
      </w:pPr>
    </w:p>
    <w:p w14:paraId="7FD7B136" w14:textId="77777777" w:rsidR="00E528CB" w:rsidRPr="00E528CB" w:rsidRDefault="00E528CB" w:rsidP="00E528CB">
      <w:pPr>
        <w:tabs>
          <w:tab w:val="left" w:pos="1980"/>
        </w:tabs>
        <w:spacing w:after="0" w:line="276" w:lineRule="auto"/>
        <w:jc w:val="both"/>
        <w:rPr>
          <w:lang w:val="fr-FR"/>
        </w:rPr>
      </w:pPr>
    </w:p>
    <w:p w14:paraId="10B66E0A" w14:textId="77777777" w:rsidR="00E528CB" w:rsidRPr="00E528CB" w:rsidRDefault="00E528CB" w:rsidP="00E528CB">
      <w:pPr>
        <w:tabs>
          <w:tab w:val="left" w:pos="1980"/>
        </w:tabs>
        <w:spacing w:after="0" w:line="276" w:lineRule="auto"/>
        <w:jc w:val="both"/>
        <w:rPr>
          <w:lang w:val="fr-FR"/>
        </w:rPr>
      </w:pPr>
    </w:p>
    <w:p w14:paraId="41A82E34" w14:textId="77777777" w:rsidR="00E528CB" w:rsidRPr="00E528CB" w:rsidRDefault="00E528CB" w:rsidP="00E528CB">
      <w:pPr>
        <w:tabs>
          <w:tab w:val="left" w:pos="1980"/>
        </w:tabs>
        <w:spacing w:after="0" w:line="276" w:lineRule="auto"/>
        <w:jc w:val="both"/>
        <w:rPr>
          <w:lang w:val="fr-FR"/>
        </w:rPr>
      </w:pPr>
    </w:p>
    <w:p w14:paraId="6C01600C" w14:textId="77777777" w:rsidR="00E528CB" w:rsidRPr="00E528CB" w:rsidRDefault="00E528CB" w:rsidP="00E528CB">
      <w:pPr>
        <w:tabs>
          <w:tab w:val="left" w:pos="1980"/>
        </w:tabs>
        <w:spacing w:after="0" w:line="276" w:lineRule="auto"/>
        <w:jc w:val="both"/>
        <w:rPr>
          <w:lang w:val="fr-FR"/>
        </w:rPr>
      </w:pPr>
    </w:p>
    <w:p w14:paraId="0BCEA06D" w14:textId="77777777" w:rsidR="00E528CB" w:rsidRPr="00E528CB" w:rsidRDefault="00E528CB" w:rsidP="00E528CB">
      <w:pPr>
        <w:tabs>
          <w:tab w:val="left" w:pos="1980"/>
        </w:tabs>
        <w:spacing w:after="0" w:line="276" w:lineRule="auto"/>
        <w:jc w:val="both"/>
        <w:rPr>
          <w:lang w:val="fr-FR"/>
        </w:rPr>
      </w:pPr>
    </w:p>
    <w:p w14:paraId="10ED3703" w14:textId="77777777" w:rsidR="00E528CB" w:rsidRPr="00E528CB" w:rsidRDefault="00E528CB" w:rsidP="00E528CB">
      <w:pPr>
        <w:tabs>
          <w:tab w:val="left" w:pos="1980"/>
        </w:tabs>
        <w:spacing w:after="0" w:line="276" w:lineRule="auto"/>
        <w:jc w:val="both"/>
        <w:rPr>
          <w:lang w:val="fr-FR"/>
        </w:rPr>
      </w:pPr>
    </w:p>
    <w:p w14:paraId="77643784" w14:textId="77777777" w:rsidR="00E528CB" w:rsidRPr="00E528CB" w:rsidRDefault="00E528CB" w:rsidP="00E528CB">
      <w:pPr>
        <w:tabs>
          <w:tab w:val="left" w:pos="1980"/>
        </w:tabs>
        <w:spacing w:after="0" w:line="276" w:lineRule="auto"/>
        <w:jc w:val="both"/>
        <w:rPr>
          <w:lang w:val="fr-FR"/>
        </w:rPr>
      </w:pPr>
    </w:p>
    <w:p w14:paraId="5AB2C374" w14:textId="77777777" w:rsidR="00E528CB" w:rsidRPr="00E528CB" w:rsidRDefault="00E528CB" w:rsidP="00E528CB">
      <w:pPr>
        <w:tabs>
          <w:tab w:val="left" w:pos="1980"/>
        </w:tabs>
        <w:spacing w:after="0" w:line="276" w:lineRule="auto"/>
        <w:jc w:val="both"/>
        <w:rPr>
          <w:lang w:val="fr-FR"/>
        </w:rPr>
      </w:pPr>
    </w:p>
    <w:p w14:paraId="170126C3" w14:textId="77777777" w:rsidR="00E528CB" w:rsidRPr="00E528CB" w:rsidRDefault="00E528CB" w:rsidP="00E528CB">
      <w:pPr>
        <w:tabs>
          <w:tab w:val="left" w:pos="1980"/>
        </w:tabs>
        <w:spacing w:after="0" w:line="276" w:lineRule="auto"/>
        <w:jc w:val="both"/>
        <w:rPr>
          <w:lang w:val="fr-FR"/>
        </w:rPr>
      </w:pPr>
    </w:p>
    <w:p w14:paraId="2238D6B7" w14:textId="77777777" w:rsidR="00E528CB" w:rsidRPr="00E528CB" w:rsidRDefault="00E528CB" w:rsidP="00E528CB">
      <w:pPr>
        <w:tabs>
          <w:tab w:val="left" w:pos="1980"/>
        </w:tabs>
        <w:spacing w:after="0" w:line="276" w:lineRule="auto"/>
        <w:jc w:val="both"/>
        <w:rPr>
          <w:lang w:val="fr-FR"/>
        </w:rPr>
      </w:pPr>
    </w:p>
    <w:p w14:paraId="7991F614" w14:textId="77777777" w:rsidR="00E528CB" w:rsidRPr="00E528CB" w:rsidRDefault="00E528CB" w:rsidP="00E528CB">
      <w:pPr>
        <w:tabs>
          <w:tab w:val="left" w:pos="1980"/>
        </w:tabs>
        <w:spacing w:after="0" w:line="276" w:lineRule="auto"/>
        <w:jc w:val="both"/>
        <w:rPr>
          <w:lang w:val="fr-FR"/>
        </w:rPr>
      </w:pPr>
    </w:p>
    <w:p w14:paraId="6F9A6808" w14:textId="77777777" w:rsidR="00E528CB" w:rsidRPr="00E528CB" w:rsidRDefault="00E528CB" w:rsidP="00E528CB">
      <w:pPr>
        <w:tabs>
          <w:tab w:val="left" w:pos="1980"/>
        </w:tabs>
        <w:spacing w:after="0" w:line="276" w:lineRule="auto"/>
        <w:jc w:val="both"/>
        <w:rPr>
          <w:lang w:val="fr-FR"/>
        </w:rPr>
      </w:pPr>
    </w:p>
    <w:p w14:paraId="1195E409" w14:textId="77777777" w:rsidR="00E528CB" w:rsidRPr="00E528CB" w:rsidRDefault="00E528CB" w:rsidP="00E528CB">
      <w:pPr>
        <w:tabs>
          <w:tab w:val="left" w:pos="1980"/>
        </w:tabs>
        <w:spacing w:after="0" w:line="276" w:lineRule="auto"/>
        <w:jc w:val="both"/>
        <w:rPr>
          <w:lang w:val="fr-FR"/>
        </w:rPr>
      </w:pPr>
    </w:p>
    <w:p w14:paraId="3E59DAC0" w14:textId="77777777" w:rsidR="00E528CB" w:rsidRPr="00E528CB" w:rsidRDefault="00E528CB" w:rsidP="00E528CB">
      <w:pPr>
        <w:tabs>
          <w:tab w:val="left" w:pos="1980"/>
        </w:tabs>
        <w:spacing w:after="0" w:line="276" w:lineRule="auto"/>
        <w:jc w:val="both"/>
        <w:rPr>
          <w:lang w:val="fr-FR"/>
        </w:rPr>
      </w:pPr>
    </w:p>
    <w:p w14:paraId="1829DB68" w14:textId="77777777" w:rsidR="00E528CB" w:rsidRPr="00E528CB" w:rsidRDefault="00E528CB" w:rsidP="00E528CB">
      <w:pPr>
        <w:tabs>
          <w:tab w:val="left" w:pos="1980"/>
        </w:tabs>
        <w:spacing w:after="0" w:line="276" w:lineRule="auto"/>
        <w:jc w:val="both"/>
        <w:rPr>
          <w:lang w:val="fr-FR"/>
        </w:rPr>
      </w:pPr>
    </w:p>
    <w:p w14:paraId="18D2EE97" w14:textId="77777777" w:rsidR="00E528CB" w:rsidRPr="00E528CB" w:rsidRDefault="00E528CB" w:rsidP="00E528CB">
      <w:pPr>
        <w:tabs>
          <w:tab w:val="left" w:pos="1980"/>
        </w:tabs>
        <w:spacing w:after="0" w:line="276" w:lineRule="auto"/>
        <w:jc w:val="both"/>
        <w:rPr>
          <w:lang w:val="fr-FR"/>
        </w:rPr>
      </w:pPr>
    </w:p>
    <w:p w14:paraId="6F17C71B" w14:textId="77777777" w:rsidR="00E528CB" w:rsidRPr="00E528CB" w:rsidRDefault="00E528CB" w:rsidP="00E528CB">
      <w:pPr>
        <w:tabs>
          <w:tab w:val="left" w:pos="1980"/>
        </w:tabs>
        <w:spacing w:after="0" w:line="276" w:lineRule="auto"/>
        <w:jc w:val="both"/>
        <w:rPr>
          <w:lang w:val="fr-FR"/>
        </w:rPr>
      </w:pPr>
    </w:p>
    <w:p w14:paraId="7E3E561C" w14:textId="77777777" w:rsidR="00E528CB" w:rsidRPr="00E528CB" w:rsidRDefault="00E528CB" w:rsidP="00E528CB">
      <w:pPr>
        <w:tabs>
          <w:tab w:val="left" w:pos="1980"/>
        </w:tabs>
        <w:spacing w:after="0" w:line="276" w:lineRule="auto"/>
        <w:jc w:val="both"/>
        <w:rPr>
          <w:lang w:val="fr-FR"/>
        </w:rPr>
      </w:pPr>
    </w:p>
    <w:p w14:paraId="387A6164" w14:textId="77777777" w:rsidR="00E528CB" w:rsidRPr="00E528CB" w:rsidRDefault="00E528CB" w:rsidP="00E528CB">
      <w:pPr>
        <w:tabs>
          <w:tab w:val="left" w:pos="1980"/>
        </w:tabs>
        <w:spacing w:after="0" w:line="276" w:lineRule="auto"/>
        <w:jc w:val="both"/>
        <w:rPr>
          <w:lang w:val="fr-FR"/>
        </w:rPr>
      </w:pPr>
    </w:p>
    <w:p w14:paraId="49F6FE7D" w14:textId="77777777" w:rsidR="00E528CB" w:rsidRPr="00E528CB" w:rsidRDefault="00E528CB" w:rsidP="00E528CB">
      <w:pPr>
        <w:tabs>
          <w:tab w:val="left" w:pos="1980"/>
        </w:tabs>
        <w:spacing w:after="0" w:line="276" w:lineRule="auto"/>
        <w:jc w:val="both"/>
        <w:rPr>
          <w:lang w:val="fr-FR"/>
        </w:rPr>
      </w:pPr>
    </w:p>
    <w:p w14:paraId="238DCDFD" w14:textId="77777777" w:rsidR="00E528CB" w:rsidRPr="00E528CB" w:rsidRDefault="00E528CB" w:rsidP="00E528CB">
      <w:pPr>
        <w:tabs>
          <w:tab w:val="left" w:pos="1980"/>
        </w:tabs>
        <w:spacing w:after="0" w:line="276" w:lineRule="auto"/>
        <w:jc w:val="both"/>
        <w:rPr>
          <w:lang w:val="fr-FR"/>
        </w:rPr>
      </w:pPr>
    </w:p>
    <w:p w14:paraId="12242ED1" w14:textId="77777777" w:rsidR="00E528CB" w:rsidRPr="00E528CB" w:rsidRDefault="00E528CB" w:rsidP="00E528CB">
      <w:pPr>
        <w:tabs>
          <w:tab w:val="left" w:pos="1980"/>
        </w:tabs>
        <w:spacing w:after="0" w:line="276" w:lineRule="auto"/>
        <w:jc w:val="both"/>
        <w:rPr>
          <w:lang w:val="fr-FR"/>
        </w:rPr>
      </w:pPr>
    </w:p>
    <w:p w14:paraId="1124BB7B" w14:textId="77777777" w:rsidR="00E528CB" w:rsidRPr="00E528CB" w:rsidRDefault="00E528CB" w:rsidP="00E528CB">
      <w:pPr>
        <w:tabs>
          <w:tab w:val="left" w:pos="1980"/>
        </w:tabs>
        <w:spacing w:after="0" w:line="276" w:lineRule="auto"/>
        <w:jc w:val="both"/>
        <w:rPr>
          <w:lang w:val="fr-FR"/>
        </w:rPr>
      </w:pPr>
    </w:p>
    <w:p w14:paraId="49390FF6" w14:textId="77777777" w:rsidR="00E528CB" w:rsidRPr="00E528CB" w:rsidRDefault="00E528CB" w:rsidP="00E528CB">
      <w:pPr>
        <w:tabs>
          <w:tab w:val="left" w:pos="1980"/>
        </w:tabs>
        <w:spacing w:after="0" w:line="276" w:lineRule="auto"/>
        <w:jc w:val="both"/>
        <w:rPr>
          <w:lang w:val="fr-FR"/>
        </w:rPr>
      </w:pPr>
    </w:p>
    <w:p w14:paraId="2D2625A3" w14:textId="77777777" w:rsidR="00E528CB" w:rsidRPr="00E528CB" w:rsidRDefault="00E528CB" w:rsidP="00E528CB">
      <w:pPr>
        <w:tabs>
          <w:tab w:val="left" w:pos="1980"/>
        </w:tabs>
        <w:spacing w:after="0" w:line="276" w:lineRule="auto"/>
        <w:jc w:val="both"/>
        <w:rPr>
          <w:lang w:val="fr-FR"/>
        </w:rPr>
      </w:pPr>
    </w:p>
    <w:p w14:paraId="2B7EACD1" w14:textId="77777777" w:rsidR="00E528CB" w:rsidRPr="00E528CB" w:rsidRDefault="00E528CB" w:rsidP="00E528CB">
      <w:pPr>
        <w:tabs>
          <w:tab w:val="left" w:pos="1980"/>
        </w:tabs>
        <w:spacing w:after="0" w:line="276" w:lineRule="auto"/>
        <w:jc w:val="both"/>
        <w:rPr>
          <w:lang w:val="fr-FR"/>
        </w:rPr>
      </w:pPr>
    </w:p>
    <w:p w14:paraId="35B89628" w14:textId="77777777" w:rsidR="00E528CB" w:rsidRPr="00E528CB" w:rsidRDefault="00E528CB" w:rsidP="00E528CB">
      <w:pPr>
        <w:tabs>
          <w:tab w:val="left" w:pos="1980"/>
        </w:tabs>
        <w:spacing w:after="0" w:line="276" w:lineRule="auto"/>
        <w:jc w:val="both"/>
        <w:rPr>
          <w:lang w:val="fr-FR"/>
        </w:rPr>
      </w:pPr>
    </w:p>
    <w:p w14:paraId="05655A45" w14:textId="77777777" w:rsidR="00E528CB" w:rsidRPr="00E528CB" w:rsidRDefault="00E528CB" w:rsidP="00E528CB">
      <w:pPr>
        <w:tabs>
          <w:tab w:val="left" w:pos="1980"/>
        </w:tabs>
        <w:spacing w:after="0" w:line="276" w:lineRule="auto"/>
        <w:jc w:val="both"/>
        <w:rPr>
          <w:lang w:val="fr-FR"/>
        </w:rPr>
      </w:pPr>
    </w:p>
    <w:p w14:paraId="1C44C576" w14:textId="77777777" w:rsidR="00E528CB" w:rsidRPr="00E528CB" w:rsidRDefault="00E528CB" w:rsidP="00E528CB">
      <w:pPr>
        <w:tabs>
          <w:tab w:val="left" w:pos="1980"/>
        </w:tabs>
        <w:spacing w:after="0" w:line="276" w:lineRule="auto"/>
        <w:jc w:val="both"/>
        <w:rPr>
          <w:lang w:val="fr-FR"/>
        </w:rPr>
      </w:pPr>
    </w:p>
    <w:p w14:paraId="155802C8" w14:textId="77777777" w:rsidR="00E528CB" w:rsidRPr="00E528CB" w:rsidRDefault="00E528CB" w:rsidP="00E528CB">
      <w:pPr>
        <w:tabs>
          <w:tab w:val="left" w:pos="1980"/>
        </w:tabs>
        <w:spacing w:after="0" w:line="276" w:lineRule="auto"/>
        <w:jc w:val="both"/>
        <w:rPr>
          <w:lang w:val="fr-FR"/>
        </w:rPr>
      </w:pPr>
    </w:p>
    <w:p w14:paraId="6C6F6DFF" w14:textId="77777777" w:rsidR="00E528CB" w:rsidRPr="00E528CB" w:rsidRDefault="00E528CB" w:rsidP="00E528CB">
      <w:pPr>
        <w:tabs>
          <w:tab w:val="left" w:pos="1980"/>
        </w:tabs>
        <w:spacing w:after="0" w:line="276" w:lineRule="auto"/>
        <w:jc w:val="both"/>
        <w:rPr>
          <w:lang w:val="fr-FR"/>
        </w:rPr>
      </w:pPr>
    </w:p>
    <w:p w14:paraId="09DBCA73" w14:textId="77777777" w:rsidR="00E528CB" w:rsidRPr="00E528CB" w:rsidRDefault="00E528CB" w:rsidP="00E528CB">
      <w:pPr>
        <w:tabs>
          <w:tab w:val="left" w:pos="1980"/>
        </w:tabs>
        <w:spacing w:after="0" w:line="276" w:lineRule="auto"/>
        <w:jc w:val="both"/>
        <w:rPr>
          <w:lang w:val="fr-FR"/>
        </w:rPr>
      </w:pPr>
    </w:p>
    <w:p w14:paraId="4FF2462A" w14:textId="77777777" w:rsidR="00E528CB" w:rsidRPr="00E528CB" w:rsidRDefault="00E528CB" w:rsidP="00E528CB">
      <w:pPr>
        <w:tabs>
          <w:tab w:val="left" w:pos="1980"/>
        </w:tabs>
        <w:spacing w:after="0" w:line="276" w:lineRule="auto"/>
        <w:jc w:val="both"/>
        <w:rPr>
          <w:lang w:val="fr-FR"/>
        </w:rPr>
      </w:pPr>
    </w:p>
    <w:p w14:paraId="1C7A8F6E" w14:textId="77777777" w:rsidR="00E528CB" w:rsidRPr="00E528CB" w:rsidRDefault="00E528CB" w:rsidP="00E528CB">
      <w:pPr>
        <w:tabs>
          <w:tab w:val="left" w:pos="1980"/>
        </w:tabs>
        <w:spacing w:after="0" w:line="276" w:lineRule="auto"/>
        <w:jc w:val="both"/>
        <w:rPr>
          <w:lang w:val="fr-FR"/>
        </w:rPr>
      </w:pPr>
    </w:p>
    <w:p w14:paraId="24DD1E18" w14:textId="77777777" w:rsidR="00E528CB" w:rsidRPr="00E528CB" w:rsidRDefault="00E528CB" w:rsidP="00E528CB">
      <w:pPr>
        <w:tabs>
          <w:tab w:val="left" w:pos="1980"/>
        </w:tabs>
        <w:spacing w:after="0" w:line="276" w:lineRule="auto"/>
        <w:jc w:val="both"/>
        <w:rPr>
          <w:lang w:val="fr-FR"/>
        </w:rPr>
      </w:pPr>
    </w:p>
    <w:p w14:paraId="51D83BDC" w14:textId="77777777" w:rsidR="00E528CB" w:rsidRPr="00E528CB" w:rsidRDefault="00E528CB" w:rsidP="00E528CB">
      <w:pPr>
        <w:tabs>
          <w:tab w:val="left" w:pos="1980"/>
        </w:tabs>
        <w:spacing w:after="0" w:line="276" w:lineRule="auto"/>
        <w:jc w:val="both"/>
        <w:rPr>
          <w:lang w:val="fr-FR"/>
        </w:rPr>
      </w:pPr>
    </w:p>
    <w:p w14:paraId="6F7D4926" w14:textId="77777777" w:rsidR="00E528CB" w:rsidRPr="00E528CB" w:rsidRDefault="00E528CB" w:rsidP="00E528CB">
      <w:pPr>
        <w:spacing w:after="0" w:line="276" w:lineRule="auto"/>
        <w:jc w:val="center"/>
        <w:rPr>
          <w:rFonts w:ascii="Arial" w:hAnsi="Arial" w:cs="Arial"/>
          <w:b/>
          <w:sz w:val="40"/>
          <w:szCs w:val="28"/>
          <w:lang w:val="en-GB"/>
        </w:rPr>
      </w:pPr>
      <w:r w:rsidRPr="00E528CB">
        <w:rPr>
          <w:rFonts w:ascii="Arial" w:hAnsi="Arial" w:cs="Arial"/>
          <w:b/>
          <w:sz w:val="40"/>
          <w:szCs w:val="28"/>
          <w:lang w:val="en-GB"/>
        </w:rPr>
        <w:t xml:space="preserve">PIECE N°12: </w:t>
      </w:r>
    </w:p>
    <w:p w14:paraId="346C3C07" w14:textId="77777777" w:rsidR="00E528CB" w:rsidRPr="00E528CB" w:rsidRDefault="00E528CB" w:rsidP="00E528CB">
      <w:pPr>
        <w:spacing w:after="0" w:line="276" w:lineRule="auto"/>
        <w:jc w:val="center"/>
        <w:rPr>
          <w:rFonts w:ascii="Arial" w:hAnsi="Arial" w:cs="Arial"/>
          <w:b/>
          <w:sz w:val="40"/>
          <w:szCs w:val="28"/>
          <w:lang w:val="en-GB"/>
        </w:rPr>
      </w:pPr>
      <w:r w:rsidRPr="00E528CB">
        <w:rPr>
          <w:rFonts w:ascii="Arial" w:hAnsi="Arial" w:cs="Arial"/>
          <w:b/>
          <w:sz w:val="40"/>
          <w:szCs w:val="28"/>
          <w:lang w:val="en-GB"/>
        </w:rPr>
        <w:t>CHARTE D’INTEGRITE</w:t>
      </w:r>
    </w:p>
    <w:p w14:paraId="3747B0E2" w14:textId="77777777" w:rsidR="00E528CB" w:rsidRPr="00E528CB" w:rsidRDefault="00E528CB" w:rsidP="00E528CB">
      <w:pPr>
        <w:spacing w:after="0" w:line="276" w:lineRule="auto"/>
        <w:jc w:val="both"/>
        <w:rPr>
          <w:rFonts w:ascii="Arial" w:hAnsi="Arial" w:cs="Arial"/>
          <w:lang w:val="en-GB"/>
        </w:rPr>
      </w:pPr>
    </w:p>
    <w:p w14:paraId="5459ADDC" w14:textId="77777777" w:rsidR="00E528CB" w:rsidRPr="00E528CB" w:rsidRDefault="00E528CB" w:rsidP="00E528CB">
      <w:pPr>
        <w:spacing w:after="0" w:line="276" w:lineRule="auto"/>
        <w:jc w:val="both"/>
        <w:rPr>
          <w:rFonts w:ascii="Arial" w:hAnsi="Arial" w:cs="Arial"/>
          <w:lang w:val="en-GB"/>
        </w:rPr>
      </w:pPr>
    </w:p>
    <w:p w14:paraId="0F6FB002" w14:textId="77777777" w:rsidR="00E528CB" w:rsidRPr="00E528CB" w:rsidRDefault="00E528CB" w:rsidP="00E528CB">
      <w:pPr>
        <w:spacing w:after="0" w:line="276" w:lineRule="auto"/>
        <w:jc w:val="both"/>
        <w:rPr>
          <w:rFonts w:ascii="Arial" w:hAnsi="Arial" w:cs="Arial"/>
          <w:lang w:val="en-GB"/>
        </w:rPr>
      </w:pPr>
    </w:p>
    <w:p w14:paraId="4AC00375" w14:textId="77777777" w:rsidR="00E528CB" w:rsidRPr="00E528CB" w:rsidRDefault="00E528CB" w:rsidP="00E528CB">
      <w:pPr>
        <w:spacing w:after="0" w:line="276" w:lineRule="auto"/>
        <w:jc w:val="both"/>
        <w:rPr>
          <w:rFonts w:ascii="Arial" w:hAnsi="Arial" w:cs="Arial"/>
          <w:lang w:val="en-GB"/>
        </w:rPr>
      </w:pPr>
    </w:p>
    <w:p w14:paraId="43518B53" w14:textId="77777777" w:rsidR="00E528CB" w:rsidRPr="00E528CB" w:rsidRDefault="00E528CB" w:rsidP="00E528CB">
      <w:pPr>
        <w:spacing w:after="0" w:line="276" w:lineRule="auto"/>
        <w:jc w:val="center"/>
        <w:rPr>
          <w:rFonts w:ascii="Arial" w:hAnsi="Arial" w:cs="Arial"/>
          <w:b/>
          <w:sz w:val="24"/>
          <w:szCs w:val="24"/>
          <w:lang w:val="en-GB"/>
        </w:rPr>
      </w:pPr>
    </w:p>
    <w:p w14:paraId="2A5AD79B" w14:textId="77777777" w:rsidR="00E528CB" w:rsidRPr="00E528CB" w:rsidRDefault="00E528CB" w:rsidP="00E528CB">
      <w:pPr>
        <w:spacing w:after="0" w:line="276" w:lineRule="auto"/>
        <w:jc w:val="center"/>
        <w:rPr>
          <w:rFonts w:ascii="Arial" w:hAnsi="Arial" w:cs="Arial"/>
          <w:b/>
          <w:sz w:val="24"/>
          <w:szCs w:val="24"/>
          <w:lang w:val="en-GB"/>
        </w:rPr>
      </w:pPr>
    </w:p>
    <w:p w14:paraId="7A0E10B9" w14:textId="77777777" w:rsidR="00E528CB" w:rsidRPr="00E528CB" w:rsidRDefault="00E528CB" w:rsidP="00E528CB">
      <w:pPr>
        <w:spacing w:after="0" w:line="276" w:lineRule="auto"/>
        <w:jc w:val="center"/>
        <w:rPr>
          <w:rFonts w:ascii="Arial" w:hAnsi="Arial" w:cs="Arial"/>
          <w:b/>
          <w:sz w:val="24"/>
          <w:szCs w:val="24"/>
          <w:lang w:val="en-GB"/>
        </w:rPr>
      </w:pPr>
    </w:p>
    <w:p w14:paraId="08A48AFD" w14:textId="77777777" w:rsidR="00E528CB" w:rsidRPr="00E528CB" w:rsidRDefault="00E528CB" w:rsidP="00E528CB">
      <w:pPr>
        <w:spacing w:after="0" w:line="276" w:lineRule="auto"/>
        <w:jc w:val="center"/>
        <w:rPr>
          <w:rFonts w:ascii="Arial" w:hAnsi="Arial" w:cs="Arial"/>
          <w:b/>
          <w:sz w:val="24"/>
          <w:szCs w:val="24"/>
          <w:lang w:val="en-GB"/>
        </w:rPr>
      </w:pPr>
    </w:p>
    <w:p w14:paraId="2B74B01A" w14:textId="77777777" w:rsidR="00E528CB" w:rsidRPr="00E528CB" w:rsidRDefault="00E528CB" w:rsidP="00E528CB">
      <w:pPr>
        <w:spacing w:after="0" w:line="276" w:lineRule="auto"/>
        <w:jc w:val="center"/>
        <w:rPr>
          <w:rFonts w:ascii="Arial" w:hAnsi="Arial" w:cs="Arial"/>
          <w:b/>
          <w:sz w:val="24"/>
          <w:szCs w:val="24"/>
          <w:lang w:val="en-GB"/>
        </w:rPr>
      </w:pPr>
    </w:p>
    <w:p w14:paraId="3694A505" w14:textId="77777777" w:rsidR="00E528CB" w:rsidRPr="00E528CB" w:rsidRDefault="00E528CB" w:rsidP="00E528CB">
      <w:pPr>
        <w:spacing w:after="0" w:line="276" w:lineRule="auto"/>
        <w:jc w:val="center"/>
        <w:rPr>
          <w:rFonts w:ascii="Arial" w:hAnsi="Arial" w:cs="Arial"/>
          <w:b/>
          <w:sz w:val="24"/>
          <w:szCs w:val="24"/>
          <w:lang w:val="en-GB"/>
        </w:rPr>
      </w:pPr>
    </w:p>
    <w:p w14:paraId="7F8B86E8" w14:textId="77777777" w:rsidR="00E528CB" w:rsidRDefault="00E528CB" w:rsidP="00E528CB">
      <w:pPr>
        <w:spacing w:after="0" w:line="276" w:lineRule="auto"/>
        <w:rPr>
          <w:rFonts w:ascii="Arial" w:hAnsi="Arial" w:cs="Arial"/>
          <w:b/>
          <w:sz w:val="24"/>
          <w:szCs w:val="24"/>
          <w:lang w:val="en-GB"/>
        </w:rPr>
      </w:pPr>
    </w:p>
    <w:p w14:paraId="26C3672C" w14:textId="77777777" w:rsidR="003529D8" w:rsidRDefault="003529D8" w:rsidP="00E528CB">
      <w:pPr>
        <w:spacing w:after="0" w:line="276" w:lineRule="auto"/>
        <w:rPr>
          <w:rFonts w:ascii="Arial" w:hAnsi="Arial" w:cs="Arial"/>
          <w:b/>
          <w:sz w:val="24"/>
          <w:szCs w:val="24"/>
          <w:lang w:val="en-GB"/>
        </w:rPr>
      </w:pPr>
    </w:p>
    <w:p w14:paraId="3159C440" w14:textId="77777777" w:rsidR="003529D8" w:rsidRDefault="003529D8" w:rsidP="00E528CB">
      <w:pPr>
        <w:spacing w:after="0" w:line="276" w:lineRule="auto"/>
        <w:rPr>
          <w:rFonts w:ascii="Arial" w:hAnsi="Arial" w:cs="Arial"/>
          <w:b/>
          <w:sz w:val="24"/>
          <w:szCs w:val="24"/>
          <w:lang w:val="en-GB"/>
        </w:rPr>
      </w:pPr>
    </w:p>
    <w:p w14:paraId="5BCA86BE" w14:textId="77777777" w:rsidR="003529D8" w:rsidRPr="00E528CB" w:rsidRDefault="003529D8" w:rsidP="00E528CB">
      <w:pPr>
        <w:spacing w:after="0" w:line="276" w:lineRule="auto"/>
        <w:rPr>
          <w:rFonts w:ascii="Arial" w:hAnsi="Arial" w:cs="Arial"/>
          <w:b/>
          <w:sz w:val="24"/>
          <w:szCs w:val="24"/>
          <w:lang w:val="en-GB"/>
        </w:rPr>
      </w:pPr>
    </w:p>
    <w:p w14:paraId="03A00969" w14:textId="77777777" w:rsidR="00E528CB" w:rsidRPr="00E528CB" w:rsidRDefault="00E528CB" w:rsidP="00E528CB">
      <w:pPr>
        <w:spacing w:after="0" w:line="276" w:lineRule="auto"/>
        <w:jc w:val="center"/>
        <w:rPr>
          <w:rFonts w:ascii="Arial" w:hAnsi="Arial" w:cs="Arial"/>
          <w:b/>
          <w:sz w:val="24"/>
          <w:szCs w:val="24"/>
          <w:lang w:val="en-GB"/>
        </w:rPr>
      </w:pPr>
    </w:p>
    <w:p w14:paraId="2D95A137" w14:textId="77777777" w:rsidR="00E528CB" w:rsidRPr="00E528CB" w:rsidRDefault="00E528CB" w:rsidP="00E528CB">
      <w:pPr>
        <w:spacing w:after="0" w:line="276" w:lineRule="auto"/>
        <w:jc w:val="center"/>
        <w:rPr>
          <w:rFonts w:ascii="Arial" w:hAnsi="Arial" w:cs="Arial"/>
          <w:b/>
          <w:sz w:val="24"/>
          <w:szCs w:val="24"/>
          <w:lang w:val="en-GB"/>
        </w:rPr>
      </w:pPr>
      <w:r w:rsidRPr="00E528CB">
        <w:rPr>
          <w:rFonts w:ascii="Arial" w:hAnsi="Arial" w:cs="Arial"/>
          <w:b/>
          <w:sz w:val="24"/>
          <w:szCs w:val="24"/>
          <w:lang w:val="en-GB"/>
        </w:rPr>
        <w:lastRenderedPageBreak/>
        <w:t>CHARTE D’INTEGRITE</w:t>
      </w:r>
    </w:p>
    <w:p w14:paraId="60568AED" w14:textId="77777777" w:rsidR="00E528CB" w:rsidRPr="00E528CB" w:rsidRDefault="00E528CB" w:rsidP="00E528CB">
      <w:pPr>
        <w:spacing w:after="0" w:line="276" w:lineRule="auto"/>
        <w:jc w:val="both"/>
        <w:rPr>
          <w:rFonts w:ascii="Arial" w:hAnsi="Arial" w:cs="Arial"/>
          <w:b/>
          <w:lang w:val="en-GB"/>
        </w:rPr>
      </w:pPr>
    </w:p>
    <w:p w14:paraId="731C9F07"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24"/>
          <w:szCs w:val="28"/>
          <w:lang w:val="fr-FR"/>
        </w:rPr>
      </w:pPr>
      <w:r w:rsidRPr="00E528CB">
        <w:rPr>
          <w:rFonts w:ascii="Garamond" w:eastAsia="Times New Roman" w:hAnsi="Garamond" w:cs="Times New Roman"/>
          <w:b/>
          <w:sz w:val="24"/>
          <w:szCs w:val="28"/>
          <w:lang w:val="fr-FR"/>
        </w:rPr>
        <w:t>DOSSIER D’APPEL D’OFFRES NATIONAL OUVERT</w:t>
      </w:r>
    </w:p>
    <w:p w14:paraId="2C0DD631"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28"/>
          <w:szCs w:val="28"/>
          <w:lang w:val="fr-FR"/>
        </w:rPr>
      </w:pPr>
      <w:r w:rsidRPr="00E528CB">
        <w:rPr>
          <w:rFonts w:ascii="Garamond" w:eastAsia="Times New Roman" w:hAnsi="Garamond" w:cs="Times New Roman"/>
          <w:b/>
          <w:sz w:val="28"/>
          <w:szCs w:val="28"/>
          <w:lang w:val="fr-FR"/>
        </w:rPr>
        <w:t>N</w:t>
      </w:r>
      <w:r w:rsidRPr="00E528CB">
        <w:rPr>
          <w:rFonts w:ascii="Garamond" w:eastAsia="Times New Roman" w:hAnsi="Garamond" w:cs="Times New Roman"/>
          <w:b/>
          <w:sz w:val="24"/>
          <w:szCs w:val="28"/>
          <w:lang w:val="fr-FR"/>
        </w:rPr>
        <w:t>°001/AONO/C-BIB/</w:t>
      </w:r>
      <w:r w:rsidR="00AC7617">
        <w:rPr>
          <w:rFonts w:ascii="Garamond" w:eastAsia="Times New Roman" w:hAnsi="Garamond" w:cs="Times New Roman"/>
          <w:b/>
          <w:sz w:val="24"/>
          <w:szCs w:val="28"/>
          <w:lang w:val="fr-FR"/>
        </w:rPr>
        <w:t>ST/CIPM/2026</w:t>
      </w:r>
      <w:r w:rsidRPr="00E528CB">
        <w:rPr>
          <w:rFonts w:ascii="Garamond" w:eastAsia="Times New Roman" w:hAnsi="Garamond" w:cs="Times New Roman"/>
          <w:b/>
          <w:sz w:val="24"/>
          <w:szCs w:val="28"/>
          <w:lang w:val="fr-FR"/>
        </w:rPr>
        <w:t xml:space="preserve"> DU ________________LANCE EN PROCEDURE D’URGENCE RELATIF AU</w:t>
      </w:r>
      <w:r w:rsidR="00AC7617">
        <w:rPr>
          <w:rFonts w:ascii="Garamond" w:eastAsia="Times New Roman" w:hAnsi="Garamond" w:cs="Times New Roman"/>
          <w:b/>
          <w:sz w:val="24"/>
          <w:szCs w:val="28"/>
          <w:lang w:val="fr-FR"/>
        </w:rPr>
        <w:t>X TRAVAUX DE CONSTRUCTION DE TROIS (3</w:t>
      </w:r>
      <w:r w:rsidRPr="00E528CB">
        <w:rPr>
          <w:rFonts w:ascii="Garamond" w:eastAsia="Times New Roman" w:hAnsi="Garamond" w:cs="Times New Roman"/>
          <w:b/>
          <w:sz w:val="24"/>
          <w:szCs w:val="28"/>
          <w:lang w:val="fr-FR"/>
        </w:rPr>
        <w:t>) BLOCS DE DEUX SALLES DE CLASSE DANS CERTAINES ECOLES PRIMAIRES PUBLIQUES DE LA COMMUNE DE BIBEMI, DEPARTEMENT DE LA BENOUE, REGION DU NORD</w:t>
      </w:r>
      <w:r w:rsidRPr="00E528CB">
        <w:rPr>
          <w:rFonts w:ascii="Garamond" w:eastAsia="Times New Roman" w:hAnsi="Garamond" w:cs="Times New Roman"/>
          <w:b/>
          <w:sz w:val="28"/>
          <w:szCs w:val="28"/>
          <w:lang w:val="fr-FR"/>
        </w:rPr>
        <w:t>.</w:t>
      </w:r>
    </w:p>
    <w:p w14:paraId="29DED903"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10"/>
          <w:szCs w:val="30"/>
          <w:lang w:val="fr-FR"/>
        </w:rPr>
      </w:pPr>
    </w:p>
    <w:p w14:paraId="65381F4E" w14:textId="77777777" w:rsidR="00E528CB" w:rsidRPr="00E528CB" w:rsidRDefault="00E528CB" w:rsidP="00E528CB">
      <w:pPr>
        <w:spacing w:after="0" w:line="276" w:lineRule="auto"/>
        <w:jc w:val="both"/>
        <w:rPr>
          <w:rFonts w:ascii="Arial" w:hAnsi="Arial" w:cs="Arial"/>
          <w:b/>
          <w:lang w:val="fr-FR"/>
        </w:rPr>
      </w:pPr>
    </w:p>
    <w:p w14:paraId="3515DDA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 …….SOUMISSIONNAIRE…… » S’engage à respecter les termes de la présente charte d’intégrité  </w:t>
      </w:r>
    </w:p>
    <w:p w14:paraId="22E56C92" w14:textId="77777777" w:rsidR="00E528CB" w:rsidRPr="00E528CB" w:rsidRDefault="00E528CB" w:rsidP="00E528CB">
      <w:pPr>
        <w:spacing w:after="0" w:line="276" w:lineRule="auto"/>
        <w:jc w:val="both"/>
        <w:rPr>
          <w:rFonts w:ascii="Arial" w:hAnsi="Arial" w:cs="Arial"/>
          <w:lang w:val="fr-FR"/>
        </w:rPr>
      </w:pPr>
    </w:p>
    <w:p w14:paraId="5682DE2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A                                MONSIEUR LE « MAITRE D’OUVRAGE »  </w:t>
      </w:r>
    </w:p>
    <w:p w14:paraId="75915216" w14:textId="77777777" w:rsidR="00E528CB" w:rsidRPr="00E528CB" w:rsidRDefault="00E528CB" w:rsidP="00E528CB">
      <w:pPr>
        <w:spacing w:after="0" w:line="276" w:lineRule="auto"/>
        <w:jc w:val="both"/>
        <w:rPr>
          <w:rFonts w:ascii="Arial" w:hAnsi="Arial" w:cs="Arial"/>
          <w:lang w:val="fr-FR"/>
        </w:rPr>
      </w:pPr>
    </w:p>
    <w:p w14:paraId="6307009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 Nous reconnaissons et attestons que nous ne sommes pas, et qu’aucun des membres de notre groupement et de nos sous-traitants n’est, dans l’un des cas suivants : </w:t>
      </w:r>
    </w:p>
    <w:p w14:paraId="1EAF732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1.1) être en état ou avoir fait l’objet d’une procédure de faillite, de liquidation, de règlement judiciaire, de cessation d’activité ou être dans toute situation analogue résultant d’une procédure de même nature ; </w:t>
      </w:r>
    </w:p>
    <w:p w14:paraId="4BE1A37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1.5) figurer sur les listes de sanctions financières adoptées par les Nations Unies et tout autre Partenaire Technique et Financier, le cadre de la passation ou de l’exécution d’un marché ;  </w:t>
      </w:r>
    </w:p>
    <w:p w14:paraId="2A49EA1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1.6) avoir produit de fausses informations ou fourni de faux documents exigés dans le cadre de la présente consultation.  </w:t>
      </w:r>
    </w:p>
    <w:p w14:paraId="70A59173" w14:textId="77777777" w:rsidR="00E528CB" w:rsidRPr="00E528CB" w:rsidRDefault="00E528CB" w:rsidP="00E528CB">
      <w:pPr>
        <w:spacing w:after="0" w:line="276" w:lineRule="auto"/>
        <w:jc w:val="both"/>
        <w:rPr>
          <w:rFonts w:ascii="Arial" w:hAnsi="Arial" w:cs="Arial"/>
          <w:lang w:val="fr-FR"/>
        </w:rPr>
      </w:pPr>
    </w:p>
    <w:p w14:paraId="1AC9CB9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 Nous attestons que nous ne sommes pas, et qu’aucun des membres de notre groupement et de nos sous-traitants n’est, dans l’une des situations de conflit d’intérêt suivantes : </w:t>
      </w:r>
    </w:p>
    <w:p w14:paraId="4A94E9A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2.1) actionnaire contrôlant le Maître d’Ouvrage ou filiale contrôlées par le Maître d’Ouvrage, à moins que le conflit en découlant ait été porté à la connaissance de l’Autorité chargé des marchés publics et résolu à sa satisfaction ; </w:t>
      </w:r>
    </w:p>
    <w:p w14:paraId="4DD383A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2.2) avoir des relations d’affaires ou familiales avec un membre des services du Maître d’Ouvrage impliqué dans le processus de passation ou de contrôle du marché en résultant, à moins que le conflit en découlant ait été porté à la connaissance de l’Autorité chargé des marchés publics et résolu à sa satisfaction ; </w:t>
      </w:r>
    </w:p>
    <w:p w14:paraId="466F7AE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2.3) contrôler ou être contrôlé par un autre soumissionnaire, être placé sous le contrôle de la même entreprise qu’un autre soumissionnaire, recevoir d’un autre soumissionnaire ou attribuer à un autre soumissionnaire directement ou indirectement des subventions, avoir le même représentant légal qu’un autre soumissionnaire, entretenir directement ou indirectement des contacts avec un autre soumissionnaire nous permettant d’avoir et de donner accès aux informations contenues dans nos offres respectives, de les influencer, ou d’influencer les décisions du Maître d’Ouvrage ; </w:t>
      </w:r>
    </w:p>
    <w:p w14:paraId="3DCB082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2.4) être engagé pour une mission de conseil qui, par sa nature, risque de s’avérer incompatible avec nos obligations vis à vis du Maître d’Ouvrage ; </w:t>
      </w:r>
    </w:p>
    <w:p w14:paraId="31055D6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2 .5) dans le cas d’une procédure ayant pour objet la passation d’un marché de travaux ou de fournitures :</w:t>
      </w:r>
    </w:p>
    <w:p w14:paraId="35DDBF1E" w14:textId="77777777" w:rsidR="00E528CB" w:rsidRPr="00E528CB" w:rsidRDefault="00E528CB" w:rsidP="00E528CB">
      <w:pPr>
        <w:numPr>
          <w:ilvl w:val="0"/>
          <w:numId w:val="24"/>
        </w:numPr>
        <w:spacing w:after="0" w:line="276" w:lineRule="auto"/>
        <w:contextualSpacing/>
        <w:jc w:val="both"/>
        <w:rPr>
          <w:rFonts w:ascii="Arial" w:hAnsi="Arial" w:cs="Arial"/>
          <w:lang w:val="fr-FR"/>
        </w:rPr>
      </w:pPr>
      <w:r w:rsidRPr="00E528CB">
        <w:rPr>
          <w:rFonts w:ascii="Arial" w:hAnsi="Arial" w:cs="Arial"/>
          <w:lang w:val="fr-FR"/>
        </w:rPr>
        <w:lastRenderedPageBreak/>
        <w:t xml:space="preserve">avoir préparé nous-mêmes ou avoir été associés à un consultant qui a préparé des spécifications, plan, calculs et autres documents utilisés dans le cadre du processus de mise en concurrence considérée ; </w:t>
      </w:r>
    </w:p>
    <w:p w14:paraId="16F9B54C" w14:textId="77777777" w:rsidR="00E528CB" w:rsidRPr="00E528CB" w:rsidRDefault="00E528CB" w:rsidP="00E528CB">
      <w:pPr>
        <w:numPr>
          <w:ilvl w:val="0"/>
          <w:numId w:val="24"/>
        </w:numPr>
        <w:spacing w:after="0" w:line="276" w:lineRule="auto"/>
        <w:contextualSpacing/>
        <w:jc w:val="both"/>
        <w:rPr>
          <w:rFonts w:ascii="Arial" w:hAnsi="Arial" w:cs="Arial"/>
          <w:lang w:val="fr-FR"/>
        </w:rPr>
      </w:pPr>
      <w:r w:rsidRPr="00E528CB">
        <w:rPr>
          <w:rFonts w:ascii="Arial" w:hAnsi="Arial" w:cs="Arial"/>
          <w:lang w:val="fr-FR"/>
        </w:rPr>
        <w:t xml:space="preserve">être nous-mêmes ou l’une des firmes auxquelles nous sommes affiliées, recrutés, ou devant l’être, par le Maître d’Ouvrage pour effectuer la supervision où le contrôle des travaux dans le cadre du Marché.  </w:t>
      </w:r>
    </w:p>
    <w:p w14:paraId="04ACDE75" w14:textId="77777777" w:rsidR="00E528CB" w:rsidRPr="00E528CB" w:rsidRDefault="00E528CB" w:rsidP="00E528CB">
      <w:pPr>
        <w:spacing w:after="0" w:line="276" w:lineRule="auto"/>
        <w:jc w:val="both"/>
        <w:rPr>
          <w:rFonts w:ascii="Arial" w:hAnsi="Arial" w:cs="Arial"/>
          <w:lang w:val="fr-FR"/>
        </w:rPr>
      </w:pPr>
    </w:p>
    <w:p w14:paraId="76DEEAA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 Si nous sommes un établissement public ou une entreprise publique, nous attestons que nous jouissons d’une autonomie juridique et financière et que nous sommes gérés selon les règles de la comptabilité privée, que nous ne sont pas sous la tutelle du Maître d’Ouvrage ou du Maître d’Ouvrage Délégué concerné, sauf autorisation expresse de l’Autorité chargée des Marchés Publics.  </w:t>
      </w:r>
    </w:p>
    <w:p w14:paraId="60DD9CDA" w14:textId="77777777" w:rsidR="00E528CB" w:rsidRPr="00E528CB" w:rsidRDefault="00E528CB" w:rsidP="00E528CB">
      <w:pPr>
        <w:spacing w:after="0" w:line="276" w:lineRule="auto"/>
        <w:jc w:val="both"/>
        <w:rPr>
          <w:rFonts w:ascii="Arial" w:hAnsi="Arial" w:cs="Arial"/>
          <w:lang w:val="fr-FR"/>
        </w:rPr>
      </w:pPr>
    </w:p>
    <w:p w14:paraId="30D7456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4. Nous nous engageons à communiquer sans délai au Maître d’Ouvrage, qui en informera l’Autorité chargé des Marchés Publics, tout changement de situation au regard des points 1 à 3 qui précèdent.  </w:t>
      </w:r>
    </w:p>
    <w:p w14:paraId="4D8ED4C4" w14:textId="77777777" w:rsidR="00E528CB" w:rsidRPr="00E528CB" w:rsidRDefault="00E528CB" w:rsidP="00E528CB">
      <w:pPr>
        <w:spacing w:after="0" w:line="276" w:lineRule="auto"/>
        <w:jc w:val="both"/>
        <w:rPr>
          <w:rFonts w:ascii="Arial" w:hAnsi="Arial" w:cs="Arial"/>
          <w:lang w:val="fr-FR"/>
        </w:rPr>
      </w:pPr>
    </w:p>
    <w:p w14:paraId="7B85343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5. Dans le cadre de la passation et de l’exécution du Marché : </w:t>
      </w:r>
    </w:p>
    <w:p w14:paraId="40306FEE"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5.1) Nous n’avons pas commis et nous ne commettrons pas de manœuvres déloyales (actions ou omission) destinée à tromper délibérément autrui, à lui dissimuler intentionnellement des éléments, à surprendre ou vicier son consentement ou à lui faire contourner des obligations légales ou réglementaires et/ou violer ses règles internes afin d’obtenir un bénéfice illégitime. </w:t>
      </w:r>
    </w:p>
    <w:p w14:paraId="1D42CA6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5.2) Nous n’avons pas commis et nous ne commettrons pas de manœuvres déloyales (actions ou omission) contraires à nos obligations légales ou réglementaires et/ou violer ses règles internes afin d’obtenir un bénéfice illégitime.  </w:t>
      </w:r>
    </w:p>
    <w:p w14:paraId="265C0CE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5.3) Nous n’avons pas promis, offert ou accordé et nous ne promettrons, offrirons ou accorderons pas directement ou indirectement, à :</w:t>
      </w:r>
    </w:p>
    <w:p w14:paraId="34674C23" w14:textId="77777777" w:rsidR="00E528CB" w:rsidRPr="00E528CB" w:rsidRDefault="00E528CB" w:rsidP="00E528CB">
      <w:pPr>
        <w:numPr>
          <w:ilvl w:val="0"/>
          <w:numId w:val="25"/>
        </w:numPr>
        <w:spacing w:after="0" w:line="276" w:lineRule="auto"/>
        <w:contextualSpacing/>
        <w:jc w:val="both"/>
        <w:rPr>
          <w:rFonts w:ascii="Arial" w:hAnsi="Arial" w:cs="Arial"/>
          <w:lang w:val="fr-FR"/>
        </w:rPr>
      </w:pPr>
      <w:r w:rsidRPr="00E528CB">
        <w:rPr>
          <w:rFonts w:ascii="Arial" w:hAnsi="Arial" w:cs="Arial"/>
          <w:lang w:val="fr-FR"/>
        </w:rPr>
        <w:t xml:space="preserve">toute personne détenant un mandat législatif, exécutif, administratif ou judiciaire au sein de l’Etat, qu’elle ait été nommée ou élue, à titre permanent ou non, qu’elle soit rémunérée ou non et quel que soit son niveau hiérarchique, </w:t>
      </w:r>
    </w:p>
    <w:p w14:paraId="79E0B53A" w14:textId="77777777" w:rsidR="00E528CB" w:rsidRPr="00E528CB" w:rsidRDefault="00E528CB" w:rsidP="00E528CB">
      <w:pPr>
        <w:numPr>
          <w:ilvl w:val="0"/>
          <w:numId w:val="25"/>
        </w:numPr>
        <w:spacing w:after="0" w:line="276" w:lineRule="auto"/>
        <w:contextualSpacing/>
        <w:jc w:val="both"/>
        <w:rPr>
          <w:rFonts w:ascii="Arial" w:hAnsi="Arial" w:cs="Arial"/>
          <w:lang w:val="fr-FR"/>
        </w:rPr>
      </w:pPr>
      <w:r w:rsidRPr="00E528CB">
        <w:rPr>
          <w:rFonts w:ascii="Arial" w:hAnsi="Arial" w:cs="Arial"/>
          <w:lang w:val="fr-FR"/>
        </w:rPr>
        <w:t xml:space="preserve">toute autre personne qui exerce une fonction publique, y compris pour un organisme public ou une entreprise publique, ou qui fournit un service public, ou </w:t>
      </w:r>
    </w:p>
    <w:p w14:paraId="3C955C18" w14:textId="77777777" w:rsidR="00E528CB" w:rsidRPr="00E528CB" w:rsidRDefault="00E528CB" w:rsidP="00E528CB">
      <w:pPr>
        <w:numPr>
          <w:ilvl w:val="0"/>
          <w:numId w:val="25"/>
        </w:numPr>
        <w:spacing w:after="0" w:line="276" w:lineRule="auto"/>
        <w:contextualSpacing/>
        <w:jc w:val="both"/>
        <w:rPr>
          <w:rFonts w:ascii="Arial" w:hAnsi="Arial" w:cs="Arial"/>
          <w:lang w:val="fr-FR"/>
        </w:rPr>
      </w:pPr>
      <w:r w:rsidRPr="00E528CB">
        <w:rPr>
          <w:rFonts w:ascii="Arial" w:hAnsi="Arial" w:cs="Arial"/>
          <w:lang w:val="fr-FR"/>
        </w:rPr>
        <w:t xml:space="preserve">toute autre personne définie comme agent public dans l’Etat, un avantage indu de toute nature, pour lui-même ou pour une autre personne ou entité, afin qu’il accomplisse ou s’abstienne d’accomplir un acte dans l’exercice de ses fonctions officielles. </w:t>
      </w:r>
    </w:p>
    <w:p w14:paraId="48FADF7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5.4) Nous n’avons pas promis, offert ou accordé et nous ne promettrons, offrirons ou accorderons pas directement ou indirectement, à toute personne qui dirige une entité du secteur privé ou travaille pour une telle entité, en quelque qualité que ce soit, un avantage indu de toute nature, pour elle-même ou pour une autre personne ou entité, afin qu’elle accomplisse ou s’abstienne d’accomplir un acte de violation de ses obligations légales contractuelles ou professionnelles. </w:t>
      </w:r>
    </w:p>
    <w:p w14:paraId="5B5B641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5.5) Nous n’avons pas promis offert ou accordé et nous ne promettrons pas au Maître d’Ouvrage, à ses collaborateurs, aux Présidents aux Acteurs en charge du contrôle de l’exécution du marché qui résulterait de la consultation, un avantage indu de toute nature susceptible d’influencer leur objectivité.</w:t>
      </w:r>
    </w:p>
    <w:p w14:paraId="5C1AD4D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lastRenderedPageBreak/>
        <w:t xml:space="preserve"> 5.6) Nous n’avons pas promis, offert ou accordé et nous ne promettrons pas au Maître d’ouvrage, à ses collaborateurs, aux Présidents et membres de Commissions des marchés et de sous- commission d’analyse, un avantage indu de toute nature susceptible d’influencer le processus de passation du Marché. </w:t>
      </w:r>
    </w:p>
    <w:p w14:paraId="0C640ED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5.7) Nous nous abstenons et nous promettons de s’abstenir de toute action ou pratique collusoire et anticoncurrentielle ayant pour objet ou pour effet d’empêcher, de restreindre ou de fausser le jeu de la concurrence, notamment en tendant à maintenir artificiellement les prix des offres à des niveaux ne correspondant pas à ceux qui résulteraient du jeu de la concurrence ou à limiter l’accès au Marché ou de libre exercice de la concurrence par d’autres entreprises.  </w:t>
      </w:r>
    </w:p>
    <w:p w14:paraId="7599A2DE" w14:textId="77777777" w:rsidR="00E528CB" w:rsidRPr="00E528CB" w:rsidRDefault="00E528CB" w:rsidP="00E528CB">
      <w:pPr>
        <w:spacing w:after="0" w:line="276" w:lineRule="auto"/>
        <w:jc w:val="both"/>
        <w:rPr>
          <w:rFonts w:ascii="Arial" w:hAnsi="Arial" w:cs="Arial"/>
          <w:lang w:val="fr-FR"/>
        </w:rPr>
      </w:pPr>
    </w:p>
    <w:p w14:paraId="220A264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6. Nous-mêmes, les membres de notre groupement et nos sous-traitants autorisons, le Maître d’ouvrage et les Commissions des Marchés à examiner les documents et pièces comptables relatifs à la passation et l’exécution du Marché et à les soumettre pour vérification par l’ARMP ou par tout autre corps de contrôle de l’Etat.  </w:t>
      </w:r>
    </w:p>
    <w:p w14:paraId="7A6AF63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7. Faute pour Nous, de nous conformer aux règles régissant la présente charte, nous reconnaissons que nous nous exposons aux sanctions prévues par les lois et règlements en vigueur.</w:t>
      </w:r>
    </w:p>
    <w:p w14:paraId="74746AF4" w14:textId="77777777" w:rsidR="00E528CB" w:rsidRPr="00E528CB" w:rsidRDefault="00E528CB" w:rsidP="00E528CB">
      <w:pPr>
        <w:spacing w:after="0" w:line="276" w:lineRule="auto"/>
        <w:jc w:val="both"/>
        <w:rPr>
          <w:rFonts w:ascii="Arial" w:hAnsi="Arial" w:cs="Arial"/>
          <w:lang w:val="fr-FR"/>
        </w:rPr>
      </w:pPr>
    </w:p>
    <w:p w14:paraId="3137FDD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Nom                      </w:t>
      </w:r>
    </w:p>
    <w:p w14:paraId="4C12DE6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Signature             </w:t>
      </w:r>
    </w:p>
    <w:p w14:paraId="0AEBDEF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Dûment habilité à signer l’offre pour et au nom de :                    En date du       </w:t>
      </w:r>
    </w:p>
    <w:p w14:paraId="15D50AF0" w14:textId="77777777" w:rsidR="00E528CB" w:rsidRPr="00E528CB" w:rsidRDefault="00E528CB" w:rsidP="00E528CB">
      <w:pPr>
        <w:spacing w:after="0" w:line="276" w:lineRule="auto"/>
        <w:jc w:val="both"/>
        <w:rPr>
          <w:rFonts w:ascii="Arial" w:hAnsi="Arial" w:cs="Arial"/>
          <w:lang w:val="fr-FR"/>
        </w:rPr>
      </w:pPr>
    </w:p>
    <w:p w14:paraId="291159ED" w14:textId="77777777" w:rsidR="00E528CB" w:rsidRPr="00E528CB" w:rsidRDefault="00E528CB" w:rsidP="00E528CB">
      <w:pPr>
        <w:spacing w:after="0" w:line="276" w:lineRule="auto"/>
        <w:jc w:val="both"/>
        <w:rPr>
          <w:rFonts w:ascii="Arial" w:hAnsi="Arial" w:cs="Arial"/>
          <w:lang w:val="fr-FR"/>
        </w:rPr>
      </w:pPr>
    </w:p>
    <w:p w14:paraId="19B3B08B" w14:textId="77777777" w:rsidR="00E528CB" w:rsidRPr="00E528CB" w:rsidRDefault="00E528CB" w:rsidP="00E528CB">
      <w:pPr>
        <w:spacing w:after="0" w:line="276" w:lineRule="auto"/>
        <w:jc w:val="both"/>
        <w:rPr>
          <w:rFonts w:ascii="Arial" w:hAnsi="Arial" w:cs="Arial"/>
          <w:lang w:val="fr-FR"/>
        </w:rPr>
      </w:pPr>
    </w:p>
    <w:p w14:paraId="1D887700" w14:textId="77777777" w:rsidR="00E528CB" w:rsidRPr="00E528CB" w:rsidRDefault="00E528CB" w:rsidP="00E528CB">
      <w:pPr>
        <w:spacing w:after="0" w:line="276" w:lineRule="auto"/>
        <w:jc w:val="both"/>
        <w:rPr>
          <w:rFonts w:ascii="Arial" w:hAnsi="Arial" w:cs="Arial"/>
          <w:lang w:val="fr-FR"/>
        </w:rPr>
      </w:pPr>
    </w:p>
    <w:p w14:paraId="1749FED0" w14:textId="77777777" w:rsidR="00E528CB" w:rsidRPr="00E528CB" w:rsidRDefault="00E528CB" w:rsidP="00E528CB">
      <w:pPr>
        <w:spacing w:after="0" w:line="276" w:lineRule="auto"/>
        <w:jc w:val="both"/>
        <w:rPr>
          <w:rFonts w:ascii="Arial" w:hAnsi="Arial" w:cs="Arial"/>
          <w:lang w:val="fr-FR"/>
        </w:rPr>
      </w:pPr>
    </w:p>
    <w:p w14:paraId="0CC133CD" w14:textId="77777777" w:rsidR="00E528CB" w:rsidRPr="00E528CB" w:rsidRDefault="00E528CB" w:rsidP="00E528CB">
      <w:pPr>
        <w:spacing w:after="0" w:line="276" w:lineRule="auto"/>
        <w:jc w:val="both"/>
        <w:rPr>
          <w:rFonts w:ascii="Arial" w:hAnsi="Arial" w:cs="Arial"/>
          <w:lang w:val="fr-FR"/>
        </w:rPr>
      </w:pPr>
    </w:p>
    <w:p w14:paraId="6AED08D3" w14:textId="77777777" w:rsidR="00E528CB" w:rsidRPr="00E528CB" w:rsidRDefault="00E528CB" w:rsidP="00E528CB">
      <w:pPr>
        <w:spacing w:after="0" w:line="276" w:lineRule="auto"/>
        <w:jc w:val="both"/>
        <w:rPr>
          <w:rFonts w:ascii="Arial" w:hAnsi="Arial" w:cs="Arial"/>
          <w:lang w:val="fr-FR"/>
        </w:rPr>
      </w:pPr>
    </w:p>
    <w:p w14:paraId="22788030" w14:textId="77777777" w:rsidR="00E528CB" w:rsidRPr="00E528CB" w:rsidRDefault="00E528CB" w:rsidP="00E528CB">
      <w:pPr>
        <w:spacing w:after="0" w:line="276" w:lineRule="auto"/>
        <w:jc w:val="both"/>
        <w:rPr>
          <w:rFonts w:ascii="Arial" w:hAnsi="Arial" w:cs="Arial"/>
          <w:lang w:val="fr-FR"/>
        </w:rPr>
      </w:pPr>
    </w:p>
    <w:p w14:paraId="03DA7CE5" w14:textId="77777777" w:rsidR="00E528CB" w:rsidRPr="00E528CB" w:rsidRDefault="00E528CB" w:rsidP="00E528CB">
      <w:pPr>
        <w:spacing w:after="0" w:line="276" w:lineRule="auto"/>
        <w:jc w:val="both"/>
        <w:rPr>
          <w:rFonts w:ascii="Arial" w:hAnsi="Arial" w:cs="Arial"/>
          <w:lang w:val="fr-FR"/>
        </w:rPr>
      </w:pPr>
    </w:p>
    <w:p w14:paraId="6FF60D4B" w14:textId="77777777" w:rsidR="00E528CB" w:rsidRPr="00E528CB" w:rsidRDefault="00E528CB" w:rsidP="00E528CB">
      <w:pPr>
        <w:spacing w:after="0" w:line="276" w:lineRule="auto"/>
        <w:jc w:val="both"/>
        <w:rPr>
          <w:rFonts w:ascii="Arial" w:hAnsi="Arial" w:cs="Arial"/>
          <w:lang w:val="fr-FR"/>
        </w:rPr>
      </w:pPr>
    </w:p>
    <w:p w14:paraId="4D68E79D" w14:textId="77777777" w:rsidR="00E528CB" w:rsidRPr="00E528CB" w:rsidRDefault="00E528CB" w:rsidP="00E528CB">
      <w:pPr>
        <w:spacing w:after="0" w:line="276" w:lineRule="auto"/>
        <w:jc w:val="both"/>
        <w:rPr>
          <w:rFonts w:ascii="Arial" w:hAnsi="Arial" w:cs="Arial"/>
          <w:lang w:val="fr-FR"/>
        </w:rPr>
      </w:pPr>
    </w:p>
    <w:p w14:paraId="4C8A4521" w14:textId="77777777" w:rsidR="00E528CB" w:rsidRPr="00E528CB" w:rsidRDefault="00E528CB" w:rsidP="00E528CB">
      <w:pPr>
        <w:spacing w:after="0" w:line="276" w:lineRule="auto"/>
        <w:jc w:val="both"/>
        <w:rPr>
          <w:rFonts w:ascii="Arial" w:hAnsi="Arial" w:cs="Arial"/>
          <w:lang w:val="fr-FR"/>
        </w:rPr>
      </w:pPr>
    </w:p>
    <w:p w14:paraId="6F8AEDAF" w14:textId="77777777" w:rsidR="00E528CB" w:rsidRPr="00E528CB" w:rsidRDefault="00E528CB" w:rsidP="00E528CB">
      <w:pPr>
        <w:spacing w:after="0" w:line="276" w:lineRule="auto"/>
        <w:jc w:val="both"/>
        <w:rPr>
          <w:rFonts w:ascii="Arial" w:hAnsi="Arial" w:cs="Arial"/>
          <w:lang w:val="fr-FR"/>
        </w:rPr>
      </w:pPr>
    </w:p>
    <w:p w14:paraId="3FCD4597" w14:textId="77777777" w:rsidR="00E528CB" w:rsidRPr="00E528CB" w:rsidRDefault="00E528CB" w:rsidP="00E528CB">
      <w:pPr>
        <w:spacing w:after="0" w:line="276" w:lineRule="auto"/>
        <w:jc w:val="both"/>
        <w:rPr>
          <w:rFonts w:ascii="Arial" w:hAnsi="Arial" w:cs="Arial"/>
          <w:lang w:val="fr-FR"/>
        </w:rPr>
      </w:pPr>
    </w:p>
    <w:p w14:paraId="40F384CD" w14:textId="77777777" w:rsidR="00E528CB" w:rsidRPr="00E528CB" w:rsidRDefault="00E528CB" w:rsidP="00E528CB">
      <w:pPr>
        <w:spacing w:after="0" w:line="276" w:lineRule="auto"/>
        <w:jc w:val="both"/>
        <w:rPr>
          <w:rFonts w:ascii="Arial" w:hAnsi="Arial" w:cs="Arial"/>
          <w:lang w:val="fr-FR"/>
        </w:rPr>
      </w:pPr>
    </w:p>
    <w:p w14:paraId="593A893C" w14:textId="77777777" w:rsidR="00E528CB" w:rsidRPr="00E528CB" w:rsidRDefault="00E528CB" w:rsidP="00E528CB">
      <w:pPr>
        <w:spacing w:after="0" w:line="276" w:lineRule="auto"/>
        <w:jc w:val="both"/>
        <w:rPr>
          <w:rFonts w:ascii="Arial" w:hAnsi="Arial" w:cs="Arial"/>
          <w:lang w:val="fr-FR"/>
        </w:rPr>
      </w:pPr>
    </w:p>
    <w:p w14:paraId="35AF97B1" w14:textId="77777777" w:rsidR="00E528CB" w:rsidRPr="00E528CB" w:rsidRDefault="00E528CB" w:rsidP="00E528CB">
      <w:pPr>
        <w:spacing w:after="0" w:line="276" w:lineRule="auto"/>
        <w:jc w:val="both"/>
        <w:rPr>
          <w:rFonts w:ascii="Arial" w:hAnsi="Arial" w:cs="Arial"/>
          <w:lang w:val="fr-FR"/>
        </w:rPr>
      </w:pPr>
    </w:p>
    <w:p w14:paraId="2C5B336C" w14:textId="77777777" w:rsidR="00E528CB" w:rsidRPr="00E528CB" w:rsidRDefault="00E528CB" w:rsidP="00E528CB">
      <w:pPr>
        <w:spacing w:after="0" w:line="276" w:lineRule="auto"/>
        <w:jc w:val="both"/>
        <w:rPr>
          <w:rFonts w:ascii="Arial" w:hAnsi="Arial" w:cs="Arial"/>
          <w:lang w:val="fr-FR"/>
        </w:rPr>
      </w:pPr>
    </w:p>
    <w:p w14:paraId="41D09312" w14:textId="77777777" w:rsidR="00E528CB" w:rsidRPr="00E528CB" w:rsidRDefault="00E528CB" w:rsidP="00E528CB">
      <w:pPr>
        <w:spacing w:after="0" w:line="276" w:lineRule="auto"/>
        <w:jc w:val="both"/>
        <w:rPr>
          <w:rFonts w:ascii="Arial" w:hAnsi="Arial" w:cs="Arial"/>
          <w:lang w:val="fr-FR"/>
        </w:rPr>
      </w:pPr>
    </w:p>
    <w:p w14:paraId="79A6F566" w14:textId="77777777" w:rsidR="00E528CB" w:rsidRPr="00E528CB" w:rsidRDefault="00E528CB" w:rsidP="00E528CB">
      <w:pPr>
        <w:spacing w:after="0" w:line="276" w:lineRule="auto"/>
        <w:jc w:val="both"/>
        <w:rPr>
          <w:rFonts w:ascii="Arial" w:hAnsi="Arial" w:cs="Arial"/>
          <w:lang w:val="fr-FR"/>
        </w:rPr>
      </w:pPr>
    </w:p>
    <w:p w14:paraId="15213E6C" w14:textId="77777777" w:rsidR="00E528CB" w:rsidRPr="00E528CB" w:rsidRDefault="00E528CB" w:rsidP="00E528CB">
      <w:pPr>
        <w:spacing w:after="0" w:line="276" w:lineRule="auto"/>
        <w:jc w:val="both"/>
        <w:rPr>
          <w:rFonts w:ascii="Arial" w:hAnsi="Arial" w:cs="Arial"/>
          <w:lang w:val="fr-FR"/>
        </w:rPr>
      </w:pPr>
    </w:p>
    <w:p w14:paraId="37646C28" w14:textId="77777777" w:rsidR="00E528CB" w:rsidRPr="00E528CB" w:rsidRDefault="00E528CB" w:rsidP="00E528CB">
      <w:pPr>
        <w:spacing w:after="0" w:line="276" w:lineRule="auto"/>
        <w:jc w:val="both"/>
        <w:rPr>
          <w:rFonts w:ascii="Arial" w:hAnsi="Arial" w:cs="Arial"/>
          <w:lang w:val="fr-FR"/>
        </w:rPr>
      </w:pPr>
    </w:p>
    <w:p w14:paraId="229619D8" w14:textId="77777777" w:rsidR="00E528CB" w:rsidRPr="00E528CB" w:rsidRDefault="00E528CB" w:rsidP="00E528CB">
      <w:pPr>
        <w:spacing w:after="0" w:line="276" w:lineRule="auto"/>
        <w:jc w:val="both"/>
        <w:rPr>
          <w:rFonts w:ascii="Arial" w:hAnsi="Arial" w:cs="Arial"/>
          <w:lang w:val="fr-FR"/>
        </w:rPr>
      </w:pPr>
    </w:p>
    <w:p w14:paraId="736A28BD" w14:textId="77777777" w:rsidR="00E528CB" w:rsidRPr="00E528CB" w:rsidRDefault="00E528CB" w:rsidP="00E528CB">
      <w:pPr>
        <w:spacing w:after="0" w:line="276" w:lineRule="auto"/>
        <w:jc w:val="both"/>
        <w:rPr>
          <w:rFonts w:ascii="Arial" w:hAnsi="Arial" w:cs="Arial"/>
          <w:lang w:val="fr-FR"/>
        </w:rPr>
      </w:pPr>
    </w:p>
    <w:p w14:paraId="4AA9E07B" w14:textId="77777777" w:rsidR="00E528CB" w:rsidRPr="00E528CB" w:rsidRDefault="00E528CB" w:rsidP="00E528CB">
      <w:pPr>
        <w:spacing w:after="0" w:line="276" w:lineRule="auto"/>
        <w:jc w:val="both"/>
        <w:rPr>
          <w:rFonts w:ascii="Arial" w:hAnsi="Arial" w:cs="Arial"/>
          <w:lang w:val="fr-FR"/>
        </w:rPr>
      </w:pPr>
    </w:p>
    <w:p w14:paraId="7215B868" w14:textId="77777777" w:rsidR="00E528CB" w:rsidRPr="00E528CB" w:rsidRDefault="00E528CB" w:rsidP="00E528CB">
      <w:pPr>
        <w:spacing w:after="0" w:line="276" w:lineRule="auto"/>
        <w:jc w:val="both"/>
        <w:rPr>
          <w:rFonts w:ascii="Arial" w:hAnsi="Arial" w:cs="Arial"/>
          <w:lang w:val="fr-FR"/>
        </w:rPr>
      </w:pPr>
    </w:p>
    <w:p w14:paraId="465052EF" w14:textId="77777777" w:rsidR="00E528CB" w:rsidRPr="00E528CB" w:rsidRDefault="00E528CB" w:rsidP="00E528CB">
      <w:pPr>
        <w:spacing w:after="0" w:line="276" w:lineRule="auto"/>
        <w:jc w:val="both"/>
        <w:rPr>
          <w:rFonts w:ascii="Arial" w:hAnsi="Arial" w:cs="Arial"/>
          <w:lang w:val="fr-FR"/>
        </w:rPr>
      </w:pPr>
    </w:p>
    <w:p w14:paraId="128A7D0F" w14:textId="77777777" w:rsidR="00E528CB" w:rsidRPr="00E528CB" w:rsidRDefault="00E528CB" w:rsidP="00E528CB">
      <w:pPr>
        <w:spacing w:after="0" w:line="276" w:lineRule="auto"/>
        <w:jc w:val="both"/>
        <w:rPr>
          <w:rFonts w:ascii="Arial" w:hAnsi="Arial" w:cs="Arial"/>
          <w:lang w:val="fr-FR"/>
        </w:rPr>
      </w:pPr>
    </w:p>
    <w:p w14:paraId="65EC60F1" w14:textId="77777777" w:rsidR="00E528CB" w:rsidRPr="00E528CB" w:rsidRDefault="00E528CB" w:rsidP="00E528CB">
      <w:pPr>
        <w:spacing w:after="0" w:line="276" w:lineRule="auto"/>
        <w:jc w:val="both"/>
        <w:rPr>
          <w:rFonts w:ascii="Arial" w:hAnsi="Arial" w:cs="Arial"/>
          <w:lang w:val="fr-FR"/>
        </w:rPr>
      </w:pPr>
    </w:p>
    <w:p w14:paraId="384FFC1B" w14:textId="77777777" w:rsidR="00E528CB" w:rsidRPr="00E528CB" w:rsidRDefault="00E528CB" w:rsidP="00E528CB">
      <w:pPr>
        <w:spacing w:after="0" w:line="276" w:lineRule="auto"/>
        <w:jc w:val="both"/>
        <w:rPr>
          <w:rFonts w:ascii="Arial" w:hAnsi="Arial" w:cs="Arial"/>
          <w:lang w:val="fr-FR"/>
        </w:rPr>
      </w:pPr>
    </w:p>
    <w:p w14:paraId="6F8769A1" w14:textId="77777777" w:rsidR="00E528CB" w:rsidRPr="00E528CB" w:rsidRDefault="00E528CB" w:rsidP="00E528CB">
      <w:pPr>
        <w:spacing w:after="0" w:line="276" w:lineRule="auto"/>
        <w:jc w:val="both"/>
        <w:rPr>
          <w:rFonts w:ascii="Arial" w:hAnsi="Arial" w:cs="Arial"/>
          <w:lang w:val="fr-FR"/>
        </w:rPr>
      </w:pPr>
    </w:p>
    <w:p w14:paraId="38EC2CD1" w14:textId="77777777" w:rsidR="00E528CB" w:rsidRPr="00E528CB" w:rsidRDefault="00E528CB" w:rsidP="00E528CB">
      <w:pPr>
        <w:spacing w:after="0" w:line="276" w:lineRule="auto"/>
        <w:jc w:val="both"/>
        <w:rPr>
          <w:rFonts w:ascii="Arial" w:hAnsi="Arial" w:cs="Arial"/>
          <w:lang w:val="fr-FR"/>
        </w:rPr>
      </w:pPr>
    </w:p>
    <w:p w14:paraId="578013FC" w14:textId="77777777" w:rsidR="00E528CB" w:rsidRPr="00E528CB" w:rsidRDefault="00E528CB" w:rsidP="00E528CB">
      <w:pPr>
        <w:spacing w:after="0" w:line="276" w:lineRule="auto"/>
        <w:jc w:val="both"/>
        <w:rPr>
          <w:rFonts w:ascii="Arial" w:hAnsi="Arial" w:cs="Arial"/>
          <w:lang w:val="fr-FR"/>
        </w:rPr>
      </w:pPr>
    </w:p>
    <w:p w14:paraId="678B7E04" w14:textId="77777777" w:rsidR="00E528CB" w:rsidRPr="00E528CB" w:rsidRDefault="00E528CB" w:rsidP="00E528CB">
      <w:pPr>
        <w:spacing w:after="0" w:line="276" w:lineRule="auto"/>
        <w:jc w:val="both"/>
        <w:rPr>
          <w:rFonts w:ascii="Arial" w:hAnsi="Arial" w:cs="Arial"/>
          <w:lang w:val="fr-FR"/>
        </w:rPr>
      </w:pPr>
    </w:p>
    <w:p w14:paraId="6D6E46A0" w14:textId="77777777" w:rsidR="00E528CB" w:rsidRPr="00E528CB" w:rsidRDefault="00E528CB" w:rsidP="00E528CB">
      <w:pPr>
        <w:spacing w:after="0" w:line="276" w:lineRule="auto"/>
        <w:jc w:val="both"/>
        <w:rPr>
          <w:rFonts w:ascii="Arial" w:hAnsi="Arial" w:cs="Arial"/>
          <w:lang w:val="fr-FR"/>
        </w:rPr>
      </w:pPr>
    </w:p>
    <w:p w14:paraId="3A986CE6" w14:textId="77777777" w:rsidR="00E528CB" w:rsidRPr="00E528CB" w:rsidRDefault="00E528CB" w:rsidP="00E528CB">
      <w:pPr>
        <w:spacing w:after="0" w:line="276" w:lineRule="auto"/>
        <w:jc w:val="both"/>
        <w:rPr>
          <w:rFonts w:ascii="Arial" w:hAnsi="Arial" w:cs="Arial"/>
          <w:lang w:val="fr-FR"/>
        </w:rPr>
      </w:pPr>
    </w:p>
    <w:p w14:paraId="0496884D" w14:textId="77777777" w:rsidR="00E528CB" w:rsidRPr="00E528CB" w:rsidRDefault="00E528CB" w:rsidP="00E528CB">
      <w:pPr>
        <w:spacing w:after="0" w:line="276" w:lineRule="auto"/>
        <w:jc w:val="both"/>
        <w:rPr>
          <w:rFonts w:ascii="Arial" w:hAnsi="Arial" w:cs="Arial"/>
          <w:lang w:val="fr-FR"/>
        </w:rPr>
      </w:pPr>
    </w:p>
    <w:p w14:paraId="1DF7B629" w14:textId="77777777" w:rsidR="00E528CB" w:rsidRPr="00E528CB" w:rsidRDefault="00E528CB" w:rsidP="00E528CB">
      <w:pPr>
        <w:spacing w:after="0" w:line="276" w:lineRule="auto"/>
        <w:jc w:val="both"/>
        <w:rPr>
          <w:rFonts w:ascii="Arial" w:hAnsi="Arial" w:cs="Arial"/>
          <w:lang w:val="fr-FR"/>
        </w:rPr>
      </w:pPr>
    </w:p>
    <w:p w14:paraId="4314019C" w14:textId="77777777" w:rsidR="00E528CB" w:rsidRPr="00E528CB" w:rsidRDefault="00E528CB" w:rsidP="00E528CB">
      <w:pPr>
        <w:spacing w:after="0" w:line="276" w:lineRule="auto"/>
        <w:jc w:val="center"/>
        <w:rPr>
          <w:rFonts w:ascii="Arial" w:hAnsi="Arial" w:cs="Arial"/>
          <w:b/>
          <w:sz w:val="28"/>
          <w:szCs w:val="28"/>
          <w:lang w:val="fr-FR"/>
        </w:rPr>
      </w:pPr>
    </w:p>
    <w:p w14:paraId="718E98C8" w14:textId="77777777" w:rsidR="00E528CB" w:rsidRPr="00E528CB" w:rsidRDefault="00E528CB" w:rsidP="00E528CB">
      <w:pPr>
        <w:spacing w:after="0" w:line="276" w:lineRule="auto"/>
        <w:jc w:val="center"/>
        <w:rPr>
          <w:rFonts w:ascii="Arial" w:hAnsi="Arial" w:cs="Arial"/>
          <w:b/>
          <w:sz w:val="28"/>
          <w:szCs w:val="28"/>
          <w:lang w:val="fr-FR"/>
        </w:rPr>
      </w:pPr>
    </w:p>
    <w:p w14:paraId="06882C11" w14:textId="77777777" w:rsidR="00E528CB" w:rsidRPr="00E528CB" w:rsidRDefault="00E528CB" w:rsidP="00E528CB">
      <w:pPr>
        <w:spacing w:after="0" w:line="276" w:lineRule="auto"/>
        <w:jc w:val="center"/>
        <w:rPr>
          <w:rFonts w:ascii="Arial" w:hAnsi="Arial" w:cs="Arial"/>
          <w:b/>
          <w:sz w:val="28"/>
          <w:szCs w:val="28"/>
          <w:lang w:val="fr-FR"/>
        </w:rPr>
      </w:pPr>
    </w:p>
    <w:p w14:paraId="310F41F2" w14:textId="77777777" w:rsidR="00E528CB" w:rsidRPr="00E528CB" w:rsidRDefault="00E528CB" w:rsidP="00E528CB">
      <w:pPr>
        <w:spacing w:after="0" w:line="276" w:lineRule="auto"/>
        <w:jc w:val="center"/>
        <w:rPr>
          <w:rFonts w:ascii="Arial" w:hAnsi="Arial" w:cs="Arial"/>
          <w:b/>
          <w:sz w:val="28"/>
          <w:szCs w:val="28"/>
          <w:lang w:val="fr-FR"/>
        </w:rPr>
      </w:pPr>
    </w:p>
    <w:p w14:paraId="3161BC7A" w14:textId="77777777" w:rsidR="00E528CB" w:rsidRPr="00E528CB" w:rsidRDefault="00E528CB" w:rsidP="00E528CB">
      <w:pPr>
        <w:spacing w:after="0" w:line="276" w:lineRule="auto"/>
        <w:jc w:val="center"/>
        <w:rPr>
          <w:rFonts w:ascii="Arial" w:hAnsi="Arial" w:cs="Arial"/>
          <w:b/>
          <w:sz w:val="28"/>
          <w:szCs w:val="28"/>
          <w:lang w:val="fr-FR"/>
        </w:rPr>
      </w:pPr>
    </w:p>
    <w:p w14:paraId="0D886CD0"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 xml:space="preserve">PIECE N°13 : </w:t>
      </w:r>
    </w:p>
    <w:p w14:paraId="45C32EE5"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DECLARATION D’ENGAGEMENT AU RESPECT DES CLAUSES SOCIALES ET ENVIRONNEMENTALES</w:t>
      </w:r>
    </w:p>
    <w:p w14:paraId="6BEADE08" w14:textId="77777777" w:rsidR="00E528CB" w:rsidRPr="00E528CB" w:rsidRDefault="00E528CB" w:rsidP="00E528CB">
      <w:pPr>
        <w:spacing w:after="0" w:line="276" w:lineRule="auto"/>
        <w:jc w:val="both"/>
        <w:rPr>
          <w:rFonts w:ascii="Arial" w:hAnsi="Arial" w:cs="Arial"/>
          <w:lang w:val="fr-FR"/>
        </w:rPr>
      </w:pPr>
    </w:p>
    <w:p w14:paraId="2C54C6C1" w14:textId="77777777" w:rsidR="00E528CB" w:rsidRPr="00E528CB" w:rsidRDefault="00E528CB" w:rsidP="00E528CB">
      <w:pPr>
        <w:spacing w:after="0" w:line="276" w:lineRule="auto"/>
        <w:jc w:val="both"/>
        <w:rPr>
          <w:rFonts w:ascii="Arial" w:hAnsi="Arial" w:cs="Arial"/>
          <w:lang w:val="fr-FR"/>
        </w:rPr>
      </w:pPr>
    </w:p>
    <w:p w14:paraId="4B5998AE" w14:textId="77777777" w:rsidR="00E528CB" w:rsidRPr="00E528CB" w:rsidRDefault="00E528CB" w:rsidP="00E528CB">
      <w:pPr>
        <w:spacing w:after="0" w:line="276" w:lineRule="auto"/>
        <w:jc w:val="both"/>
        <w:rPr>
          <w:rFonts w:ascii="Arial" w:hAnsi="Arial" w:cs="Arial"/>
          <w:lang w:val="fr-FR"/>
        </w:rPr>
      </w:pPr>
    </w:p>
    <w:p w14:paraId="47431863" w14:textId="77777777" w:rsidR="00E528CB" w:rsidRPr="00E528CB" w:rsidRDefault="00E528CB" w:rsidP="00E528CB">
      <w:pPr>
        <w:spacing w:after="0" w:line="276" w:lineRule="auto"/>
        <w:jc w:val="both"/>
        <w:rPr>
          <w:rFonts w:ascii="Arial" w:hAnsi="Arial" w:cs="Arial"/>
          <w:lang w:val="fr-FR"/>
        </w:rPr>
      </w:pPr>
    </w:p>
    <w:p w14:paraId="740B6B3F" w14:textId="77777777" w:rsidR="00E528CB" w:rsidRPr="00E528CB" w:rsidRDefault="00E528CB" w:rsidP="00E528CB">
      <w:pPr>
        <w:spacing w:after="0" w:line="276" w:lineRule="auto"/>
        <w:jc w:val="both"/>
        <w:rPr>
          <w:rFonts w:ascii="Arial" w:hAnsi="Arial" w:cs="Arial"/>
          <w:lang w:val="fr-FR"/>
        </w:rPr>
      </w:pPr>
    </w:p>
    <w:p w14:paraId="751E558E" w14:textId="77777777" w:rsidR="00E528CB" w:rsidRPr="00E528CB" w:rsidRDefault="00E528CB" w:rsidP="00E528CB">
      <w:pPr>
        <w:spacing w:after="0" w:line="276" w:lineRule="auto"/>
        <w:jc w:val="both"/>
        <w:rPr>
          <w:rFonts w:ascii="Arial" w:hAnsi="Arial" w:cs="Arial"/>
          <w:lang w:val="fr-FR"/>
        </w:rPr>
      </w:pPr>
    </w:p>
    <w:p w14:paraId="27C52A97" w14:textId="77777777" w:rsidR="00E528CB" w:rsidRPr="00E528CB" w:rsidRDefault="00E528CB" w:rsidP="00E528CB">
      <w:pPr>
        <w:spacing w:after="0" w:line="276" w:lineRule="auto"/>
        <w:jc w:val="both"/>
        <w:rPr>
          <w:rFonts w:ascii="Arial" w:hAnsi="Arial" w:cs="Arial"/>
          <w:lang w:val="fr-FR"/>
        </w:rPr>
      </w:pPr>
    </w:p>
    <w:p w14:paraId="51FF9C06" w14:textId="77777777" w:rsidR="00E528CB" w:rsidRPr="00E528CB" w:rsidRDefault="00E528CB" w:rsidP="00E528CB">
      <w:pPr>
        <w:spacing w:after="0" w:line="276" w:lineRule="auto"/>
        <w:jc w:val="both"/>
        <w:rPr>
          <w:rFonts w:ascii="Arial" w:hAnsi="Arial" w:cs="Arial"/>
          <w:lang w:val="fr-FR"/>
        </w:rPr>
      </w:pPr>
    </w:p>
    <w:p w14:paraId="561182B9" w14:textId="77777777" w:rsidR="00E528CB" w:rsidRPr="00E528CB" w:rsidRDefault="00E528CB" w:rsidP="00E528CB">
      <w:pPr>
        <w:spacing w:after="0" w:line="276" w:lineRule="auto"/>
        <w:jc w:val="both"/>
        <w:rPr>
          <w:rFonts w:ascii="Arial" w:hAnsi="Arial" w:cs="Arial"/>
          <w:lang w:val="fr-FR"/>
        </w:rPr>
      </w:pPr>
    </w:p>
    <w:p w14:paraId="78D0C64D" w14:textId="77777777" w:rsidR="00E528CB" w:rsidRPr="00E528CB" w:rsidRDefault="00E528CB" w:rsidP="00E528CB">
      <w:pPr>
        <w:spacing w:after="0" w:line="276" w:lineRule="auto"/>
        <w:jc w:val="both"/>
        <w:rPr>
          <w:rFonts w:ascii="Arial" w:hAnsi="Arial" w:cs="Arial"/>
          <w:lang w:val="fr-FR"/>
        </w:rPr>
      </w:pPr>
    </w:p>
    <w:p w14:paraId="7C5462AB" w14:textId="77777777" w:rsidR="00E528CB" w:rsidRPr="00E528CB" w:rsidRDefault="00E528CB" w:rsidP="00E528CB">
      <w:pPr>
        <w:spacing w:after="0" w:line="276" w:lineRule="auto"/>
        <w:jc w:val="both"/>
        <w:rPr>
          <w:rFonts w:ascii="Arial" w:hAnsi="Arial" w:cs="Arial"/>
          <w:lang w:val="fr-FR"/>
        </w:rPr>
      </w:pPr>
    </w:p>
    <w:p w14:paraId="4C5A2D23" w14:textId="77777777" w:rsidR="00E528CB" w:rsidRPr="00E528CB" w:rsidRDefault="00E528CB" w:rsidP="00E528CB">
      <w:pPr>
        <w:spacing w:after="0" w:line="276" w:lineRule="auto"/>
        <w:jc w:val="both"/>
        <w:rPr>
          <w:rFonts w:ascii="Arial" w:hAnsi="Arial" w:cs="Arial"/>
          <w:lang w:val="fr-FR"/>
        </w:rPr>
      </w:pPr>
    </w:p>
    <w:p w14:paraId="3A826AA9" w14:textId="77777777" w:rsidR="00E528CB" w:rsidRPr="00E528CB" w:rsidRDefault="00E528CB" w:rsidP="00E528CB">
      <w:pPr>
        <w:spacing w:after="0" w:line="276" w:lineRule="auto"/>
        <w:jc w:val="both"/>
        <w:rPr>
          <w:rFonts w:ascii="Arial" w:hAnsi="Arial" w:cs="Arial"/>
          <w:lang w:val="fr-FR"/>
        </w:rPr>
      </w:pPr>
    </w:p>
    <w:p w14:paraId="3842B228" w14:textId="77777777" w:rsidR="00E528CB" w:rsidRPr="00E528CB" w:rsidRDefault="00E528CB" w:rsidP="00E528CB">
      <w:pPr>
        <w:spacing w:after="0" w:line="276" w:lineRule="auto"/>
        <w:jc w:val="both"/>
        <w:rPr>
          <w:rFonts w:ascii="Arial" w:hAnsi="Arial" w:cs="Arial"/>
          <w:lang w:val="fr-FR"/>
        </w:rPr>
      </w:pPr>
    </w:p>
    <w:p w14:paraId="71B97D6C" w14:textId="77777777" w:rsidR="00E528CB" w:rsidRPr="00E528CB" w:rsidRDefault="00E528CB" w:rsidP="00E528CB">
      <w:pPr>
        <w:spacing w:after="0" w:line="276" w:lineRule="auto"/>
        <w:jc w:val="both"/>
        <w:rPr>
          <w:rFonts w:ascii="Arial" w:hAnsi="Arial" w:cs="Arial"/>
          <w:lang w:val="fr-FR"/>
        </w:rPr>
      </w:pPr>
    </w:p>
    <w:p w14:paraId="740D90B7" w14:textId="77777777" w:rsidR="00E528CB" w:rsidRPr="00E528CB" w:rsidRDefault="00E528CB" w:rsidP="00E528CB">
      <w:pPr>
        <w:spacing w:after="0" w:line="276" w:lineRule="auto"/>
        <w:jc w:val="both"/>
        <w:rPr>
          <w:rFonts w:ascii="Arial" w:hAnsi="Arial" w:cs="Arial"/>
          <w:lang w:val="fr-FR"/>
        </w:rPr>
      </w:pPr>
    </w:p>
    <w:p w14:paraId="4775BFAE" w14:textId="77777777" w:rsidR="00E528CB" w:rsidRPr="00E528CB" w:rsidRDefault="00E528CB" w:rsidP="00E528CB">
      <w:pPr>
        <w:spacing w:after="0" w:line="276" w:lineRule="auto"/>
        <w:jc w:val="both"/>
        <w:rPr>
          <w:rFonts w:ascii="Arial" w:hAnsi="Arial" w:cs="Arial"/>
          <w:lang w:val="fr-FR"/>
        </w:rPr>
      </w:pPr>
    </w:p>
    <w:p w14:paraId="0B475227" w14:textId="77777777" w:rsidR="00E528CB" w:rsidRPr="00E528CB" w:rsidRDefault="00E528CB" w:rsidP="00E528CB">
      <w:pPr>
        <w:spacing w:after="0" w:line="276" w:lineRule="auto"/>
        <w:jc w:val="both"/>
        <w:rPr>
          <w:rFonts w:ascii="Arial" w:hAnsi="Arial" w:cs="Arial"/>
          <w:lang w:val="fr-FR"/>
        </w:rPr>
      </w:pPr>
    </w:p>
    <w:p w14:paraId="4A2750C6" w14:textId="77777777" w:rsidR="00E528CB" w:rsidRPr="00E528CB" w:rsidRDefault="00E528CB" w:rsidP="00E528CB">
      <w:pPr>
        <w:spacing w:after="0" w:line="276" w:lineRule="auto"/>
        <w:jc w:val="both"/>
        <w:rPr>
          <w:rFonts w:ascii="Arial" w:hAnsi="Arial" w:cs="Arial"/>
          <w:lang w:val="fr-FR"/>
        </w:rPr>
      </w:pPr>
    </w:p>
    <w:p w14:paraId="61529505" w14:textId="77777777" w:rsidR="00E528CB" w:rsidRPr="00E528CB" w:rsidRDefault="00E528CB" w:rsidP="00E528CB">
      <w:pPr>
        <w:spacing w:after="0" w:line="276" w:lineRule="auto"/>
        <w:jc w:val="both"/>
        <w:rPr>
          <w:rFonts w:ascii="Arial" w:hAnsi="Arial" w:cs="Arial"/>
          <w:lang w:val="fr-FR"/>
        </w:rPr>
      </w:pPr>
    </w:p>
    <w:p w14:paraId="382BB988" w14:textId="77777777" w:rsidR="00E528CB" w:rsidRPr="00E528CB" w:rsidRDefault="00E528CB" w:rsidP="00E528CB">
      <w:pPr>
        <w:spacing w:after="0" w:line="276" w:lineRule="auto"/>
        <w:jc w:val="both"/>
        <w:rPr>
          <w:rFonts w:ascii="Arial" w:hAnsi="Arial" w:cs="Arial"/>
          <w:lang w:val="fr-FR"/>
        </w:rPr>
      </w:pPr>
    </w:p>
    <w:p w14:paraId="007972A6" w14:textId="77777777" w:rsidR="00E528CB" w:rsidRPr="00E528CB" w:rsidRDefault="00E528CB" w:rsidP="00E528CB">
      <w:pPr>
        <w:spacing w:after="0" w:line="276" w:lineRule="auto"/>
        <w:jc w:val="both"/>
        <w:rPr>
          <w:rFonts w:ascii="Arial" w:hAnsi="Arial" w:cs="Arial"/>
          <w:lang w:val="fr-FR"/>
        </w:rPr>
      </w:pPr>
    </w:p>
    <w:p w14:paraId="4E2FEE6B"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DECLARATION D’ENGAGEMENT ENVIRONNEMENTAL ET SOCIAL</w:t>
      </w:r>
    </w:p>
    <w:p w14:paraId="1FDA6DD8"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24"/>
          <w:szCs w:val="28"/>
          <w:lang w:val="fr-FR"/>
        </w:rPr>
      </w:pPr>
    </w:p>
    <w:p w14:paraId="19B4B6C9"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24"/>
          <w:szCs w:val="28"/>
          <w:lang w:val="fr-FR"/>
        </w:rPr>
      </w:pPr>
      <w:r w:rsidRPr="00E528CB">
        <w:rPr>
          <w:rFonts w:ascii="Garamond" w:eastAsia="Times New Roman" w:hAnsi="Garamond" w:cs="Times New Roman"/>
          <w:b/>
          <w:sz w:val="24"/>
          <w:szCs w:val="28"/>
          <w:lang w:val="fr-FR"/>
        </w:rPr>
        <w:t>DOSSIER D’APPEL D’OFFRES NATIONAL OUVERT</w:t>
      </w:r>
    </w:p>
    <w:p w14:paraId="44D50327" w14:textId="77777777" w:rsidR="00E528CB" w:rsidRPr="00E528CB" w:rsidRDefault="00E528CB" w:rsidP="00E528CB">
      <w:pPr>
        <w:tabs>
          <w:tab w:val="left" w:pos="1620"/>
        </w:tabs>
        <w:overflowPunct w:val="0"/>
        <w:autoSpaceDE w:val="0"/>
        <w:autoSpaceDN w:val="0"/>
        <w:adjustRightInd w:val="0"/>
        <w:spacing w:after="0" w:line="240" w:lineRule="auto"/>
        <w:jc w:val="center"/>
        <w:textAlignment w:val="baseline"/>
        <w:rPr>
          <w:rFonts w:ascii="Garamond" w:eastAsia="Times New Roman" w:hAnsi="Garamond" w:cs="Times New Roman"/>
          <w:b/>
          <w:sz w:val="28"/>
          <w:szCs w:val="28"/>
          <w:lang w:val="fr-FR"/>
        </w:rPr>
      </w:pPr>
      <w:r w:rsidRPr="00E528CB">
        <w:rPr>
          <w:rFonts w:ascii="Garamond" w:eastAsia="Times New Roman" w:hAnsi="Garamond" w:cs="Times New Roman"/>
          <w:b/>
          <w:sz w:val="28"/>
          <w:szCs w:val="28"/>
          <w:lang w:val="fr-FR"/>
        </w:rPr>
        <w:t>N</w:t>
      </w:r>
      <w:r w:rsidR="00153E31">
        <w:rPr>
          <w:rFonts w:ascii="Garamond" w:eastAsia="Times New Roman" w:hAnsi="Garamond" w:cs="Times New Roman"/>
          <w:b/>
          <w:sz w:val="24"/>
          <w:szCs w:val="28"/>
          <w:lang w:val="fr-FR"/>
        </w:rPr>
        <w:t>°02/AONO/C-BIB/SIGAMP</w:t>
      </w:r>
      <w:r w:rsidR="008507E7">
        <w:rPr>
          <w:rFonts w:ascii="Garamond" w:eastAsia="Times New Roman" w:hAnsi="Garamond" w:cs="Times New Roman"/>
          <w:b/>
          <w:sz w:val="24"/>
          <w:szCs w:val="28"/>
          <w:lang w:val="fr-FR"/>
        </w:rPr>
        <w:t>/CIPM/2026</w:t>
      </w:r>
      <w:r w:rsidRPr="00E528CB">
        <w:rPr>
          <w:rFonts w:ascii="Garamond" w:eastAsia="Times New Roman" w:hAnsi="Garamond" w:cs="Times New Roman"/>
          <w:b/>
          <w:sz w:val="24"/>
          <w:szCs w:val="28"/>
          <w:lang w:val="fr-FR"/>
        </w:rPr>
        <w:t xml:space="preserve"> DU ________________LANCE EN PROCEDURE D’URGENCE RELATIF AUX TRAVAUX DE CONSTRU</w:t>
      </w:r>
      <w:r w:rsidR="008507E7">
        <w:rPr>
          <w:rFonts w:ascii="Garamond" w:eastAsia="Times New Roman" w:hAnsi="Garamond" w:cs="Times New Roman"/>
          <w:b/>
          <w:sz w:val="24"/>
          <w:szCs w:val="28"/>
          <w:lang w:val="fr-FR"/>
        </w:rPr>
        <w:t>CTION DE TOIS (3</w:t>
      </w:r>
      <w:r w:rsidRPr="00E528CB">
        <w:rPr>
          <w:rFonts w:ascii="Garamond" w:eastAsia="Times New Roman" w:hAnsi="Garamond" w:cs="Times New Roman"/>
          <w:b/>
          <w:sz w:val="24"/>
          <w:szCs w:val="28"/>
          <w:lang w:val="fr-FR"/>
        </w:rPr>
        <w:t>) BLOCS DE DEUX SALLES DE CLASSE DANS CERTAINES ECOLES PRIMAIRES PUBLIQUES DE LA COMMUNE DE BIBEMI, DEPARTEMENT DE LA BENOUE, REGION DU NORD</w:t>
      </w:r>
      <w:r w:rsidRPr="00E528CB">
        <w:rPr>
          <w:rFonts w:ascii="Garamond" w:eastAsia="Times New Roman" w:hAnsi="Garamond" w:cs="Times New Roman"/>
          <w:b/>
          <w:sz w:val="28"/>
          <w:szCs w:val="28"/>
          <w:lang w:val="fr-FR"/>
        </w:rPr>
        <w:t>.</w:t>
      </w:r>
    </w:p>
    <w:p w14:paraId="3AE6C99B" w14:textId="77777777" w:rsidR="00E528CB" w:rsidRPr="00E528CB" w:rsidRDefault="00E528CB" w:rsidP="00E528CB">
      <w:pPr>
        <w:spacing w:after="0" w:line="276" w:lineRule="auto"/>
        <w:jc w:val="center"/>
        <w:rPr>
          <w:rFonts w:ascii="Arial" w:hAnsi="Arial" w:cs="Arial"/>
          <w:b/>
          <w:lang w:val="fr-FR"/>
        </w:rPr>
      </w:pPr>
    </w:p>
    <w:p w14:paraId="42D1225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LE « …..SOUMISSIONNAIRE…… » s’engage à respecter les termes de la présente Déclaration d’engagement environnemental et social   </w:t>
      </w:r>
    </w:p>
    <w:p w14:paraId="6C20289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A        MONSIEUR LE « Maître d’Ouvrage» </w:t>
      </w:r>
    </w:p>
    <w:p w14:paraId="28C13A4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Dans le cadre de la passation et de l’exécution du Marché :  </w:t>
      </w:r>
    </w:p>
    <w:p w14:paraId="17E4F24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 Nous nous engageons à respecter et à faire respecter par les membres de notre groupement, l’ensemble de nos sous-traitants les normes sociales applicables au Cameroun y compris les conventions internationales ratifiées, notamment (i) le respect du salaire minimum prévu par le code du travail et diverses conventions collectives (ii) l’interdiction d’employer les enfants âgés de moins de 14 ans (iii) du respect de la nature des travaux respectivement interdits aux femmes et aux femmes enceintes (iv) le repos hebdomadaire obligatoire (v) le droit de jouissance des congés (vi) le respect des conditions du travail de nuit (vii) les conditions d’hygiène et de sécurité sur le lieu du travail (viii) le port  obligatoire des équipements de protections individuelles.  </w:t>
      </w:r>
    </w:p>
    <w:p w14:paraId="452F9B1C"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 En outre, nous nous engageons à mettre en œuvre les mesures d’atténuation des risques environnementaux, dans la notice d’impact environnemental fournie le cas échéant par le Maître d’Ouvrage. En tout état de cause, nous nous engageons à respecter et à faire respecter par les membres de notre groupement, l’ensemble de nos sous-traitants chaque fois que cela est possible, les directives recommandant l’utilisation des appareils  ayant un faible impact sur l’environnement.  </w:t>
      </w:r>
    </w:p>
    <w:p w14:paraId="4E5E4AAD"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 Nous-mêmes, les membres de notre groupement et nos sous-traitants autorisons, le Maître d’ouvrage, les Commissions des marchés à examiner les documents et pièces comptables relatifs à la passation et l’exécution du Marché et à les soumettre pour vérification par l’ARMP ou par tout autre corps de contrôle de l’Etat.  </w:t>
      </w:r>
    </w:p>
    <w:p w14:paraId="1263AFF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4) Faute pour nous, un des membres de notre groupement et de nos sous-traitants, de nous conformer aux règles régissant la présente charte, nous reconnaissons que nous exposons aux sanctions prévues par les lois et règlement en vigueur. </w:t>
      </w:r>
    </w:p>
    <w:p w14:paraId="15620D1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Nom :             </w:t>
      </w:r>
    </w:p>
    <w:p w14:paraId="6D9C0E7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Signature :                </w:t>
      </w:r>
    </w:p>
    <w:p w14:paraId="16E36AB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Dûment habilité à signer l’offre pour et au nom de :                  En date du     </w:t>
      </w:r>
    </w:p>
    <w:p w14:paraId="2D817141" w14:textId="77777777" w:rsidR="00E528CB" w:rsidRPr="00E528CB" w:rsidRDefault="00E528CB" w:rsidP="00E528CB">
      <w:pPr>
        <w:spacing w:after="0" w:line="276" w:lineRule="auto"/>
        <w:jc w:val="both"/>
        <w:rPr>
          <w:rFonts w:ascii="Arial" w:hAnsi="Arial" w:cs="Arial"/>
          <w:lang w:val="fr-FR"/>
        </w:rPr>
      </w:pPr>
    </w:p>
    <w:p w14:paraId="59E299BC" w14:textId="77777777" w:rsidR="00E528CB" w:rsidRPr="00E528CB" w:rsidRDefault="00E528CB" w:rsidP="00E528CB">
      <w:pPr>
        <w:spacing w:after="0" w:line="276" w:lineRule="auto"/>
        <w:jc w:val="both"/>
        <w:rPr>
          <w:rFonts w:ascii="Arial" w:hAnsi="Arial" w:cs="Arial"/>
          <w:lang w:val="fr-FR"/>
        </w:rPr>
      </w:pPr>
    </w:p>
    <w:p w14:paraId="6530BA4E" w14:textId="77777777" w:rsidR="00E528CB" w:rsidRPr="00E528CB" w:rsidRDefault="00E528CB" w:rsidP="00E528CB">
      <w:pPr>
        <w:spacing w:after="0" w:line="276" w:lineRule="auto"/>
        <w:jc w:val="both"/>
        <w:rPr>
          <w:rFonts w:ascii="Arial" w:hAnsi="Arial" w:cs="Arial"/>
          <w:lang w:val="fr-FR"/>
        </w:rPr>
      </w:pPr>
    </w:p>
    <w:p w14:paraId="19682997" w14:textId="77777777" w:rsidR="00E528CB" w:rsidRPr="00E528CB" w:rsidRDefault="00E528CB" w:rsidP="00E528CB">
      <w:pPr>
        <w:spacing w:after="0" w:line="276" w:lineRule="auto"/>
        <w:jc w:val="both"/>
        <w:rPr>
          <w:rFonts w:ascii="Arial" w:hAnsi="Arial" w:cs="Arial"/>
          <w:lang w:val="fr-FR"/>
        </w:rPr>
      </w:pPr>
    </w:p>
    <w:p w14:paraId="4C1044DF" w14:textId="77777777" w:rsidR="00E528CB" w:rsidRPr="00E528CB" w:rsidRDefault="00E528CB" w:rsidP="00E528CB">
      <w:pPr>
        <w:spacing w:after="0" w:line="276" w:lineRule="auto"/>
        <w:jc w:val="both"/>
        <w:rPr>
          <w:rFonts w:ascii="Arial" w:hAnsi="Arial" w:cs="Arial"/>
          <w:lang w:val="fr-FR"/>
        </w:rPr>
      </w:pPr>
    </w:p>
    <w:p w14:paraId="272EEFA3" w14:textId="77777777" w:rsidR="00E528CB" w:rsidRPr="00E528CB" w:rsidRDefault="00E528CB" w:rsidP="00E528CB">
      <w:pPr>
        <w:spacing w:after="0" w:line="276" w:lineRule="auto"/>
        <w:jc w:val="both"/>
        <w:rPr>
          <w:rFonts w:ascii="Arial" w:hAnsi="Arial" w:cs="Arial"/>
          <w:lang w:val="fr-FR"/>
        </w:rPr>
      </w:pPr>
    </w:p>
    <w:p w14:paraId="4EAC04C6" w14:textId="77777777" w:rsidR="00E528CB" w:rsidRPr="00E528CB" w:rsidRDefault="00E528CB" w:rsidP="00E528CB">
      <w:pPr>
        <w:spacing w:after="0" w:line="276" w:lineRule="auto"/>
        <w:jc w:val="both"/>
        <w:rPr>
          <w:rFonts w:ascii="Arial" w:hAnsi="Arial" w:cs="Arial"/>
          <w:lang w:val="fr-FR"/>
        </w:rPr>
      </w:pPr>
    </w:p>
    <w:p w14:paraId="3840017D" w14:textId="77777777" w:rsidR="00E528CB" w:rsidRPr="00E528CB" w:rsidRDefault="00E528CB" w:rsidP="00E528CB">
      <w:pPr>
        <w:spacing w:after="0" w:line="276" w:lineRule="auto"/>
        <w:jc w:val="both"/>
        <w:rPr>
          <w:rFonts w:ascii="Arial" w:hAnsi="Arial" w:cs="Arial"/>
          <w:lang w:val="fr-FR"/>
        </w:rPr>
      </w:pPr>
    </w:p>
    <w:p w14:paraId="0A85DEEC" w14:textId="77777777" w:rsidR="00E528CB" w:rsidRPr="00E528CB" w:rsidRDefault="00E528CB" w:rsidP="00E528CB">
      <w:pPr>
        <w:spacing w:after="0" w:line="276" w:lineRule="auto"/>
        <w:jc w:val="center"/>
        <w:rPr>
          <w:rFonts w:ascii="Arial" w:hAnsi="Arial" w:cs="Arial"/>
          <w:b/>
          <w:lang w:val="fr-FR"/>
        </w:rPr>
      </w:pPr>
      <w:r w:rsidRPr="00E528CB">
        <w:rPr>
          <w:rFonts w:ascii="Arial" w:hAnsi="Arial" w:cs="Arial"/>
          <w:b/>
          <w:lang w:val="fr-FR"/>
        </w:rPr>
        <w:t>VISA DE MATURITE OU JUSTIFICATIF DES ETUDES PREALABLES</w:t>
      </w:r>
    </w:p>
    <w:p w14:paraId="4CC5B44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 Joindre l’étude préalable :   </w:t>
      </w:r>
    </w:p>
    <w:p w14:paraId="57A2495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 Indiquer :   </w:t>
      </w:r>
    </w:p>
    <w:p w14:paraId="07E4228A"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2.1. La date de la réalisation de l’étude;   </w:t>
      </w:r>
    </w:p>
    <w:p w14:paraId="560DC7B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2.2. Le nom du maître d’œuvre public ou privé l’ayant réalisé ;   </w:t>
      </w:r>
    </w:p>
    <w:p w14:paraId="69B4CC64"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2.3. Les références du marché, si maîtrise d’œuvre privée l’ayant réalisé ;  </w:t>
      </w:r>
    </w:p>
    <w:p w14:paraId="581208A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2.4 Si entretien    </w:t>
      </w:r>
    </w:p>
    <w:p w14:paraId="46E2867F"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2.4. Description des études : (pour les projets de moindre envergure une note de présentation peut être rédigée sous forme d’études préalable à condition de bien ressortir la détermination des coûts et spécifications techniques).   </w:t>
      </w:r>
    </w:p>
    <w:p w14:paraId="7B4E86D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N.B 1/ Pour les prestations   de   moindre  envergure, le Maître d’Ouvrage ou Maître d’Ouvrage Délégué peut fournir un calcul justificatif des quantités du DAO.  </w:t>
      </w:r>
    </w:p>
    <w:p w14:paraId="0E978B4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2/ Le président de la commission des marchés peut avant de se prononcer, solliciter l’avis d’un expert sur la qualité des études réalisées.</w:t>
      </w:r>
    </w:p>
    <w:p w14:paraId="66C6B380" w14:textId="77777777" w:rsidR="00E528CB" w:rsidRPr="00E528CB" w:rsidRDefault="00E528CB" w:rsidP="00E528CB">
      <w:pPr>
        <w:spacing w:after="0" w:line="276" w:lineRule="auto"/>
        <w:jc w:val="both"/>
        <w:rPr>
          <w:rFonts w:ascii="Arial" w:hAnsi="Arial" w:cs="Arial"/>
          <w:lang w:val="fr-FR"/>
        </w:rPr>
      </w:pPr>
    </w:p>
    <w:p w14:paraId="6FE122BE" w14:textId="77777777" w:rsidR="00E528CB" w:rsidRPr="00E528CB" w:rsidRDefault="00E528CB" w:rsidP="00E528CB">
      <w:pPr>
        <w:spacing w:after="0" w:line="276" w:lineRule="auto"/>
        <w:jc w:val="both"/>
        <w:rPr>
          <w:rFonts w:ascii="Arial" w:hAnsi="Arial" w:cs="Arial"/>
          <w:lang w:val="fr-FR"/>
        </w:rPr>
      </w:pPr>
    </w:p>
    <w:p w14:paraId="2AFECCC9" w14:textId="77777777" w:rsidR="00E528CB" w:rsidRPr="00E528CB" w:rsidRDefault="00E528CB" w:rsidP="00E528CB">
      <w:pPr>
        <w:spacing w:after="0" w:line="276" w:lineRule="auto"/>
        <w:jc w:val="both"/>
        <w:rPr>
          <w:rFonts w:ascii="Arial" w:hAnsi="Arial" w:cs="Arial"/>
          <w:lang w:val="fr-FR"/>
        </w:rPr>
      </w:pPr>
    </w:p>
    <w:p w14:paraId="0C02F4F1" w14:textId="77777777" w:rsidR="00E528CB" w:rsidRPr="00E528CB" w:rsidRDefault="00E528CB" w:rsidP="00E528CB">
      <w:pPr>
        <w:spacing w:after="0" w:line="276" w:lineRule="auto"/>
        <w:jc w:val="both"/>
        <w:rPr>
          <w:rFonts w:ascii="Arial" w:hAnsi="Arial" w:cs="Arial"/>
          <w:lang w:val="fr-FR"/>
        </w:rPr>
      </w:pPr>
    </w:p>
    <w:p w14:paraId="687B84AF" w14:textId="77777777" w:rsidR="00E528CB" w:rsidRPr="00E528CB" w:rsidRDefault="00E528CB" w:rsidP="00E528CB">
      <w:pPr>
        <w:spacing w:after="0" w:line="276" w:lineRule="auto"/>
        <w:jc w:val="both"/>
        <w:rPr>
          <w:rFonts w:ascii="Arial" w:hAnsi="Arial" w:cs="Arial"/>
          <w:lang w:val="fr-FR"/>
        </w:rPr>
      </w:pPr>
    </w:p>
    <w:p w14:paraId="659E242F" w14:textId="77777777" w:rsidR="00E528CB" w:rsidRPr="00E528CB" w:rsidRDefault="00E528CB" w:rsidP="00E528CB">
      <w:pPr>
        <w:spacing w:after="0" w:line="276" w:lineRule="auto"/>
        <w:jc w:val="both"/>
        <w:rPr>
          <w:rFonts w:ascii="Arial" w:hAnsi="Arial" w:cs="Arial"/>
          <w:lang w:val="fr-FR"/>
        </w:rPr>
      </w:pPr>
    </w:p>
    <w:p w14:paraId="7EDF0D84" w14:textId="77777777" w:rsidR="00E528CB" w:rsidRPr="00E528CB" w:rsidRDefault="00E528CB" w:rsidP="00E528CB">
      <w:pPr>
        <w:spacing w:after="0" w:line="276" w:lineRule="auto"/>
        <w:jc w:val="both"/>
        <w:rPr>
          <w:rFonts w:ascii="Arial" w:hAnsi="Arial" w:cs="Arial"/>
          <w:lang w:val="fr-FR"/>
        </w:rPr>
      </w:pPr>
    </w:p>
    <w:p w14:paraId="4E16771D" w14:textId="77777777" w:rsidR="00E528CB" w:rsidRPr="00E528CB" w:rsidRDefault="00E528CB" w:rsidP="00E528CB">
      <w:pPr>
        <w:spacing w:after="0" w:line="276" w:lineRule="auto"/>
        <w:jc w:val="both"/>
        <w:rPr>
          <w:rFonts w:ascii="Arial" w:hAnsi="Arial" w:cs="Arial"/>
          <w:lang w:val="fr-FR"/>
        </w:rPr>
      </w:pPr>
    </w:p>
    <w:p w14:paraId="4EE47E9B" w14:textId="77777777" w:rsidR="00E528CB" w:rsidRPr="00E528CB" w:rsidRDefault="00E528CB" w:rsidP="00E528CB">
      <w:pPr>
        <w:spacing w:after="0" w:line="276" w:lineRule="auto"/>
        <w:jc w:val="both"/>
        <w:rPr>
          <w:rFonts w:ascii="Arial" w:hAnsi="Arial" w:cs="Arial"/>
          <w:lang w:val="fr-FR"/>
        </w:rPr>
      </w:pPr>
    </w:p>
    <w:p w14:paraId="2ED9EFCE" w14:textId="77777777" w:rsidR="00E528CB" w:rsidRPr="00E528CB" w:rsidRDefault="00E528CB" w:rsidP="00E528CB">
      <w:pPr>
        <w:spacing w:after="0" w:line="276" w:lineRule="auto"/>
        <w:jc w:val="both"/>
        <w:rPr>
          <w:rFonts w:ascii="Arial" w:hAnsi="Arial" w:cs="Arial"/>
          <w:lang w:val="fr-FR"/>
        </w:rPr>
      </w:pPr>
    </w:p>
    <w:p w14:paraId="79D17019" w14:textId="77777777" w:rsidR="00E528CB" w:rsidRPr="00E528CB" w:rsidRDefault="00E528CB" w:rsidP="00E528CB">
      <w:pPr>
        <w:spacing w:after="0" w:line="276" w:lineRule="auto"/>
        <w:jc w:val="both"/>
        <w:rPr>
          <w:rFonts w:ascii="Arial" w:hAnsi="Arial" w:cs="Arial"/>
          <w:lang w:val="fr-FR"/>
        </w:rPr>
      </w:pPr>
    </w:p>
    <w:p w14:paraId="72C66D1C" w14:textId="77777777" w:rsidR="00E528CB" w:rsidRPr="00E528CB" w:rsidRDefault="00E528CB" w:rsidP="00E528CB">
      <w:pPr>
        <w:spacing w:after="0" w:line="276" w:lineRule="auto"/>
        <w:jc w:val="both"/>
        <w:rPr>
          <w:rFonts w:ascii="Arial" w:hAnsi="Arial" w:cs="Arial"/>
          <w:lang w:val="fr-FR"/>
        </w:rPr>
      </w:pPr>
    </w:p>
    <w:p w14:paraId="4154B918" w14:textId="77777777" w:rsidR="00E528CB" w:rsidRPr="00E528CB" w:rsidRDefault="00E528CB" w:rsidP="00E528CB">
      <w:pPr>
        <w:spacing w:after="0" w:line="276" w:lineRule="auto"/>
        <w:jc w:val="both"/>
        <w:rPr>
          <w:rFonts w:ascii="Arial" w:hAnsi="Arial" w:cs="Arial"/>
          <w:lang w:val="fr-FR"/>
        </w:rPr>
      </w:pPr>
    </w:p>
    <w:p w14:paraId="6A4D932D" w14:textId="77777777" w:rsidR="00E528CB" w:rsidRPr="00E528CB" w:rsidRDefault="00E528CB" w:rsidP="00E528CB">
      <w:pPr>
        <w:spacing w:after="0" w:line="276" w:lineRule="auto"/>
        <w:jc w:val="both"/>
        <w:rPr>
          <w:rFonts w:ascii="Arial" w:hAnsi="Arial" w:cs="Arial"/>
          <w:lang w:val="fr-FR"/>
        </w:rPr>
      </w:pPr>
    </w:p>
    <w:p w14:paraId="3D140DCC" w14:textId="77777777" w:rsidR="00E528CB" w:rsidRPr="00E528CB" w:rsidRDefault="00E528CB" w:rsidP="00E528CB">
      <w:pPr>
        <w:spacing w:after="0" w:line="276" w:lineRule="auto"/>
        <w:jc w:val="both"/>
        <w:rPr>
          <w:rFonts w:ascii="Arial" w:hAnsi="Arial" w:cs="Arial"/>
          <w:lang w:val="fr-FR"/>
        </w:rPr>
      </w:pPr>
    </w:p>
    <w:p w14:paraId="45622CE4" w14:textId="77777777" w:rsidR="00E528CB" w:rsidRPr="00E528CB" w:rsidRDefault="00E528CB" w:rsidP="00E528CB">
      <w:pPr>
        <w:spacing w:after="0" w:line="276" w:lineRule="auto"/>
        <w:jc w:val="both"/>
        <w:rPr>
          <w:rFonts w:ascii="Arial" w:hAnsi="Arial" w:cs="Arial"/>
          <w:lang w:val="fr-FR"/>
        </w:rPr>
      </w:pPr>
    </w:p>
    <w:p w14:paraId="6261023D" w14:textId="77777777" w:rsidR="00E528CB" w:rsidRPr="00E528CB" w:rsidRDefault="00E528CB" w:rsidP="00E528CB">
      <w:pPr>
        <w:spacing w:after="0" w:line="276" w:lineRule="auto"/>
        <w:jc w:val="both"/>
        <w:rPr>
          <w:rFonts w:ascii="Arial" w:hAnsi="Arial" w:cs="Arial"/>
          <w:lang w:val="fr-FR"/>
        </w:rPr>
      </w:pPr>
    </w:p>
    <w:p w14:paraId="3E9FCF14" w14:textId="77777777" w:rsidR="00E528CB" w:rsidRPr="00E528CB" w:rsidRDefault="00E528CB" w:rsidP="00E528CB">
      <w:pPr>
        <w:spacing w:after="0" w:line="276" w:lineRule="auto"/>
        <w:jc w:val="both"/>
        <w:rPr>
          <w:rFonts w:ascii="Arial" w:hAnsi="Arial" w:cs="Arial"/>
          <w:lang w:val="fr-FR"/>
        </w:rPr>
      </w:pPr>
    </w:p>
    <w:p w14:paraId="13D801D8" w14:textId="77777777" w:rsidR="00E528CB" w:rsidRPr="00E528CB" w:rsidRDefault="00E528CB" w:rsidP="00E528CB">
      <w:pPr>
        <w:spacing w:after="0" w:line="276" w:lineRule="auto"/>
        <w:jc w:val="both"/>
        <w:rPr>
          <w:rFonts w:ascii="Arial" w:hAnsi="Arial" w:cs="Arial"/>
          <w:lang w:val="fr-FR"/>
        </w:rPr>
      </w:pPr>
    </w:p>
    <w:p w14:paraId="60CB6B32" w14:textId="77777777" w:rsidR="00E528CB" w:rsidRPr="00E528CB" w:rsidRDefault="00E528CB" w:rsidP="00E528CB">
      <w:pPr>
        <w:spacing w:after="0" w:line="276" w:lineRule="auto"/>
        <w:jc w:val="both"/>
        <w:rPr>
          <w:rFonts w:ascii="Arial" w:hAnsi="Arial" w:cs="Arial"/>
          <w:lang w:val="fr-FR"/>
        </w:rPr>
      </w:pPr>
    </w:p>
    <w:p w14:paraId="76DC520D" w14:textId="77777777" w:rsidR="00E528CB" w:rsidRPr="00E528CB" w:rsidRDefault="00E528CB" w:rsidP="00E528CB">
      <w:pPr>
        <w:spacing w:after="0" w:line="276" w:lineRule="auto"/>
        <w:jc w:val="both"/>
        <w:rPr>
          <w:rFonts w:ascii="Arial" w:hAnsi="Arial" w:cs="Arial"/>
          <w:lang w:val="fr-FR"/>
        </w:rPr>
      </w:pPr>
    </w:p>
    <w:p w14:paraId="7D44A458" w14:textId="77777777" w:rsidR="00E528CB" w:rsidRPr="00E528CB" w:rsidRDefault="00E528CB" w:rsidP="00E528CB">
      <w:pPr>
        <w:spacing w:after="0" w:line="276" w:lineRule="auto"/>
        <w:jc w:val="both"/>
        <w:rPr>
          <w:rFonts w:ascii="Arial" w:hAnsi="Arial" w:cs="Arial"/>
          <w:lang w:val="fr-FR"/>
        </w:rPr>
      </w:pPr>
    </w:p>
    <w:p w14:paraId="4D61CC43" w14:textId="77777777" w:rsidR="00E528CB" w:rsidRPr="00E528CB" w:rsidRDefault="00E528CB" w:rsidP="00E528CB">
      <w:pPr>
        <w:spacing w:after="0" w:line="276" w:lineRule="auto"/>
        <w:jc w:val="both"/>
        <w:rPr>
          <w:rFonts w:ascii="Arial" w:hAnsi="Arial" w:cs="Arial"/>
          <w:lang w:val="fr-FR"/>
        </w:rPr>
      </w:pPr>
    </w:p>
    <w:p w14:paraId="3BE60FC4" w14:textId="77777777" w:rsidR="00E528CB" w:rsidRPr="00E528CB" w:rsidRDefault="00E528CB" w:rsidP="00E528CB">
      <w:pPr>
        <w:spacing w:after="0" w:line="276" w:lineRule="auto"/>
        <w:jc w:val="both"/>
        <w:rPr>
          <w:rFonts w:ascii="Arial" w:hAnsi="Arial" w:cs="Arial"/>
          <w:lang w:val="fr-FR"/>
        </w:rPr>
      </w:pPr>
    </w:p>
    <w:p w14:paraId="03F79B7D" w14:textId="77777777" w:rsidR="00E528CB" w:rsidRPr="00E528CB" w:rsidRDefault="00E528CB" w:rsidP="00E528CB">
      <w:pPr>
        <w:spacing w:after="0" w:line="276" w:lineRule="auto"/>
        <w:jc w:val="both"/>
        <w:rPr>
          <w:rFonts w:ascii="Arial" w:hAnsi="Arial" w:cs="Arial"/>
          <w:lang w:val="fr-FR"/>
        </w:rPr>
      </w:pPr>
    </w:p>
    <w:p w14:paraId="4D14B040" w14:textId="77777777" w:rsidR="00E528CB" w:rsidRPr="00E528CB" w:rsidRDefault="00E528CB" w:rsidP="00E528CB">
      <w:pPr>
        <w:spacing w:after="0" w:line="276" w:lineRule="auto"/>
        <w:jc w:val="both"/>
        <w:rPr>
          <w:rFonts w:ascii="Arial" w:hAnsi="Arial" w:cs="Arial"/>
          <w:lang w:val="fr-FR"/>
        </w:rPr>
      </w:pPr>
    </w:p>
    <w:p w14:paraId="2DBA56AD" w14:textId="77777777" w:rsidR="00E528CB" w:rsidRPr="00E528CB" w:rsidRDefault="00E528CB" w:rsidP="00E528CB">
      <w:pPr>
        <w:spacing w:after="0" w:line="276" w:lineRule="auto"/>
        <w:jc w:val="both"/>
        <w:rPr>
          <w:rFonts w:ascii="Arial" w:hAnsi="Arial" w:cs="Arial"/>
          <w:lang w:val="fr-FR"/>
        </w:rPr>
      </w:pPr>
    </w:p>
    <w:p w14:paraId="609BF300" w14:textId="77777777" w:rsidR="00E528CB" w:rsidRPr="00E528CB" w:rsidRDefault="00E528CB" w:rsidP="00E528CB">
      <w:pPr>
        <w:spacing w:after="0" w:line="276" w:lineRule="auto"/>
        <w:jc w:val="both"/>
        <w:rPr>
          <w:rFonts w:ascii="Arial" w:hAnsi="Arial" w:cs="Arial"/>
          <w:lang w:val="fr-FR"/>
        </w:rPr>
      </w:pPr>
    </w:p>
    <w:p w14:paraId="59C64421" w14:textId="77777777" w:rsidR="00E528CB" w:rsidRPr="00E528CB" w:rsidRDefault="00E528CB" w:rsidP="00E528CB">
      <w:pPr>
        <w:spacing w:after="0" w:line="276" w:lineRule="auto"/>
        <w:jc w:val="both"/>
        <w:rPr>
          <w:rFonts w:ascii="Arial" w:hAnsi="Arial" w:cs="Arial"/>
          <w:lang w:val="fr-FR"/>
        </w:rPr>
      </w:pPr>
    </w:p>
    <w:p w14:paraId="26308CDE" w14:textId="77777777" w:rsidR="00E528CB" w:rsidRPr="00E528CB" w:rsidRDefault="00E528CB" w:rsidP="00E528CB">
      <w:pPr>
        <w:spacing w:after="0" w:line="276" w:lineRule="auto"/>
        <w:jc w:val="both"/>
        <w:rPr>
          <w:rFonts w:ascii="Arial" w:hAnsi="Arial" w:cs="Arial"/>
          <w:lang w:val="fr-FR"/>
        </w:rPr>
      </w:pPr>
    </w:p>
    <w:p w14:paraId="2F98E330" w14:textId="77777777" w:rsidR="00E528CB" w:rsidRPr="00E528CB" w:rsidRDefault="00E528CB" w:rsidP="00E528CB">
      <w:pPr>
        <w:spacing w:after="0" w:line="276" w:lineRule="auto"/>
        <w:jc w:val="both"/>
        <w:rPr>
          <w:rFonts w:ascii="Arial" w:hAnsi="Arial" w:cs="Arial"/>
          <w:lang w:val="fr-FR"/>
        </w:rPr>
      </w:pPr>
    </w:p>
    <w:p w14:paraId="1750674E" w14:textId="77777777" w:rsidR="00E528CB" w:rsidRPr="00E528CB" w:rsidRDefault="00E528CB" w:rsidP="00E528CB">
      <w:pPr>
        <w:spacing w:after="0" w:line="276" w:lineRule="auto"/>
        <w:jc w:val="both"/>
        <w:rPr>
          <w:rFonts w:ascii="Arial" w:hAnsi="Arial" w:cs="Arial"/>
          <w:lang w:val="fr-FR"/>
        </w:rPr>
      </w:pPr>
    </w:p>
    <w:p w14:paraId="0297DE07" w14:textId="77777777" w:rsidR="00E528CB" w:rsidRPr="00E528CB" w:rsidRDefault="00E528CB" w:rsidP="00E528CB">
      <w:pPr>
        <w:spacing w:after="0" w:line="276" w:lineRule="auto"/>
        <w:jc w:val="both"/>
        <w:rPr>
          <w:rFonts w:ascii="Arial" w:hAnsi="Arial" w:cs="Arial"/>
          <w:lang w:val="fr-FR"/>
        </w:rPr>
      </w:pPr>
    </w:p>
    <w:p w14:paraId="172D58FC" w14:textId="77777777" w:rsidR="00E528CB" w:rsidRPr="00E528CB" w:rsidRDefault="00E528CB" w:rsidP="00E528CB">
      <w:pPr>
        <w:spacing w:after="0" w:line="276" w:lineRule="auto"/>
        <w:jc w:val="both"/>
        <w:rPr>
          <w:rFonts w:ascii="Arial" w:hAnsi="Arial" w:cs="Arial"/>
          <w:lang w:val="fr-FR"/>
        </w:rPr>
      </w:pPr>
    </w:p>
    <w:p w14:paraId="41BB75FE" w14:textId="77777777" w:rsidR="00E528CB" w:rsidRPr="00E528CB" w:rsidRDefault="00E528CB" w:rsidP="00E528CB">
      <w:pPr>
        <w:spacing w:after="0" w:line="276" w:lineRule="auto"/>
        <w:jc w:val="both"/>
        <w:rPr>
          <w:rFonts w:ascii="Arial" w:hAnsi="Arial" w:cs="Arial"/>
          <w:lang w:val="fr-FR"/>
        </w:rPr>
      </w:pPr>
    </w:p>
    <w:p w14:paraId="4FAA75D4" w14:textId="77777777" w:rsidR="00E528CB" w:rsidRPr="00E528CB" w:rsidRDefault="00E528CB" w:rsidP="00E528CB">
      <w:pPr>
        <w:spacing w:after="0" w:line="276" w:lineRule="auto"/>
        <w:jc w:val="both"/>
        <w:rPr>
          <w:rFonts w:ascii="Arial" w:hAnsi="Arial" w:cs="Arial"/>
          <w:lang w:val="fr-FR"/>
        </w:rPr>
      </w:pPr>
    </w:p>
    <w:p w14:paraId="597716B6" w14:textId="77777777" w:rsidR="00E528CB" w:rsidRPr="00E528CB" w:rsidRDefault="00E528CB" w:rsidP="00E528CB">
      <w:pPr>
        <w:spacing w:after="0" w:line="276" w:lineRule="auto"/>
        <w:jc w:val="both"/>
        <w:rPr>
          <w:rFonts w:ascii="Arial" w:hAnsi="Arial" w:cs="Arial"/>
          <w:lang w:val="fr-FR"/>
        </w:rPr>
      </w:pPr>
    </w:p>
    <w:p w14:paraId="48AF3602" w14:textId="77777777" w:rsidR="00E528CB" w:rsidRPr="00E528CB" w:rsidRDefault="00E528CB" w:rsidP="00E528CB">
      <w:pPr>
        <w:spacing w:after="0" w:line="276" w:lineRule="auto"/>
        <w:jc w:val="both"/>
        <w:rPr>
          <w:rFonts w:ascii="Arial" w:hAnsi="Arial" w:cs="Arial"/>
          <w:lang w:val="fr-FR"/>
        </w:rPr>
      </w:pPr>
    </w:p>
    <w:p w14:paraId="04B7C82B" w14:textId="77777777" w:rsidR="00E528CB" w:rsidRPr="00E528CB" w:rsidRDefault="00E528CB" w:rsidP="00E528CB">
      <w:pPr>
        <w:spacing w:after="0" w:line="276" w:lineRule="auto"/>
        <w:jc w:val="both"/>
        <w:rPr>
          <w:rFonts w:ascii="Arial" w:hAnsi="Arial" w:cs="Arial"/>
          <w:lang w:val="fr-FR"/>
        </w:rPr>
      </w:pPr>
    </w:p>
    <w:p w14:paraId="1986BA25" w14:textId="77777777" w:rsidR="00E528CB" w:rsidRPr="00E528CB" w:rsidRDefault="00E528CB" w:rsidP="00E528CB">
      <w:pPr>
        <w:spacing w:after="0" w:line="276" w:lineRule="auto"/>
        <w:jc w:val="both"/>
        <w:rPr>
          <w:rFonts w:ascii="Arial" w:hAnsi="Arial" w:cs="Arial"/>
          <w:lang w:val="fr-FR"/>
        </w:rPr>
      </w:pPr>
    </w:p>
    <w:p w14:paraId="609FCA79" w14:textId="77777777" w:rsidR="00E528CB" w:rsidRPr="00E528CB" w:rsidRDefault="00E528CB" w:rsidP="00E528CB">
      <w:pPr>
        <w:spacing w:after="0" w:line="276" w:lineRule="auto"/>
        <w:jc w:val="both"/>
        <w:rPr>
          <w:rFonts w:ascii="Arial" w:hAnsi="Arial" w:cs="Arial"/>
          <w:lang w:val="fr-FR"/>
        </w:rPr>
      </w:pPr>
    </w:p>
    <w:p w14:paraId="6D27642A" w14:textId="77777777" w:rsidR="00E528CB" w:rsidRPr="00E528CB" w:rsidRDefault="00E528CB" w:rsidP="00E528CB">
      <w:pPr>
        <w:spacing w:after="0" w:line="276" w:lineRule="auto"/>
        <w:jc w:val="both"/>
        <w:rPr>
          <w:rFonts w:ascii="Arial" w:hAnsi="Arial" w:cs="Arial"/>
          <w:lang w:val="fr-FR"/>
        </w:rPr>
      </w:pPr>
    </w:p>
    <w:p w14:paraId="1B3A81CB" w14:textId="77777777" w:rsidR="00E528CB" w:rsidRPr="00E528CB" w:rsidRDefault="00E528CB" w:rsidP="00E528CB">
      <w:pPr>
        <w:spacing w:after="0" w:line="276" w:lineRule="auto"/>
        <w:jc w:val="both"/>
        <w:rPr>
          <w:rFonts w:ascii="Arial" w:hAnsi="Arial" w:cs="Arial"/>
          <w:lang w:val="fr-FR"/>
        </w:rPr>
      </w:pPr>
    </w:p>
    <w:p w14:paraId="2E91F6D4" w14:textId="77777777" w:rsidR="00E528CB" w:rsidRPr="00E528CB" w:rsidRDefault="00E528CB" w:rsidP="00E528CB">
      <w:pPr>
        <w:spacing w:after="0" w:line="276" w:lineRule="auto"/>
        <w:jc w:val="both"/>
        <w:rPr>
          <w:rFonts w:ascii="Arial" w:hAnsi="Arial" w:cs="Arial"/>
          <w:lang w:val="fr-FR"/>
        </w:rPr>
      </w:pPr>
    </w:p>
    <w:p w14:paraId="30B6F1B1" w14:textId="77777777" w:rsidR="00E528CB" w:rsidRPr="00E528CB" w:rsidRDefault="00E528CB" w:rsidP="00E528CB">
      <w:pPr>
        <w:spacing w:after="0" w:line="276" w:lineRule="auto"/>
        <w:jc w:val="both"/>
        <w:rPr>
          <w:rFonts w:ascii="Arial" w:hAnsi="Arial" w:cs="Arial"/>
          <w:lang w:val="fr-FR"/>
        </w:rPr>
      </w:pPr>
    </w:p>
    <w:p w14:paraId="7562E27F" w14:textId="77777777" w:rsidR="00E528CB" w:rsidRPr="00E528CB" w:rsidRDefault="00E528CB" w:rsidP="00E528CB">
      <w:pPr>
        <w:spacing w:after="0" w:line="276" w:lineRule="auto"/>
        <w:jc w:val="both"/>
        <w:rPr>
          <w:rFonts w:ascii="Arial" w:hAnsi="Arial" w:cs="Arial"/>
          <w:lang w:val="fr-FR"/>
        </w:rPr>
      </w:pPr>
    </w:p>
    <w:p w14:paraId="6D98221D"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 xml:space="preserve">PIECE N°14 : </w:t>
      </w:r>
    </w:p>
    <w:p w14:paraId="006195AB" w14:textId="77777777" w:rsidR="00E528CB" w:rsidRPr="00E528CB" w:rsidRDefault="00E528CB" w:rsidP="00E528CB">
      <w:pPr>
        <w:spacing w:after="0" w:line="276" w:lineRule="auto"/>
        <w:jc w:val="center"/>
        <w:rPr>
          <w:rFonts w:ascii="Arial" w:hAnsi="Arial" w:cs="Arial"/>
          <w:b/>
          <w:sz w:val="28"/>
          <w:szCs w:val="28"/>
          <w:lang w:val="fr-FR"/>
        </w:rPr>
      </w:pPr>
      <w:r w:rsidRPr="00E528CB">
        <w:rPr>
          <w:rFonts w:ascii="Arial" w:hAnsi="Arial" w:cs="Arial"/>
          <w:b/>
          <w:sz w:val="28"/>
          <w:szCs w:val="28"/>
          <w:lang w:val="fr-FR"/>
        </w:rPr>
        <w:t>LISTE DES ORGANISMES HABILITES A EMETTRE DES CAUTIONS DANS LE CADRE DES MARCHES PUBLICS</w:t>
      </w:r>
    </w:p>
    <w:p w14:paraId="3AB78096" w14:textId="77777777" w:rsidR="00E528CB" w:rsidRPr="00E528CB" w:rsidRDefault="00E528CB" w:rsidP="00E528CB">
      <w:pPr>
        <w:spacing w:after="0" w:line="276" w:lineRule="auto"/>
        <w:jc w:val="both"/>
        <w:rPr>
          <w:rFonts w:ascii="Arial" w:hAnsi="Arial" w:cs="Arial"/>
          <w:lang w:val="fr-FR"/>
        </w:rPr>
      </w:pPr>
    </w:p>
    <w:p w14:paraId="2CCCCE91" w14:textId="77777777" w:rsidR="00E528CB" w:rsidRPr="00E528CB" w:rsidRDefault="00E528CB" w:rsidP="00E528CB">
      <w:pPr>
        <w:spacing w:after="0" w:line="276" w:lineRule="auto"/>
        <w:jc w:val="both"/>
        <w:rPr>
          <w:rFonts w:ascii="Arial" w:hAnsi="Arial" w:cs="Arial"/>
          <w:lang w:val="fr-FR"/>
        </w:rPr>
      </w:pPr>
    </w:p>
    <w:p w14:paraId="481D4AE5" w14:textId="77777777" w:rsidR="00E528CB" w:rsidRPr="00E528CB" w:rsidRDefault="00E528CB" w:rsidP="00E528CB">
      <w:pPr>
        <w:spacing w:after="0" w:line="276" w:lineRule="auto"/>
        <w:jc w:val="both"/>
        <w:rPr>
          <w:rFonts w:ascii="Arial" w:hAnsi="Arial" w:cs="Arial"/>
          <w:lang w:val="fr-FR"/>
        </w:rPr>
      </w:pPr>
    </w:p>
    <w:p w14:paraId="26CF1234" w14:textId="77777777" w:rsidR="00E528CB" w:rsidRPr="00E528CB" w:rsidRDefault="00E528CB" w:rsidP="00E528CB">
      <w:pPr>
        <w:spacing w:after="0" w:line="276" w:lineRule="auto"/>
        <w:jc w:val="both"/>
        <w:rPr>
          <w:rFonts w:ascii="Arial" w:hAnsi="Arial" w:cs="Arial"/>
          <w:lang w:val="fr-FR"/>
        </w:rPr>
      </w:pPr>
    </w:p>
    <w:p w14:paraId="70FA14A7" w14:textId="77777777" w:rsidR="00E528CB" w:rsidRPr="00E528CB" w:rsidRDefault="00E528CB" w:rsidP="00E528CB">
      <w:pPr>
        <w:spacing w:after="0" w:line="276" w:lineRule="auto"/>
        <w:jc w:val="both"/>
        <w:rPr>
          <w:rFonts w:ascii="Arial" w:hAnsi="Arial" w:cs="Arial"/>
          <w:lang w:val="fr-FR"/>
        </w:rPr>
      </w:pPr>
    </w:p>
    <w:p w14:paraId="44F73A9C" w14:textId="77777777" w:rsidR="00E528CB" w:rsidRPr="00E528CB" w:rsidRDefault="00E528CB" w:rsidP="00E528CB">
      <w:pPr>
        <w:spacing w:after="0" w:line="276" w:lineRule="auto"/>
        <w:jc w:val="both"/>
        <w:rPr>
          <w:rFonts w:ascii="Arial" w:hAnsi="Arial" w:cs="Arial"/>
          <w:lang w:val="fr-FR"/>
        </w:rPr>
      </w:pPr>
    </w:p>
    <w:p w14:paraId="5B905AE5" w14:textId="77777777" w:rsidR="00E528CB" w:rsidRPr="00E528CB" w:rsidRDefault="00E528CB" w:rsidP="00E528CB">
      <w:pPr>
        <w:spacing w:after="0" w:line="276" w:lineRule="auto"/>
        <w:jc w:val="both"/>
        <w:rPr>
          <w:rFonts w:ascii="Arial" w:hAnsi="Arial" w:cs="Arial"/>
          <w:lang w:val="fr-FR"/>
        </w:rPr>
      </w:pPr>
    </w:p>
    <w:p w14:paraId="4BFBF66E" w14:textId="77777777" w:rsidR="00E528CB" w:rsidRPr="00E528CB" w:rsidRDefault="00E528CB" w:rsidP="00E528CB">
      <w:pPr>
        <w:spacing w:after="0" w:line="276" w:lineRule="auto"/>
        <w:jc w:val="both"/>
        <w:rPr>
          <w:rFonts w:ascii="Arial" w:hAnsi="Arial" w:cs="Arial"/>
          <w:lang w:val="fr-FR"/>
        </w:rPr>
      </w:pPr>
    </w:p>
    <w:p w14:paraId="1C29C1BD" w14:textId="77777777" w:rsidR="00E528CB" w:rsidRPr="00E528CB" w:rsidRDefault="00E528CB" w:rsidP="00E528CB">
      <w:pPr>
        <w:spacing w:after="0" w:line="276" w:lineRule="auto"/>
        <w:jc w:val="both"/>
        <w:rPr>
          <w:rFonts w:ascii="Arial" w:hAnsi="Arial" w:cs="Arial"/>
          <w:lang w:val="fr-FR"/>
        </w:rPr>
      </w:pPr>
    </w:p>
    <w:p w14:paraId="08FA3918" w14:textId="77777777" w:rsidR="00E528CB" w:rsidRPr="00E528CB" w:rsidRDefault="00E528CB" w:rsidP="00E528CB">
      <w:pPr>
        <w:spacing w:after="0" w:line="276" w:lineRule="auto"/>
        <w:jc w:val="both"/>
        <w:rPr>
          <w:rFonts w:ascii="Arial" w:hAnsi="Arial" w:cs="Arial"/>
          <w:lang w:val="fr-FR"/>
        </w:rPr>
      </w:pPr>
    </w:p>
    <w:p w14:paraId="026D0180" w14:textId="77777777" w:rsidR="00E528CB" w:rsidRPr="00E528CB" w:rsidRDefault="00E528CB" w:rsidP="00E528CB">
      <w:pPr>
        <w:spacing w:after="0" w:line="276" w:lineRule="auto"/>
        <w:jc w:val="both"/>
        <w:rPr>
          <w:rFonts w:ascii="Arial" w:hAnsi="Arial" w:cs="Arial"/>
          <w:lang w:val="fr-FR"/>
        </w:rPr>
      </w:pPr>
    </w:p>
    <w:p w14:paraId="2ADF2C52" w14:textId="77777777" w:rsidR="00E528CB" w:rsidRPr="00E528CB" w:rsidRDefault="00E528CB" w:rsidP="00E528CB">
      <w:pPr>
        <w:spacing w:after="0" w:line="276" w:lineRule="auto"/>
        <w:jc w:val="both"/>
        <w:rPr>
          <w:rFonts w:ascii="Arial" w:hAnsi="Arial" w:cs="Arial"/>
          <w:lang w:val="fr-FR"/>
        </w:rPr>
      </w:pPr>
    </w:p>
    <w:p w14:paraId="4EB40EB2" w14:textId="77777777" w:rsidR="00E528CB" w:rsidRPr="00E528CB" w:rsidRDefault="00E528CB" w:rsidP="00E528CB">
      <w:pPr>
        <w:spacing w:after="0" w:line="276" w:lineRule="auto"/>
        <w:jc w:val="both"/>
        <w:rPr>
          <w:rFonts w:ascii="Arial" w:hAnsi="Arial" w:cs="Arial"/>
          <w:lang w:val="fr-FR"/>
        </w:rPr>
      </w:pPr>
    </w:p>
    <w:p w14:paraId="6CA4A963" w14:textId="77777777" w:rsidR="00E528CB" w:rsidRPr="00E528CB" w:rsidRDefault="00E528CB" w:rsidP="00E528CB">
      <w:pPr>
        <w:spacing w:after="0" w:line="276" w:lineRule="auto"/>
        <w:jc w:val="both"/>
        <w:rPr>
          <w:rFonts w:ascii="Arial" w:hAnsi="Arial" w:cs="Arial"/>
          <w:lang w:val="fr-FR"/>
        </w:rPr>
      </w:pPr>
    </w:p>
    <w:p w14:paraId="04033C4C" w14:textId="77777777" w:rsidR="00E528CB" w:rsidRPr="00E528CB" w:rsidRDefault="00E528CB" w:rsidP="00E528CB">
      <w:pPr>
        <w:spacing w:after="0" w:line="276" w:lineRule="auto"/>
        <w:jc w:val="both"/>
        <w:rPr>
          <w:rFonts w:ascii="Arial" w:hAnsi="Arial" w:cs="Arial"/>
          <w:lang w:val="fr-FR"/>
        </w:rPr>
      </w:pPr>
    </w:p>
    <w:p w14:paraId="0B2CD082" w14:textId="77777777" w:rsidR="00E528CB" w:rsidRPr="00E528CB" w:rsidRDefault="00E528CB" w:rsidP="00E528CB">
      <w:pPr>
        <w:spacing w:after="0" w:line="276" w:lineRule="auto"/>
        <w:jc w:val="both"/>
        <w:rPr>
          <w:rFonts w:ascii="Arial" w:hAnsi="Arial" w:cs="Arial"/>
          <w:lang w:val="fr-FR"/>
        </w:rPr>
      </w:pPr>
    </w:p>
    <w:p w14:paraId="5147B4BC" w14:textId="77777777" w:rsidR="00E528CB" w:rsidRPr="00E528CB" w:rsidRDefault="00E528CB" w:rsidP="00E528CB">
      <w:pPr>
        <w:spacing w:after="0" w:line="276" w:lineRule="auto"/>
        <w:jc w:val="both"/>
        <w:rPr>
          <w:rFonts w:ascii="Arial" w:hAnsi="Arial" w:cs="Arial"/>
          <w:lang w:val="fr-FR"/>
        </w:rPr>
      </w:pPr>
    </w:p>
    <w:p w14:paraId="46ED8243" w14:textId="77777777" w:rsidR="00E528CB" w:rsidRPr="00E528CB" w:rsidRDefault="00E528CB" w:rsidP="00E528CB">
      <w:pPr>
        <w:spacing w:after="0" w:line="276" w:lineRule="auto"/>
        <w:jc w:val="both"/>
        <w:rPr>
          <w:rFonts w:ascii="Arial" w:hAnsi="Arial" w:cs="Arial"/>
          <w:lang w:val="fr-FR"/>
        </w:rPr>
      </w:pPr>
    </w:p>
    <w:p w14:paraId="20AB28BF" w14:textId="77777777" w:rsidR="00E528CB" w:rsidRPr="00E528CB" w:rsidRDefault="00E528CB" w:rsidP="00E528CB">
      <w:pPr>
        <w:spacing w:after="0" w:line="276" w:lineRule="auto"/>
        <w:jc w:val="both"/>
        <w:rPr>
          <w:rFonts w:ascii="Arial" w:hAnsi="Arial" w:cs="Arial"/>
          <w:lang w:val="fr-FR"/>
        </w:rPr>
      </w:pPr>
    </w:p>
    <w:p w14:paraId="6146EA25" w14:textId="77777777" w:rsidR="00E528CB" w:rsidRPr="00E528CB" w:rsidRDefault="00E528CB" w:rsidP="00E528CB">
      <w:pPr>
        <w:spacing w:after="0" w:line="276" w:lineRule="auto"/>
        <w:jc w:val="both"/>
        <w:rPr>
          <w:rFonts w:ascii="Arial" w:hAnsi="Arial" w:cs="Arial"/>
          <w:lang w:val="fr-FR"/>
        </w:rPr>
      </w:pPr>
    </w:p>
    <w:p w14:paraId="78918792" w14:textId="77777777" w:rsidR="00E528CB" w:rsidRPr="00E528CB" w:rsidRDefault="00E528CB" w:rsidP="00E528CB">
      <w:pPr>
        <w:spacing w:after="0" w:line="276" w:lineRule="auto"/>
        <w:jc w:val="both"/>
        <w:rPr>
          <w:rFonts w:ascii="Arial" w:hAnsi="Arial" w:cs="Arial"/>
          <w:lang w:val="fr-FR"/>
        </w:rPr>
      </w:pPr>
    </w:p>
    <w:p w14:paraId="020AEF18" w14:textId="77777777" w:rsidR="00E528CB" w:rsidRPr="00E528CB" w:rsidRDefault="00E528CB" w:rsidP="00E528CB">
      <w:pPr>
        <w:spacing w:after="0" w:line="276" w:lineRule="auto"/>
        <w:jc w:val="both"/>
        <w:rPr>
          <w:rFonts w:ascii="Arial" w:hAnsi="Arial" w:cs="Arial"/>
          <w:lang w:val="fr-FR"/>
        </w:rPr>
      </w:pPr>
    </w:p>
    <w:p w14:paraId="7883135A" w14:textId="77777777" w:rsidR="00E528CB" w:rsidRPr="00E528CB" w:rsidRDefault="00E528CB" w:rsidP="00E528CB">
      <w:pPr>
        <w:spacing w:after="0" w:line="276" w:lineRule="auto"/>
        <w:jc w:val="both"/>
        <w:rPr>
          <w:rFonts w:ascii="Arial" w:hAnsi="Arial" w:cs="Arial"/>
          <w:lang w:val="fr-FR"/>
        </w:rPr>
      </w:pPr>
    </w:p>
    <w:p w14:paraId="578A6745" w14:textId="77777777" w:rsidR="00E528CB" w:rsidRPr="00E528CB" w:rsidRDefault="00E528CB" w:rsidP="00E528CB">
      <w:pPr>
        <w:spacing w:after="0" w:line="276" w:lineRule="auto"/>
        <w:jc w:val="both"/>
        <w:rPr>
          <w:rFonts w:ascii="Arial" w:hAnsi="Arial" w:cs="Arial"/>
          <w:lang w:val="fr-FR"/>
        </w:rPr>
      </w:pPr>
    </w:p>
    <w:p w14:paraId="73A8B17B" w14:textId="77777777" w:rsidR="00E528CB" w:rsidRPr="00E528CB" w:rsidRDefault="00E528CB" w:rsidP="00E528CB">
      <w:pPr>
        <w:spacing w:after="0" w:line="276" w:lineRule="auto"/>
        <w:jc w:val="both"/>
        <w:rPr>
          <w:rFonts w:ascii="Arial" w:hAnsi="Arial" w:cs="Arial"/>
          <w:lang w:val="fr-FR"/>
        </w:rPr>
      </w:pPr>
    </w:p>
    <w:p w14:paraId="29ADBFB5" w14:textId="77777777" w:rsidR="00E528CB" w:rsidRPr="00E528CB" w:rsidRDefault="00E528CB" w:rsidP="00E528CB">
      <w:pPr>
        <w:spacing w:after="0" w:line="276" w:lineRule="auto"/>
        <w:jc w:val="both"/>
        <w:rPr>
          <w:rFonts w:ascii="Arial" w:hAnsi="Arial" w:cs="Arial"/>
          <w:b/>
          <w:lang w:val="en-GB"/>
        </w:rPr>
      </w:pPr>
      <w:r w:rsidRPr="00E528CB">
        <w:rPr>
          <w:rFonts w:ascii="Arial" w:hAnsi="Arial" w:cs="Arial"/>
          <w:b/>
          <w:lang w:val="en-GB"/>
        </w:rPr>
        <w:t xml:space="preserve">I- BANQUES </w:t>
      </w:r>
    </w:p>
    <w:p w14:paraId="09A05EB2"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1. Afriland First Bank </w:t>
      </w:r>
    </w:p>
    <w:p w14:paraId="685D8144"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2. Banque Atlantique </w:t>
      </w:r>
    </w:p>
    <w:p w14:paraId="66350D2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3. Banque Gabonaise pour le Financement International (BGFI BANK) </w:t>
      </w:r>
    </w:p>
    <w:p w14:paraId="1C46904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4. Banque International du Cameroun pour l’Epargne et le Crédit </w:t>
      </w:r>
    </w:p>
    <w:p w14:paraId="5A189D1F"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5. CITI Bank </w:t>
      </w:r>
    </w:p>
    <w:p w14:paraId="7D509F1A"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6. Commercial Bank of Cameroon </w:t>
      </w:r>
    </w:p>
    <w:p w14:paraId="18F4976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CM"/>
        </w:rPr>
        <w:t xml:space="preserve">7. Ecobank 8. </w:t>
      </w:r>
      <w:r w:rsidRPr="00E528CB">
        <w:rPr>
          <w:rFonts w:ascii="Arial" w:hAnsi="Arial" w:cs="Arial"/>
          <w:lang w:val="fr-FR"/>
        </w:rPr>
        <w:t xml:space="preserve">National Financial Credit Bank </w:t>
      </w:r>
    </w:p>
    <w:p w14:paraId="7A6197C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9. Société Camerounaise de Banque au Cameroun </w:t>
      </w:r>
    </w:p>
    <w:p w14:paraId="0D09423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10. Société Générale de Banque au Cameroun </w:t>
      </w:r>
    </w:p>
    <w:p w14:paraId="373E9219"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11. Standard Chartered  Bank Cameroon </w:t>
      </w:r>
    </w:p>
    <w:p w14:paraId="7677998D"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12. Union Bank of Cameroon </w:t>
      </w:r>
    </w:p>
    <w:p w14:paraId="654AB992" w14:textId="77777777" w:rsidR="00E528CB" w:rsidRPr="00E528CB" w:rsidRDefault="00E528CB" w:rsidP="00E528CB">
      <w:pPr>
        <w:spacing w:after="0" w:line="276" w:lineRule="auto"/>
        <w:jc w:val="both"/>
        <w:rPr>
          <w:rFonts w:ascii="Arial" w:hAnsi="Arial" w:cs="Arial"/>
          <w:lang w:val="fr-CM"/>
        </w:rPr>
      </w:pPr>
      <w:r w:rsidRPr="00E528CB">
        <w:rPr>
          <w:rFonts w:ascii="Arial" w:hAnsi="Arial" w:cs="Arial"/>
          <w:lang w:val="fr-CM"/>
        </w:rPr>
        <w:t xml:space="preserve">13. United Bank for Africa. </w:t>
      </w:r>
    </w:p>
    <w:p w14:paraId="7EBDFFE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14. Banque Camerounaise des Petites et Moyennes Entreprises</w:t>
      </w:r>
      <w:r w:rsidR="008507E7">
        <w:rPr>
          <w:rFonts w:ascii="Arial" w:hAnsi="Arial" w:cs="Arial"/>
          <w:lang w:val="fr-FR"/>
        </w:rPr>
        <w:t xml:space="preserve"> (BC-PME), B.P. 12962 Yaoundé </w:t>
      </w:r>
      <w:r w:rsidRPr="00E528CB">
        <w:rPr>
          <w:rFonts w:ascii="Arial" w:hAnsi="Arial" w:cs="Arial"/>
          <w:lang w:val="fr-FR"/>
        </w:rPr>
        <w:t xml:space="preserve"> </w:t>
      </w:r>
    </w:p>
    <w:p w14:paraId="5A0F80BC"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15. Bank Of Africa Cameroun (BOA Cameroun), B.P. 4593 Douala </w:t>
      </w:r>
    </w:p>
    <w:p w14:paraId="1FCA8623" w14:textId="77777777" w:rsidR="00E528CB" w:rsidRPr="00E528CB" w:rsidRDefault="00E528CB" w:rsidP="00E528CB">
      <w:pPr>
        <w:spacing w:after="0" w:line="276" w:lineRule="auto"/>
        <w:jc w:val="both"/>
        <w:rPr>
          <w:rFonts w:ascii="Arial" w:hAnsi="Arial" w:cs="Arial"/>
          <w:lang w:val="en-GB"/>
        </w:rPr>
      </w:pPr>
      <w:r w:rsidRPr="00E528CB">
        <w:rPr>
          <w:rFonts w:ascii="Arial" w:hAnsi="Arial" w:cs="Arial"/>
          <w:lang w:val="en-GB"/>
        </w:rPr>
        <w:t xml:space="preserve">16. BANGE BANK CAMEROUN (BANGE CMR); </w:t>
      </w:r>
    </w:p>
    <w:p w14:paraId="3788BE63"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17. Credit Communautaire d’Afrique – Bank (CCA – Bank), BP :30 388, Yaoundé ; </w:t>
      </w:r>
    </w:p>
    <w:p w14:paraId="13FCB55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18. La regionale Bank, BP : 30 145 Yaoundé, Tél : (+237) 222 22 02 39  </w:t>
      </w:r>
    </w:p>
    <w:p w14:paraId="60C63248" w14:textId="77777777" w:rsidR="00E528CB" w:rsidRPr="00E528CB" w:rsidRDefault="00E528CB" w:rsidP="00E528CB">
      <w:pPr>
        <w:spacing w:after="0" w:line="276" w:lineRule="auto"/>
        <w:jc w:val="both"/>
        <w:rPr>
          <w:rFonts w:ascii="Arial" w:hAnsi="Arial" w:cs="Arial"/>
          <w:b/>
          <w:lang w:val="fr-FR"/>
        </w:rPr>
      </w:pPr>
      <w:r w:rsidRPr="00E528CB">
        <w:rPr>
          <w:rFonts w:ascii="Arial" w:hAnsi="Arial" w:cs="Arial"/>
          <w:b/>
          <w:lang w:val="fr-FR"/>
        </w:rPr>
        <w:t xml:space="preserve">II- Compagnies d’assurances </w:t>
      </w:r>
    </w:p>
    <w:p w14:paraId="2E83E646"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 Chanas assurances; </w:t>
      </w:r>
    </w:p>
    <w:p w14:paraId="1525D76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2. Activa Assurances </w:t>
      </w:r>
    </w:p>
    <w:p w14:paraId="67C591A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3. Atlantique Assurances S .A., B.P. 2933 Douala ;</w:t>
      </w:r>
    </w:p>
    <w:p w14:paraId="2171FB47"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 4. Zénithe Insurance S.A. ; </w:t>
      </w:r>
    </w:p>
    <w:p w14:paraId="2CC1A870"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5. Pro-Assur S.A ; 6. Aréa Assurances S.A, B.P . 1531 Douala ;</w:t>
      </w:r>
    </w:p>
    <w:p w14:paraId="1C679BC5"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7. Bénéficial General Insurance S .A., B.P. 2328 Douala ; </w:t>
      </w:r>
    </w:p>
    <w:p w14:paraId="4DCF8831"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8. CPA S.A., B.BP. 54 Douala ; </w:t>
      </w:r>
    </w:p>
    <w:p w14:paraId="2DA89F6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9.  NSIA Assurances S.A., B.P. 2759 Douala ; </w:t>
      </w:r>
    </w:p>
    <w:p w14:paraId="38F8504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10. SAAR S.A., B.P. 1011 Douala ; </w:t>
      </w:r>
    </w:p>
    <w:p w14:paraId="292D1C39"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 xml:space="preserve">11. Saham Assurances S.A., B.P. 11315 Douala    </w:t>
      </w:r>
    </w:p>
    <w:p w14:paraId="42A07B6B" w14:textId="77777777" w:rsidR="00E528CB" w:rsidRPr="00E528CB" w:rsidRDefault="00E528CB" w:rsidP="00E528CB">
      <w:pPr>
        <w:spacing w:after="0" w:line="276" w:lineRule="auto"/>
        <w:jc w:val="both"/>
        <w:rPr>
          <w:rFonts w:ascii="Arial" w:hAnsi="Arial" w:cs="Arial"/>
          <w:lang w:val="fr-FR"/>
        </w:rPr>
      </w:pPr>
      <w:r w:rsidRPr="00E528CB">
        <w:rPr>
          <w:rFonts w:ascii="Arial" w:hAnsi="Arial" w:cs="Arial"/>
          <w:lang w:val="fr-FR"/>
        </w:rPr>
        <w:t>NB : Cette liste étant évolutive, le Maître d’Ouvrage ou le Maître d’Ouvrage devra s’assurer lors de l’élaboration du DAO qu’il s’agit de la dernière actualisation du Ministre en charge des finances</w:t>
      </w:r>
    </w:p>
    <w:p w14:paraId="21AB8101" w14:textId="77777777" w:rsidR="00E528CB" w:rsidRPr="00E528CB" w:rsidRDefault="00E528CB" w:rsidP="00E528CB">
      <w:pPr>
        <w:spacing w:after="0" w:line="276" w:lineRule="auto"/>
        <w:jc w:val="both"/>
        <w:rPr>
          <w:rFonts w:ascii="Arial" w:hAnsi="Arial" w:cs="Arial"/>
          <w:lang w:val="fr-FR"/>
        </w:rPr>
      </w:pPr>
    </w:p>
    <w:p w14:paraId="4B80C1A1" w14:textId="77777777" w:rsidR="00E528CB" w:rsidRPr="00E528CB" w:rsidRDefault="00E528CB" w:rsidP="00E528CB">
      <w:pPr>
        <w:spacing w:after="0" w:line="276" w:lineRule="auto"/>
        <w:jc w:val="both"/>
        <w:rPr>
          <w:rFonts w:ascii="Arial" w:hAnsi="Arial" w:cs="Arial"/>
          <w:lang w:val="fr-FR"/>
        </w:rPr>
      </w:pPr>
    </w:p>
    <w:p w14:paraId="25911528" w14:textId="77777777" w:rsidR="00E528CB" w:rsidRPr="00E528CB" w:rsidRDefault="00E528CB" w:rsidP="00E528CB">
      <w:pPr>
        <w:spacing w:after="0" w:line="276" w:lineRule="auto"/>
        <w:jc w:val="both"/>
        <w:rPr>
          <w:rFonts w:ascii="Arial" w:hAnsi="Arial" w:cs="Arial"/>
          <w:lang w:val="fr-FR"/>
        </w:rPr>
      </w:pPr>
    </w:p>
    <w:p w14:paraId="49E566F0" w14:textId="77777777" w:rsidR="00E528CB" w:rsidRPr="00E528CB" w:rsidRDefault="00E528CB" w:rsidP="00E528CB">
      <w:pPr>
        <w:spacing w:after="0" w:line="276" w:lineRule="auto"/>
        <w:jc w:val="both"/>
        <w:rPr>
          <w:rFonts w:ascii="Arial" w:hAnsi="Arial" w:cs="Arial"/>
          <w:lang w:val="fr-FR"/>
        </w:rPr>
      </w:pPr>
    </w:p>
    <w:p w14:paraId="00AAE300" w14:textId="77777777" w:rsidR="00E528CB" w:rsidRPr="00E528CB" w:rsidRDefault="00E528CB" w:rsidP="00E528CB">
      <w:pPr>
        <w:spacing w:after="0" w:line="276" w:lineRule="auto"/>
        <w:jc w:val="both"/>
        <w:rPr>
          <w:rFonts w:ascii="Arial" w:hAnsi="Arial" w:cs="Arial"/>
          <w:lang w:val="fr-FR"/>
        </w:rPr>
      </w:pPr>
    </w:p>
    <w:p w14:paraId="36D33A5D" w14:textId="77777777" w:rsidR="00E528CB" w:rsidRPr="00E528CB" w:rsidRDefault="00E528CB" w:rsidP="00E528CB">
      <w:pPr>
        <w:spacing w:after="0" w:line="276" w:lineRule="auto"/>
        <w:jc w:val="both"/>
        <w:rPr>
          <w:rFonts w:ascii="Arial" w:hAnsi="Arial" w:cs="Arial"/>
          <w:lang w:val="fr-FR"/>
        </w:rPr>
      </w:pPr>
    </w:p>
    <w:p w14:paraId="6072C093" w14:textId="77777777" w:rsidR="00E528CB" w:rsidRPr="00E528CB" w:rsidRDefault="00E528CB" w:rsidP="00E528CB">
      <w:pPr>
        <w:spacing w:after="0" w:line="276" w:lineRule="auto"/>
        <w:jc w:val="both"/>
        <w:rPr>
          <w:rFonts w:ascii="Arial" w:hAnsi="Arial" w:cs="Arial"/>
          <w:lang w:val="fr-FR"/>
        </w:rPr>
      </w:pPr>
    </w:p>
    <w:p w14:paraId="2D52B4F3" w14:textId="77777777" w:rsidR="00E528CB" w:rsidRPr="00E528CB" w:rsidRDefault="00E528CB" w:rsidP="00E528CB">
      <w:pPr>
        <w:spacing w:after="0" w:line="276" w:lineRule="auto"/>
        <w:jc w:val="both"/>
        <w:rPr>
          <w:rFonts w:ascii="Arial" w:hAnsi="Arial" w:cs="Arial"/>
          <w:lang w:val="fr-FR"/>
        </w:rPr>
      </w:pPr>
    </w:p>
    <w:p w14:paraId="58F4972E" w14:textId="77777777" w:rsidR="00E528CB" w:rsidRPr="00E528CB" w:rsidRDefault="00E528CB" w:rsidP="00E528CB">
      <w:pPr>
        <w:spacing w:after="0" w:line="276" w:lineRule="auto"/>
        <w:jc w:val="both"/>
        <w:rPr>
          <w:rFonts w:ascii="Arial" w:hAnsi="Arial" w:cs="Arial"/>
          <w:lang w:val="fr-FR"/>
        </w:rPr>
      </w:pPr>
    </w:p>
    <w:p w14:paraId="3A58B5CC" w14:textId="77777777" w:rsidR="00E528CB" w:rsidRPr="00E528CB" w:rsidRDefault="00E528CB" w:rsidP="00E528CB">
      <w:pPr>
        <w:spacing w:after="0" w:line="276" w:lineRule="auto"/>
        <w:jc w:val="both"/>
        <w:rPr>
          <w:rFonts w:ascii="Arial" w:hAnsi="Arial" w:cs="Arial"/>
          <w:lang w:val="fr-FR"/>
        </w:rPr>
      </w:pPr>
    </w:p>
    <w:p w14:paraId="78433723" w14:textId="77777777" w:rsidR="00E528CB" w:rsidRPr="00E528CB" w:rsidRDefault="00E528CB" w:rsidP="00E528CB">
      <w:pPr>
        <w:spacing w:after="0" w:line="276" w:lineRule="auto"/>
        <w:jc w:val="both"/>
        <w:rPr>
          <w:rFonts w:ascii="Arial" w:hAnsi="Arial" w:cs="Arial"/>
          <w:lang w:val="fr-FR"/>
        </w:rPr>
      </w:pPr>
    </w:p>
    <w:p w14:paraId="45A7265C" w14:textId="77777777" w:rsidR="00E528CB" w:rsidRPr="00E528CB" w:rsidRDefault="00E528CB" w:rsidP="00E528CB">
      <w:pPr>
        <w:spacing w:after="0" w:line="276" w:lineRule="auto"/>
        <w:jc w:val="both"/>
        <w:rPr>
          <w:rFonts w:ascii="Arial" w:hAnsi="Arial" w:cs="Arial"/>
          <w:lang w:val="fr-FR"/>
        </w:rPr>
      </w:pPr>
    </w:p>
    <w:p w14:paraId="38777FF3" w14:textId="77777777" w:rsidR="00E528CB" w:rsidRPr="00E528CB" w:rsidRDefault="00E528CB" w:rsidP="00E528CB">
      <w:pPr>
        <w:spacing w:after="0" w:line="276" w:lineRule="auto"/>
        <w:jc w:val="both"/>
        <w:rPr>
          <w:rFonts w:ascii="Arial" w:hAnsi="Arial" w:cs="Arial"/>
          <w:lang w:val="fr-FR"/>
        </w:rPr>
      </w:pPr>
    </w:p>
    <w:p w14:paraId="5B744FAA" w14:textId="77777777" w:rsidR="00E528CB" w:rsidRPr="00E528CB" w:rsidRDefault="00E528CB" w:rsidP="00E528CB">
      <w:pPr>
        <w:spacing w:after="0" w:line="276" w:lineRule="auto"/>
        <w:jc w:val="both"/>
        <w:rPr>
          <w:rFonts w:ascii="Arial" w:hAnsi="Arial" w:cs="Arial"/>
          <w:lang w:val="fr-FR"/>
        </w:rPr>
      </w:pPr>
    </w:p>
    <w:p w14:paraId="1821040D" w14:textId="77777777" w:rsidR="00E528CB" w:rsidRPr="00E528CB" w:rsidRDefault="00E528CB" w:rsidP="00E528CB">
      <w:pPr>
        <w:spacing w:after="0" w:line="276" w:lineRule="auto"/>
        <w:jc w:val="both"/>
        <w:rPr>
          <w:rFonts w:ascii="Arial" w:hAnsi="Arial" w:cs="Arial"/>
          <w:lang w:val="fr-FR"/>
        </w:rPr>
      </w:pPr>
    </w:p>
    <w:p w14:paraId="45A531A7" w14:textId="77777777" w:rsidR="00E528CB" w:rsidRPr="00E528CB" w:rsidRDefault="00E528CB" w:rsidP="00E528CB">
      <w:pPr>
        <w:spacing w:after="0" w:line="276" w:lineRule="auto"/>
        <w:jc w:val="both"/>
        <w:rPr>
          <w:rFonts w:ascii="Arial" w:hAnsi="Arial" w:cs="Arial"/>
          <w:lang w:val="fr-FR"/>
        </w:rPr>
      </w:pPr>
    </w:p>
    <w:p w14:paraId="6D6E9FB8" w14:textId="77777777" w:rsidR="00E528CB" w:rsidRPr="00E528CB" w:rsidRDefault="00E528CB" w:rsidP="00E528CB">
      <w:pPr>
        <w:spacing w:after="0" w:line="276" w:lineRule="auto"/>
        <w:jc w:val="both"/>
        <w:rPr>
          <w:rFonts w:ascii="Arial" w:hAnsi="Arial" w:cs="Arial"/>
          <w:lang w:val="fr-FR"/>
        </w:rPr>
      </w:pPr>
    </w:p>
    <w:p w14:paraId="47F23DB2" w14:textId="77777777" w:rsidR="00E528CB" w:rsidRPr="00E528CB" w:rsidRDefault="00E528CB" w:rsidP="00E528CB">
      <w:pPr>
        <w:spacing w:after="0" w:line="276" w:lineRule="auto"/>
        <w:jc w:val="both"/>
        <w:rPr>
          <w:rFonts w:ascii="Arial" w:hAnsi="Arial" w:cs="Arial"/>
          <w:lang w:val="fr-FR"/>
        </w:rPr>
      </w:pPr>
    </w:p>
    <w:p w14:paraId="3335A637" w14:textId="77777777" w:rsidR="00E528CB" w:rsidRPr="00E528CB" w:rsidRDefault="00E528CB" w:rsidP="00E528CB">
      <w:pPr>
        <w:spacing w:after="0" w:line="276" w:lineRule="auto"/>
        <w:jc w:val="center"/>
        <w:rPr>
          <w:rFonts w:ascii="Arial" w:hAnsi="Arial" w:cs="Arial"/>
          <w:sz w:val="48"/>
          <w:lang w:val="fr-FR"/>
        </w:rPr>
      </w:pPr>
    </w:p>
    <w:p w14:paraId="2C364993" w14:textId="77777777" w:rsidR="00E528CB" w:rsidRPr="00E528CB" w:rsidRDefault="00E528CB" w:rsidP="00E528CB">
      <w:pPr>
        <w:spacing w:after="0" w:line="276" w:lineRule="auto"/>
        <w:jc w:val="center"/>
        <w:rPr>
          <w:rFonts w:ascii="Arial" w:hAnsi="Arial" w:cs="Arial"/>
          <w:sz w:val="48"/>
          <w:lang w:val="fr-FR"/>
        </w:rPr>
      </w:pPr>
    </w:p>
    <w:p w14:paraId="39B14BB8" w14:textId="77777777" w:rsidR="00E528CB" w:rsidRPr="00E528CB" w:rsidRDefault="00E528CB" w:rsidP="00E528CB">
      <w:pPr>
        <w:spacing w:after="0" w:line="276" w:lineRule="auto"/>
        <w:jc w:val="center"/>
        <w:rPr>
          <w:rFonts w:ascii="Arial" w:hAnsi="Arial" w:cs="Arial"/>
          <w:sz w:val="48"/>
          <w:lang w:val="fr-FR"/>
        </w:rPr>
      </w:pPr>
    </w:p>
    <w:p w14:paraId="61B297FA" w14:textId="77777777" w:rsidR="00E528CB" w:rsidRPr="00E528CB" w:rsidRDefault="00E528CB" w:rsidP="00E528CB">
      <w:pPr>
        <w:spacing w:after="0" w:line="276" w:lineRule="auto"/>
        <w:jc w:val="center"/>
        <w:rPr>
          <w:rFonts w:ascii="Arial" w:hAnsi="Arial" w:cs="Arial"/>
          <w:sz w:val="48"/>
          <w:lang w:val="fr-FR"/>
        </w:rPr>
      </w:pPr>
    </w:p>
    <w:p w14:paraId="1B7D2C43" w14:textId="77777777" w:rsidR="00E528CB" w:rsidRPr="00E528CB" w:rsidRDefault="00E528CB" w:rsidP="00E528CB">
      <w:pPr>
        <w:spacing w:after="0" w:line="276" w:lineRule="auto"/>
        <w:jc w:val="center"/>
        <w:rPr>
          <w:rFonts w:ascii="Arial" w:hAnsi="Arial" w:cs="Arial"/>
          <w:sz w:val="48"/>
          <w:lang w:val="fr-FR"/>
        </w:rPr>
      </w:pPr>
    </w:p>
    <w:p w14:paraId="2C17C309" w14:textId="77777777" w:rsidR="00E528CB" w:rsidRPr="00E528CB" w:rsidRDefault="00E528CB" w:rsidP="00E528CB">
      <w:pPr>
        <w:spacing w:after="0" w:line="276" w:lineRule="auto"/>
        <w:jc w:val="center"/>
        <w:rPr>
          <w:rFonts w:ascii="Arial" w:hAnsi="Arial" w:cs="Arial"/>
          <w:sz w:val="48"/>
          <w:lang w:val="fr-FR"/>
        </w:rPr>
      </w:pPr>
    </w:p>
    <w:p w14:paraId="26A1E8B1" w14:textId="77777777" w:rsidR="00E528CB" w:rsidRPr="00E528CB" w:rsidRDefault="00E528CB" w:rsidP="00E528CB">
      <w:pPr>
        <w:spacing w:after="0" w:line="276" w:lineRule="auto"/>
        <w:jc w:val="center"/>
        <w:rPr>
          <w:rFonts w:ascii="Arial" w:hAnsi="Arial" w:cs="Arial"/>
          <w:sz w:val="48"/>
          <w:lang w:val="fr-FR"/>
        </w:rPr>
      </w:pPr>
      <w:r w:rsidRPr="00E528CB">
        <w:rPr>
          <w:rFonts w:ascii="Arial" w:hAnsi="Arial" w:cs="Arial"/>
          <w:sz w:val="48"/>
          <w:lang w:val="fr-FR"/>
        </w:rPr>
        <w:t>PIECE N°15</w:t>
      </w:r>
    </w:p>
    <w:p w14:paraId="2C689F86" w14:textId="77777777" w:rsidR="0075692E" w:rsidRDefault="00E528CB" w:rsidP="00E528CB">
      <w:r>
        <w:rPr>
          <w:rFonts w:ascii="Arial" w:hAnsi="Arial" w:cs="Arial"/>
          <w:sz w:val="48"/>
          <w:lang w:val="fr-FR"/>
        </w:rPr>
        <w:t xml:space="preserve">                                </w:t>
      </w:r>
      <w:r w:rsidRPr="00E528CB">
        <w:rPr>
          <w:rFonts w:ascii="Arial" w:hAnsi="Arial" w:cs="Arial"/>
          <w:sz w:val="48"/>
          <w:lang w:val="fr-FR"/>
        </w:rPr>
        <w:t>PLA</w:t>
      </w:r>
      <w:r>
        <w:rPr>
          <w:rFonts w:ascii="Arial" w:hAnsi="Arial" w:cs="Arial"/>
          <w:sz w:val="48"/>
          <w:lang w:val="fr-FR"/>
        </w:rPr>
        <w:t>N</w:t>
      </w:r>
    </w:p>
    <w:sectPr w:rsidR="0075692E" w:rsidSect="00DC47AB">
      <w:pgSz w:w="12240" w:h="15840"/>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47F"/>
    <w:multiLevelType w:val="hybridMultilevel"/>
    <w:tmpl w:val="7196F1B6"/>
    <w:lvl w:ilvl="0" w:tplc="04EAEDF4">
      <w:start w:val="1"/>
      <w:numFmt w:val="lowerRoman"/>
      <w:lvlText w:val="%1)"/>
      <w:lvlJc w:val="left"/>
      <w:pPr>
        <w:ind w:left="780" w:hanging="72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15:restartNumberingAfterBreak="0">
    <w:nsid w:val="04EC79E2"/>
    <w:multiLevelType w:val="hybridMultilevel"/>
    <w:tmpl w:val="4DA2A9D2"/>
    <w:lvl w:ilvl="0" w:tplc="8A80C112">
      <w:start w:val="1"/>
      <w:numFmt w:val="lowerRoman"/>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061C1234"/>
    <w:multiLevelType w:val="hybridMultilevel"/>
    <w:tmpl w:val="2C7A95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B77BD9"/>
    <w:multiLevelType w:val="hybridMultilevel"/>
    <w:tmpl w:val="EFC0434A"/>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96D475F"/>
    <w:multiLevelType w:val="hybridMultilevel"/>
    <w:tmpl w:val="3502054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91299B"/>
    <w:multiLevelType w:val="hybridMultilevel"/>
    <w:tmpl w:val="C0529D8E"/>
    <w:lvl w:ilvl="0" w:tplc="040C0013">
      <w:start w:val="1"/>
      <w:numFmt w:val="upperRoman"/>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99A1CE0"/>
    <w:multiLevelType w:val="hybridMultilevel"/>
    <w:tmpl w:val="CF349E8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A61E04"/>
    <w:multiLevelType w:val="hybridMultilevel"/>
    <w:tmpl w:val="D4EE6B54"/>
    <w:lvl w:ilvl="0" w:tplc="8A80C112">
      <w:start w:val="1"/>
      <w:numFmt w:val="lowerRoman"/>
      <w:lvlText w:val="(%1)"/>
      <w:lvlJc w:val="left"/>
      <w:pPr>
        <w:ind w:left="1080" w:hanging="720"/>
      </w:pPr>
      <w:rPr>
        <w:rFonts w:hint="default"/>
      </w:rPr>
    </w:lvl>
    <w:lvl w:ilvl="1" w:tplc="D7764968">
      <w:start w:val="5"/>
      <w:numFmt w:val="bullet"/>
      <w:lvlText w:val="-"/>
      <w:lvlJc w:val="left"/>
      <w:pPr>
        <w:ind w:left="1440" w:hanging="360"/>
      </w:pPr>
      <w:rPr>
        <w:rFonts w:ascii="Arial" w:eastAsiaTheme="minorHAnsi" w:hAnsi="Arial"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0C885E6C"/>
    <w:multiLevelType w:val="hybridMultilevel"/>
    <w:tmpl w:val="4A7C025A"/>
    <w:lvl w:ilvl="0" w:tplc="C648465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0FB71278"/>
    <w:multiLevelType w:val="hybridMultilevel"/>
    <w:tmpl w:val="7EF648CC"/>
    <w:lvl w:ilvl="0" w:tplc="5B207146">
      <w:numFmt w:val="bullet"/>
      <w:lvlText w:val="-"/>
      <w:lvlJc w:val="left"/>
      <w:pPr>
        <w:tabs>
          <w:tab w:val="num" w:pos="600"/>
        </w:tabs>
        <w:ind w:left="60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11" w15:restartNumberingAfterBreak="0">
    <w:nsid w:val="14343D80"/>
    <w:multiLevelType w:val="multilevel"/>
    <w:tmpl w:val="D5D291FA"/>
    <w:lvl w:ilvl="0">
      <w:start w:val="6"/>
      <w:numFmt w:val="decimal"/>
      <w:lvlText w:val="%1."/>
      <w:lvlJc w:val="left"/>
      <w:pPr>
        <w:ind w:left="36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6417E1C"/>
    <w:multiLevelType w:val="hybridMultilevel"/>
    <w:tmpl w:val="25A80016"/>
    <w:lvl w:ilvl="0" w:tplc="8A80C1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B8D1B03"/>
    <w:multiLevelType w:val="hybridMultilevel"/>
    <w:tmpl w:val="38A6808C"/>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C1A3DC6"/>
    <w:multiLevelType w:val="hybridMultilevel"/>
    <w:tmpl w:val="01F6AE5C"/>
    <w:lvl w:ilvl="0" w:tplc="4A7AAA1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9A64B8"/>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6" w15:restartNumberingAfterBreak="0">
    <w:nsid w:val="1D1E466A"/>
    <w:multiLevelType w:val="hybridMultilevel"/>
    <w:tmpl w:val="18F0077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27773A2"/>
    <w:multiLevelType w:val="hybridMultilevel"/>
    <w:tmpl w:val="C8B69B3E"/>
    <w:lvl w:ilvl="0" w:tplc="FDA2CE9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0821E4"/>
    <w:multiLevelType w:val="hybridMultilevel"/>
    <w:tmpl w:val="C004E7C6"/>
    <w:lvl w:ilvl="0" w:tplc="872875B2">
      <w:start w:val="1"/>
      <w:numFmt w:val="decimal"/>
      <w:lvlText w:val="%1-"/>
      <w:lvlJc w:val="left"/>
      <w:pPr>
        <w:tabs>
          <w:tab w:val="num" w:pos="2730"/>
        </w:tabs>
        <w:ind w:left="2730" w:hanging="375"/>
      </w:pPr>
      <w:rPr>
        <w:rFonts w:hint="default"/>
      </w:rPr>
    </w:lvl>
    <w:lvl w:ilvl="1" w:tplc="040C0019" w:tentative="1">
      <w:start w:val="1"/>
      <w:numFmt w:val="lowerLetter"/>
      <w:lvlText w:val="%2."/>
      <w:lvlJc w:val="left"/>
      <w:pPr>
        <w:tabs>
          <w:tab w:val="num" w:pos="3435"/>
        </w:tabs>
        <w:ind w:left="3435" w:hanging="360"/>
      </w:pPr>
    </w:lvl>
    <w:lvl w:ilvl="2" w:tplc="040C001B" w:tentative="1">
      <w:start w:val="1"/>
      <w:numFmt w:val="lowerRoman"/>
      <w:lvlText w:val="%3."/>
      <w:lvlJc w:val="right"/>
      <w:pPr>
        <w:tabs>
          <w:tab w:val="num" w:pos="4155"/>
        </w:tabs>
        <w:ind w:left="4155" w:hanging="180"/>
      </w:pPr>
    </w:lvl>
    <w:lvl w:ilvl="3" w:tplc="040C000F" w:tentative="1">
      <w:start w:val="1"/>
      <w:numFmt w:val="decimal"/>
      <w:lvlText w:val="%4."/>
      <w:lvlJc w:val="left"/>
      <w:pPr>
        <w:tabs>
          <w:tab w:val="num" w:pos="4875"/>
        </w:tabs>
        <w:ind w:left="4875" w:hanging="360"/>
      </w:pPr>
    </w:lvl>
    <w:lvl w:ilvl="4" w:tplc="040C0019" w:tentative="1">
      <w:start w:val="1"/>
      <w:numFmt w:val="lowerLetter"/>
      <w:lvlText w:val="%5."/>
      <w:lvlJc w:val="left"/>
      <w:pPr>
        <w:tabs>
          <w:tab w:val="num" w:pos="5595"/>
        </w:tabs>
        <w:ind w:left="5595" w:hanging="360"/>
      </w:pPr>
    </w:lvl>
    <w:lvl w:ilvl="5" w:tplc="040C001B" w:tentative="1">
      <w:start w:val="1"/>
      <w:numFmt w:val="lowerRoman"/>
      <w:lvlText w:val="%6."/>
      <w:lvlJc w:val="right"/>
      <w:pPr>
        <w:tabs>
          <w:tab w:val="num" w:pos="6315"/>
        </w:tabs>
        <w:ind w:left="6315" w:hanging="180"/>
      </w:pPr>
    </w:lvl>
    <w:lvl w:ilvl="6" w:tplc="040C000F" w:tentative="1">
      <w:start w:val="1"/>
      <w:numFmt w:val="decimal"/>
      <w:lvlText w:val="%7."/>
      <w:lvlJc w:val="left"/>
      <w:pPr>
        <w:tabs>
          <w:tab w:val="num" w:pos="7035"/>
        </w:tabs>
        <w:ind w:left="7035" w:hanging="360"/>
      </w:pPr>
    </w:lvl>
    <w:lvl w:ilvl="7" w:tplc="040C0019" w:tentative="1">
      <w:start w:val="1"/>
      <w:numFmt w:val="lowerLetter"/>
      <w:lvlText w:val="%8."/>
      <w:lvlJc w:val="left"/>
      <w:pPr>
        <w:tabs>
          <w:tab w:val="num" w:pos="7755"/>
        </w:tabs>
        <w:ind w:left="7755" w:hanging="360"/>
      </w:pPr>
    </w:lvl>
    <w:lvl w:ilvl="8" w:tplc="040C001B" w:tentative="1">
      <w:start w:val="1"/>
      <w:numFmt w:val="lowerRoman"/>
      <w:lvlText w:val="%9."/>
      <w:lvlJc w:val="right"/>
      <w:pPr>
        <w:tabs>
          <w:tab w:val="num" w:pos="8475"/>
        </w:tabs>
        <w:ind w:left="8475" w:hanging="180"/>
      </w:pPr>
    </w:lvl>
  </w:abstractNum>
  <w:abstractNum w:abstractNumId="19" w15:restartNumberingAfterBreak="0">
    <w:nsid w:val="23300EB9"/>
    <w:multiLevelType w:val="hybridMultilevel"/>
    <w:tmpl w:val="F5B262A4"/>
    <w:lvl w:ilvl="0" w:tplc="040C001B">
      <w:start w:val="1"/>
      <w:numFmt w:val="lowerRoman"/>
      <w:lvlText w:val="%1."/>
      <w:lvlJc w:val="righ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25402F36"/>
    <w:multiLevelType w:val="hybridMultilevel"/>
    <w:tmpl w:val="B11ADB7E"/>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267A62A6"/>
    <w:multiLevelType w:val="hybridMultilevel"/>
    <w:tmpl w:val="FD1A7D1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1176A24"/>
    <w:multiLevelType w:val="hybridMultilevel"/>
    <w:tmpl w:val="5F9E9FEC"/>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68539DB"/>
    <w:multiLevelType w:val="hybridMultilevel"/>
    <w:tmpl w:val="34841BD6"/>
    <w:lvl w:ilvl="0" w:tplc="8A80C11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A272BDE"/>
    <w:multiLevelType w:val="hybridMultilevel"/>
    <w:tmpl w:val="5D8093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D436AD0"/>
    <w:multiLevelType w:val="hybridMultilevel"/>
    <w:tmpl w:val="D4AA30D0"/>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D632E24"/>
    <w:multiLevelType w:val="hybridMultilevel"/>
    <w:tmpl w:val="B352C522"/>
    <w:lvl w:ilvl="0" w:tplc="6614A9E2">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1825168"/>
    <w:multiLevelType w:val="hybridMultilevel"/>
    <w:tmpl w:val="7310A72A"/>
    <w:lvl w:ilvl="0" w:tplc="040C000B">
      <w:start w:val="1"/>
      <w:numFmt w:val="bullet"/>
      <w:lvlText w:val=""/>
      <w:lvlJc w:val="left"/>
      <w:pPr>
        <w:ind w:left="720" w:hanging="360"/>
      </w:pPr>
      <w:rPr>
        <w:rFonts w:ascii="Wingdings" w:hAnsi="Wingdings"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3AC6555"/>
    <w:multiLevelType w:val="hybridMultilevel"/>
    <w:tmpl w:val="C73A706E"/>
    <w:lvl w:ilvl="0" w:tplc="040C000F">
      <w:start w:val="2"/>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97D41EBE">
      <w:start w:val="1"/>
      <w:numFmt w:val="decimal"/>
      <w:lvlText w:val="%3-"/>
      <w:lvlJc w:val="left"/>
      <w:pPr>
        <w:tabs>
          <w:tab w:val="num" w:pos="2355"/>
        </w:tabs>
        <w:ind w:left="2355" w:hanging="375"/>
      </w:pPr>
      <w:rPr>
        <w:rFonts w:hint="default"/>
        <w:b/>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45255DF6"/>
    <w:multiLevelType w:val="hybridMultilevel"/>
    <w:tmpl w:val="4F2A75E0"/>
    <w:lvl w:ilvl="0" w:tplc="9586A9C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C10422"/>
    <w:multiLevelType w:val="hybridMultilevel"/>
    <w:tmpl w:val="7B9EE59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4AC82EF7"/>
    <w:multiLevelType w:val="hybridMultilevel"/>
    <w:tmpl w:val="E8906D08"/>
    <w:lvl w:ilvl="0" w:tplc="040C000B">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D382DD9"/>
    <w:multiLevelType w:val="hybridMultilevel"/>
    <w:tmpl w:val="75D4CB42"/>
    <w:lvl w:ilvl="0" w:tplc="1C0080C6">
      <w:start w:val="1"/>
      <w:numFmt w:val="decimal"/>
      <w:lvlText w:val="%1-"/>
      <w:lvlJc w:val="left"/>
      <w:pPr>
        <w:tabs>
          <w:tab w:val="num" w:pos="2502"/>
        </w:tabs>
        <w:ind w:left="2502" w:hanging="375"/>
      </w:pPr>
      <w:rPr>
        <w:rFonts w:hint="default"/>
        <w:b/>
        <w:u w:val="none"/>
      </w:rPr>
    </w:lvl>
    <w:lvl w:ilvl="1" w:tplc="040C0019" w:tentative="1">
      <w:start w:val="1"/>
      <w:numFmt w:val="lowerLetter"/>
      <w:lvlText w:val="%2."/>
      <w:lvlJc w:val="left"/>
      <w:pPr>
        <w:tabs>
          <w:tab w:val="num" w:pos="3207"/>
        </w:tabs>
        <w:ind w:left="3207" w:hanging="360"/>
      </w:pPr>
    </w:lvl>
    <w:lvl w:ilvl="2" w:tplc="040C001B" w:tentative="1">
      <w:start w:val="1"/>
      <w:numFmt w:val="lowerRoman"/>
      <w:lvlText w:val="%3."/>
      <w:lvlJc w:val="right"/>
      <w:pPr>
        <w:tabs>
          <w:tab w:val="num" w:pos="3927"/>
        </w:tabs>
        <w:ind w:left="3927" w:hanging="180"/>
      </w:pPr>
    </w:lvl>
    <w:lvl w:ilvl="3" w:tplc="040C000F" w:tentative="1">
      <w:start w:val="1"/>
      <w:numFmt w:val="decimal"/>
      <w:lvlText w:val="%4."/>
      <w:lvlJc w:val="left"/>
      <w:pPr>
        <w:tabs>
          <w:tab w:val="num" w:pos="4647"/>
        </w:tabs>
        <w:ind w:left="4647" w:hanging="360"/>
      </w:pPr>
    </w:lvl>
    <w:lvl w:ilvl="4" w:tplc="040C0019" w:tentative="1">
      <w:start w:val="1"/>
      <w:numFmt w:val="lowerLetter"/>
      <w:lvlText w:val="%5."/>
      <w:lvlJc w:val="left"/>
      <w:pPr>
        <w:tabs>
          <w:tab w:val="num" w:pos="5367"/>
        </w:tabs>
        <w:ind w:left="5367" w:hanging="360"/>
      </w:pPr>
    </w:lvl>
    <w:lvl w:ilvl="5" w:tplc="040C001B" w:tentative="1">
      <w:start w:val="1"/>
      <w:numFmt w:val="lowerRoman"/>
      <w:lvlText w:val="%6."/>
      <w:lvlJc w:val="right"/>
      <w:pPr>
        <w:tabs>
          <w:tab w:val="num" w:pos="6087"/>
        </w:tabs>
        <w:ind w:left="6087" w:hanging="180"/>
      </w:pPr>
    </w:lvl>
    <w:lvl w:ilvl="6" w:tplc="040C000F" w:tentative="1">
      <w:start w:val="1"/>
      <w:numFmt w:val="decimal"/>
      <w:lvlText w:val="%7."/>
      <w:lvlJc w:val="left"/>
      <w:pPr>
        <w:tabs>
          <w:tab w:val="num" w:pos="6807"/>
        </w:tabs>
        <w:ind w:left="6807" w:hanging="360"/>
      </w:pPr>
    </w:lvl>
    <w:lvl w:ilvl="7" w:tplc="040C0019" w:tentative="1">
      <w:start w:val="1"/>
      <w:numFmt w:val="lowerLetter"/>
      <w:lvlText w:val="%8."/>
      <w:lvlJc w:val="left"/>
      <w:pPr>
        <w:tabs>
          <w:tab w:val="num" w:pos="7527"/>
        </w:tabs>
        <w:ind w:left="7527" w:hanging="360"/>
      </w:pPr>
    </w:lvl>
    <w:lvl w:ilvl="8" w:tplc="040C001B" w:tentative="1">
      <w:start w:val="1"/>
      <w:numFmt w:val="lowerRoman"/>
      <w:lvlText w:val="%9."/>
      <w:lvlJc w:val="right"/>
      <w:pPr>
        <w:tabs>
          <w:tab w:val="num" w:pos="8247"/>
        </w:tabs>
        <w:ind w:left="8247" w:hanging="180"/>
      </w:pPr>
    </w:lvl>
  </w:abstractNum>
  <w:abstractNum w:abstractNumId="33" w15:restartNumberingAfterBreak="0">
    <w:nsid w:val="50882E6C"/>
    <w:multiLevelType w:val="hybridMultilevel"/>
    <w:tmpl w:val="20CC7E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2C80CA1"/>
    <w:multiLevelType w:val="hybridMultilevel"/>
    <w:tmpl w:val="DA9AE710"/>
    <w:lvl w:ilvl="0" w:tplc="FDA2CE92">
      <w:numFmt w:val="bullet"/>
      <w:lvlText w:val="•"/>
      <w:lvlJc w:val="left"/>
      <w:pPr>
        <w:ind w:left="786"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2D326BD"/>
    <w:multiLevelType w:val="hybridMultilevel"/>
    <w:tmpl w:val="CD8C1B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0B1824"/>
    <w:multiLevelType w:val="hybridMultilevel"/>
    <w:tmpl w:val="A8707B5E"/>
    <w:lvl w:ilvl="0" w:tplc="FDA2CE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32B6F46"/>
    <w:multiLevelType w:val="hybridMultilevel"/>
    <w:tmpl w:val="366EA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3F82418"/>
    <w:multiLevelType w:val="hybridMultilevel"/>
    <w:tmpl w:val="C19CF19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39" w15:restartNumberingAfterBreak="0">
    <w:nsid w:val="56B46FC5"/>
    <w:multiLevelType w:val="hybridMultilevel"/>
    <w:tmpl w:val="684C83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BF62EBA"/>
    <w:multiLevelType w:val="hybridMultilevel"/>
    <w:tmpl w:val="90DA7C2A"/>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D0D05C8"/>
    <w:multiLevelType w:val="hybridMultilevel"/>
    <w:tmpl w:val="05329008"/>
    <w:lvl w:ilvl="0" w:tplc="040C0001">
      <w:start w:val="1"/>
      <w:numFmt w:val="bullet"/>
      <w:lvlText w:val=""/>
      <w:lvlJc w:val="left"/>
      <w:pPr>
        <w:ind w:left="1440" w:hanging="360"/>
      </w:pPr>
      <w:rPr>
        <w:rFonts w:ascii="Symbol" w:hAnsi="Symbol"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2" w15:restartNumberingAfterBreak="0">
    <w:nsid w:val="5EA36E0B"/>
    <w:multiLevelType w:val="hybridMultilevel"/>
    <w:tmpl w:val="0E16E6BE"/>
    <w:lvl w:ilvl="0" w:tplc="6F00B1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F4511FC"/>
    <w:multiLevelType w:val="hybridMultilevel"/>
    <w:tmpl w:val="D9C2A960"/>
    <w:lvl w:ilvl="0" w:tplc="71228698">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FDC4C9D"/>
    <w:multiLevelType w:val="hybridMultilevel"/>
    <w:tmpl w:val="DD1C0E12"/>
    <w:lvl w:ilvl="0" w:tplc="5B20714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45550D1"/>
    <w:multiLevelType w:val="hybridMultilevel"/>
    <w:tmpl w:val="4D1817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6547A0D"/>
    <w:multiLevelType w:val="hybridMultilevel"/>
    <w:tmpl w:val="0CAA4766"/>
    <w:lvl w:ilvl="0" w:tplc="D7764968">
      <w:start w:val="5"/>
      <w:numFmt w:val="bullet"/>
      <w:lvlText w:val="-"/>
      <w:lvlJc w:val="left"/>
      <w:pPr>
        <w:ind w:left="720" w:hanging="360"/>
      </w:pPr>
      <w:rPr>
        <w:rFonts w:ascii="Arial" w:eastAsiaTheme="minorHAnsi" w:hAnsi="Arial" w:cs="Arial" w:hint="default"/>
      </w:rPr>
    </w:lvl>
    <w:lvl w:ilvl="1" w:tplc="D7764968">
      <w:start w:val="5"/>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80D0BB8"/>
    <w:multiLevelType w:val="hybridMultilevel"/>
    <w:tmpl w:val="7858402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B71250F"/>
    <w:multiLevelType w:val="hybridMultilevel"/>
    <w:tmpl w:val="C2F6DF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15:restartNumberingAfterBreak="0">
    <w:nsid w:val="6C9B4C1C"/>
    <w:multiLevelType w:val="hybridMultilevel"/>
    <w:tmpl w:val="975ACD6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F8E7363"/>
    <w:multiLevelType w:val="hybridMultilevel"/>
    <w:tmpl w:val="F7D40E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3E73FE1"/>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52" w15:restartNumberingAfterBreak="0">
    <w:nsid w:val="777B0C76"/>
    <w:multiLevelType w:val="multilevel"/>
    <w:tmpl w:val="2FB6A15C"/>
    <w:lvl w:ilvl="0">
      <w:start w:val="1"/>
      <w:numFmt w:val="decimal"/>
      <w:lvlText w:val="%1."/>
      <w:lvlJc w:val="left"/>
      <w:pPr>
        <w:ind w:left="720" w:hanging="360"/>
      </w:pPr>
      <w:rPr>
        <w:rFonts w:hint="default"/>
      </w:rPr>
    </w:lvl>
    <w:lvl w:ilvl="1">
      <w:start w:val="3"/>
      <w:numFmt w:val="decimal"/>
      <w:isLgl/>
      <w:lvlText w:val="%1.%2."/>
      <w:lvlJc w:val="left"/>
      <w:pPr>
        <w:ind w:left="1503" w:hanging="795"/>
      </w:pPr>
      <w:rPr>
        <w:rFonts w:hint="default"/>
      </w:rPr>
    </w:lvl>
    <w:lvl w:ilvl="2">
      <w:start w:val="1"/>
      <w:numFmt w:val="decimal"/>
      <w:isLgl/>
      <w:lvlText w:val="%1.%2.%3."/>
      <w:lvlJc w:val="left"/>
      <w:pPr>
        <w:ind w:left="1851" w:hanging="795"/>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53" w15:restartNumberingAfterBreak="0">
    <w:nsid w:val="78DF48FD"/>
    <w:multiLevelType w:val="hybridMultilevel"/>
    <w:tmpl w:val="9BF8088E"/>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92B36B6"/>
    <w:multiLevelType w:val="hybridMultilevel"/>
    <w:tmpl w:val="1F58F086"/>
    <w:lvl w:ilvl="0" w:tplc="FDA2CE92">
      <w:numFmt w:val="bullet"/>
      <w:lvlText w:val="•"/>
      <w:lvlJc w:val="left"/>
      <w:pPr>
        <w:ind w:left="1080" w:hanging="360"/>
      </w:pPr>
      <w:rPr>
        <w:rFonts w:ascii="Arial" w:eastAsiaTheme="minorHAnsi" w:hAnsi="Arial" w:cs="Aria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15:restartNumberingAfterBreak="0">
    <w:nsid w:val="7A25386B"/>
    <w:multiLevelType w:val="hybridMultilevel"/>
    <w:tmpl w:val="43EC237A"/>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56" w15:restartNumberingAfterBreak="0">
    <w:nsid w:val="7AE62B6A"/>
    <w:multiLevelType w:val="hybridMultilevel"/>
    <w:tmpl w:val="0FE28E90"/>
    <w:lvl w:ilvl="0" w:tplc="84DA4608">
      <w:start w:val="1"/>
      <w:numFmt w:val="lowerRoman"/>
      <w:lvlText w:val="(%1)"/>
      <w:lvlJc w:val="left"/>
      <w:pPr>
        <w:ind w:left="765" w:hanging="72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57" w15:restartNumberingAfterBreak="0">
    <w:nsid w:val="7B0B2B9F"/>
    <w:multiLevelType w:val="hybridMultilevel"/>
    <w:tmpl w:val="657A5966"/>
    <w:lvl w:ilvl="0" w:tplc="5782B132">
      <w:start w:val="1"/>
      <w:numFmt w:val="bullet"/>
      <w:lvlText w:val=""/>
      <w:lvlJc w:val="left"/>
      <w:pPr>
        <w:ind w:left="1495" w:hanging="360"/>
      </w:pPr>
      <w:rPr>
        <w:rFonts w:ascii="Symbol" w:hAnsi="Symbol" w:hint="default"/>
      </w:rPr>
    </w:lvl>
    <w:lvl w:ilvl="1" w:tplc="575A7BE2" w:tentative="1">
      <w:start w:val="1"/>
      <w:numFmt w:val="bullet"/>
      <w:lvlText w:val="o"/>
      <w:lvlJc w:val="left"/>
      <w:pPr>
        <w:ind w:left="1440" w:hanging="360"/>
      </w:pPr>
      <w:rPr>
        <w:rFonts w:ascii="Courier New" w:hAnsi="Courier New" w:cs="Courier New" w:hint="default"/>
      </w:rPr>
    </w:lvl>
    <w:lvl w:ilvl="2" w:tplc="F990C52A">
      <w:start w:val="1"/>
      <w:numFmt w:val="bullet"/>
      <w:lvlText w:val=""/>
      <w:lvlJc w:val="left"/>
      <w:pPr>
        <w:ind w:left="2160" w:hanging="360"/>
      </w:pPr>
      <w:rPr>
        <w:rFonts w:ascii="Symbol" w:hAnsi="Symbol" w:hint="default"/>
      </w:rPr>
    </w:lvl>
    <w:lvl w:ilvl="3" w:tplc="98E2AFB6" w:tentative="1">
      <w:start w:val="1"/>
      <w:numFmt w:val="bullet"/>
      <w:lvlText w:val=""/>
      <w:lvlJc w:val="left"/>
      <w:pPr>
        <w:ind w:left="2880" w:hanging="360"/>
      </w:pPr>
      <w:rPr>
        <w:rFonts w:ascii="Symbol" w:hAnsi="Symbol" w:hint="default"/>
      </w:rPr>
    </w:lvl>
    <w:lvl w:ilvl="4" w:tplc="45C2BA20" w:tentative="1">
      <w:start w:val="1"/>
      <w:numFmt w:val="bullet"/>
      <w:lvlText w:val="o"/>
      <w:lvlJc w:val="left"/>
      <w:pPr>
        <w:ind w:left="3600" w:hanging="360"/>
      </w:pPr>
      <w:rPr>
        <w:rFonts w:ascii="Courier New" w:hAnsi="Courier New" w:cs="Courier New" w:hint="default"/>
      </w:rPr>
    </w:lvl>
    <w:lvl w:ilvl="5" w:tplc="F4F86044" w:tentative="1">
      <w:start w:val="1"/>
      <w:numFmt w:val="bullet"/>
      <w:lvlText w:val=""/>
      <w:lvlJc w:val="left"/>
      <w:pPr>
        <w:ind w:left="4320" w:hanging="360"/>
      </w:pPr>
      <w:rPr>
        <w:rFonts w:ascii="Wingdings" w:hAnsi="Wingdings" w:hint="default"/>
      </w:rPr>
    </w:lvl>
    <w:lvl w:ilvl="6" w:tplc="865263EA" w:tentative="1">
      <w:start w:val="1"/>
      <w:numFmt w:val="bullet"/>
      <w:lvlText w:val=""/>
      <w:lvlJc w:val="left"/>
      <w:pPr>
        <w:ind w:left="5040" w:hanging="360"/>
      </w:pPr>
      <w:rPr>
        <w:rFonts w:ascii="Symbol" w:hAnsi="Symbol" w:hint="default"/>
      </w:rPr>
    </w:lvl>
    <w:lvl w:ilvl="7" w:tplc="68BC5264" w:tentative="1">
      <w:start w:val="1"/>
      <w:numFmt w:val="bullet"/>
      <w:lvlText w:val="o"/>
      <w:lvlJc w:val="left"/>
      <w:pPr>
        <w:ind w:left="5760" w:hanging="360"/>
      </w:pPr>
      <w:rPr>
        <w:rFonts w:ascii="Courier New" w:hAnsi="Courier New" w:cs="Courier New" w:hint="default"/>
      </w:rPr>
    </w:lvl>
    <w:lvl w:ilvl="8" w:tplc="43FC77A0" w:tentative="1">
      <w:start w:val="1"/>
      <w:numFmt w:val="bullet"/>
      <w:lvlText w:val=""/>
      <w:lvlJc w:val="left"/>
      <w:pPr>
        <w:ind w:left="6480" w:hanging="360"/>
      </w:pPr>
      <w:rPr>
        <w:rFonts w:ascii="Wingdings" w:hAnsi="Wingdings" w:hint="default"/>
      </w:rPr>
    </w:lvl>
  </w:abstractNum>
  <w:num w:numId="1" w16cid:durableId="445197441">
    <w:abstractNumId w:val="49"/>
  </w:num>
  <w:num w:numId="2" w16cid:durableId="1572496025">
    <w:abstractNumId w:val="8"/>
  </w:num>
  <w:num w:numId="3" w16cid:durableId="604120208">
    <w:abstractNumId w:val="56"/>
  </w:num>
  <w:num w:numId="4" w16cid:durableId="1207110496">
    <w:abstractNumId w:val="52"/>
  </w:num>
  <w:num w:numId="5" w16cid:durableId="898706334">
    <w:abstractNumId w:val="24"/>
  </w:num>
  <w:num w:numId="6" w16cid:durableId="2107381684">
    <w:abstractNumId w:val="31"/>
  </w:num>
  <w:num w:numId="7" w16cid:durableId="1195922352">
    <w:abstractNumId w:val="13"/>
  </w:num>
  <w:num w:numId="8" w16cid:durableId="2073039933">
    <w:abstractNumId w:val="34"/>
  </w:num>
  <w:num w:numId="9" w16cid:durableId="1700469678">
    <w:abstractNumId w:val="19"/>
  </w:num>
  <w:num w:numId="10" w16cid:durableId="1701541128">
    <w:abstractNumId w:val="7"/>
  </w:num>
  <w:num w:numId="11" w16cid:durableId="724641761">
    <w:abstractNumId w:val="20"/>
  </w:num>
  <w:num w:numId="12" w16cid:durableId="748696800">
    <w:abstractNumId w:val="1"/>
  </w:num>
  <w:num w:numId="13" w16cid:durableId="207307370">
    <w:abstractNumId w:val="30"/>
  </w:num>
  <w:num w:numId="14" w16cid:durableId="1350329084">
    <w:abstractNumId w:val="54"/>
  </w:num>
  <w:num w:numId="15" w16cid:durableId="484974098">
    <w:abstractNumId w:val="23"/>
  </w:num>
  <w:num w:numId="16" w16cid:durableId="434593800">
    <w:abstractNumId w:val="12"/>
  </w:num>
  <w:num w:numId="17" w16cid:durableId="1718359090">
    <w:abstractNumId w:val="6"/>
  </w:num>
  <w:num w:numId="18" w16cid:durableId="1448086811">
    <w:abstractNumId w:val="17"/>
  </w:num>
  <w:num w:numId="19" w16cid:durableId="116342087">
    <w:abstractNumId w:val="4"/>
  </w:num>
  <w:num w:numId="20" w16cid:durableId="1380936967">
    <w:abstractNumId w:val="40"/>
  </w:num>
  <w:num w:numId="21" w16cid:durableId="1430854557">
    <w:abstractNumId w:val="21"/>
  </w:num>
  <w:num w:numId="22" w16cid:durableId="335886553">
    <w:abstractNumId w:val="2"/>
  </w:num>
  <w:num w:numId="23" w16cid:durableId="238759761">
    <w:abstractNumId w:val="46"/>
  </w:num>
  <w:num w:numId="24" w16cid:durableId="1883402287">
    <w:abstractNumId w:val="0"/>
  </w:num>
  <w:num w:numId="25" w16cid:durableId="1302887374">
    <w:abstractNumId w:val="53"/>
  </w:num>
  <w:num w:numId="26" w16cid:durableId="1566452134">
    <w:abstractNumId w:val="37"/>
  </w:num>
  <w:num w:numId="27" w16cid:durableId="1529832961">
    <w:abstractNumId w:val="36"/>
  </w:num>
  <w:num w:numId="28" w16cid:durableId="1727030100">
    <w:abstractNumId w:val="3"/>
  </w:num>
  <w:num w:numId="29" w16cid:durableId="755790082">
    <w:abstractNumId w:val="48"/>
  </w:num>
  <w:num w:numId="30" w16cid:durableId="1861695573">
    <w:abstractNumId w:val="25"/>
  </w:num>
  <w:num w:numId="31" w16cid:durableId="1850484726">
    <w:abstractNumId w:val="45"/>
  </w:num>
  <w:num w:numId="32" w16cid:durableId="1321277273">
    <w:abstractNumId w:val="47"/>
  </w:num>
  <w:num w:numId="33" w16cid:durableId="1998920487">
    <w:abstractNumId w:val="50"/>
  </w:num>
  <w:num w:numId="34" w16cid:durableId="677081939">
    <w:abstractNumId w:val="22"/>
  </w:num>
  <w:num w:numId="35" w16cid:durableId="1557936321">
    <w:abstractNumId w:val="33"/>
  </w:num>
  <w:num w:numId="36" w16cid:durableId="861554923">
    <w:abstractNumId w:val="27"/>
  </w:num>
  <w:num w:numId="37" w16cid:durableId="1071390000">
    <w:abstractNumId w:val="16"/>
  </w:num>
  <w:num w:numId="38" w16cid:durableId="732000128">
    <w:abstractNumId w:val="14"/>
  </w:num>
  <w:num w:numId="39" w16cid:durableId="1539465573">
    <w:abstractNumId w:val="44"/>
  </w:num>
  <w:num w:numId="40" w16cid:durableId="966466781">
    <w:abstractNumId w:val="29"/>
  </w:num>
  <w:num w:numId="41" w16cid:durableId="1517578292">
    <w:abstractNumId w:val="39"/>
  </w:num>
  <w:num w:numId="42" w16cid:durableId="395906217">
    <w:abstractNumId w:val="38"/>
  </w:num>
  <w:num w:numId="43" w16cid:durableId="2079861966">
    <w:abstractNumId w:val="35"/>
  </w:num>
  <w:num w:numId="44" w16cid:durableId="1128932422">
    <w:abstractNumId w:val="9"/>
  </w:num>
  <w:num w:numId="45" w16cid:durableId="1636908953">
    <w:abstractNumId w:val="28"/>
  </w:num>
  <w:num w:numId="46" w16cid:durableId="1645812905">
    <w:abstractNumId w:val="32"/>
  </w:num>
  <w:num w:numId="47" w16cid:durableId="138617918">
    <w:abstractNumId w:val="18"/>
  </w:num>
  <w:num w:numId="48" w16cid:durableId="862012973">
    <w:abstractNumId w:val="5"/>
  </w:num>
  <w:num w:numId="49" w16cid:durableId="1500846011">
    <w:abstractNumId w:val="26"/>
  </w:num>
  <w:num w:numId="50" w16cid:durableId="11958688">
    <w:abstractNumId w:val="51"/>
  </w:num>
  <w:num w:numId="51" w16cid:durableId="1233269187">
    <w:abstractNumId w:val="10"/>
  </w:num>
  <w:num w:numId="52" w16cid:durableId="1000766992">
    <w:abstractNumId w:val="15"/>
  </w:num>
  <w:num w:numId="53" w16cid:durableId="1258094947">
    <w:abstractNumId w:val="11"/>
  </w:num>
  <w:num w:numId="54" w16cid:durableId="1268198689">
    <w:abstractNumId w:val="57"/>
  </w:num>
  <w:num w:numId="55" w16cid:durableId="919607296">
    <w:abstractNumId w:val="41"/>
  </w:num>
  <w:num w:numId="56" w16cid:durableId="1750345966">
    <w:abstractNumId w:val="55"/>
  </w:num>
  <w:num w:numId="57" w16cid:durableId="749229876">
    <w:abstractNumId w:val="42"/>
  </w:num>
  <w:num w:numId="58" w16cid:durableId="2095737757">
    <w:abstractNumId w:val="4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8CB"/>
    <w:rsid w:val="00063D6A"/>
    <w:rsid w:val="000A44DF"/>
    <w:rsid w:val="00125532"/>
    <w:rsid w:val="00153E31"/>
    <w:rsid w:val="00172AEE"/>
    <w:rsid w:val="001F2A58"/>
    <w:rsid w:val="002307B1"/>
    <w:rsid w:val="00245D68"/>
    <w:rsid w:val="002A0D4C"/>
    <w:rsid w:val="003529D8"/>
    <w:rsid w:val="00356229"/>
    <w:rsid w:val="003C0655"/>
    <w:rsid w:val="004E6CB6"/>
    <w:rsid w:val="005160A3"/>
    <w:rsid w:val="00516E70"/>
    <w:rsid w:val="00546FFF"/>
    <w:rsid w:val="00565BFD"/>
    <w:rsid w:val="005B7643"/>
    <w:rsid w:val="005E4356"/>
    <w:rsid w:val="005E7A61"/>
    <w:rsid w:val="006278A7"/>
    <w:rsid w:val="006478CC"/>
    <w:rsid w:val="006D2E58"/>
    <w:rsid w:val="0071073D"/>
    <w:rsid w:val="0075692E"/>
    <w:rsid w:val="0080660B"/>
    <w:rsid w:val="00812F0B"/>
    <w:rsid w:val="008507E7"/>
    <w:rsid w:val="00863E7E"/>
    <w:rsid w:val="008C5182"/>
    <w:rsid w:val="008D75AA"/>
    <w:rsid w:val="008F317D"/>
    <w:rsid w:val="0090731E"/>
    <w:rsid w:val="00956981"/>
    <w:rsid w:val="009B0122"/>
    <w:rsid w:val="009C4835"/>
    <w:rsid w:val="009D72E8"/>
    <w:rsid w:val="00A16801"/>
    <w:rsid w:val="00A44264"/>
    <w:rsid w:val="00A518E3"/>
    <w:rsid w:val="00A51B40"/>
    <w:rsid w:val="00A62DE8"/>
    <w:rsid w:val="00A65C23"/>
    <w:rsid w:val="00A97FB9"/>
    <w:rsid w:val="00AC7617"/>
    <w:rsid w:val="00B2171D"/>
    <w:rsid w:val="00BB2246"/>
    <w:rsid w:val="00C635BD"/>
    <w:rsid w:val="00C7105E"/>
    <w:rsid w:val="00C85D2C"/>
    <w:rsid w:val="00CC2A8F"/>
    <w:rsid w:val="00CD30B2"/>
    <w:rsid w:val="00CF126B"/>
    <w:rsid w:val="00CF2D61"/>
    <w:rsid w:val="00DC47AB"/>
    <w:rsid w:val="00DD77CE"/>
    <w:rsid w:val="00E417B9"/>
    <w:rsid w:val="00E528CB"/>
    <w:rsid w:val="00F65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DA909A"/>
  <w15:chartTrackingRefBased/>
  <w15:docId w15:val="{EF20898C-035C-459F-94CC-D1CA89B56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Aucuneliste1">
    <w:name w:val="Aucune liste1"/>
    <w:next w:val="Aucuneliste"/>
    <w:uiPriority w:val="99"/>
    <w:semiHidden/>
    <w:unhideWhenUsed/>
    <w:rsid w:val="00E528CB"/>
  </w:style>
  <w:style w:type="table" w:styleId="Grilledutableau">
    <w:name w:val="Table Grid"/>
    <w:basedOn w:val="TableauNormal"/>
    <w:uiPriority w:val="59"/>
    <w:rsid w:val="00E528CB"/>
    <w:pPr>
      <w:spacing w:after="0" w:line="240" w:lineRule="auto"/>
    </w:pPr>
    <w:rPr>
      <w:lang w:val="fr-F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link w:val="ParagraphedelisteCar"/>
    <w:uiPriority w:val="34"/>
    <w:qFormat/>
    <w:rsid w:val="00E528CB"/>
    <w:pPr>
      <w:spacing w:after="200" w:line="276" w:lineRule="auto"/>
      <w:ind w:left="720"/>
      <w:contextualSpacing/>
    </w:pPr>
    <w:rPr>
      <w:lang w:val="fr-FR"/>
    </w:rPr>
  </w:style>
  <w:style w:type="paragraph" w:styleId="Textedebulles">
    <w:name w:val="Balloon Text"/>
    <w:basedOn w:val="Normal"/>
    <w:link w:val="TextedebullesCar"/>
    <w:uiPriority w:val="99"/>
    <w:semiHidden/>
    <w:unhideWhenUsed/>
    <w:rsid w:val="00E528CB"/>
    <w:pPr>
      <w:spacing w:after="0" w:line="240" w:lineRule="auto"/>
    </w:pPr>
    <w:rPr>
      <w:rFonts w:ascii="Tahoma" w:hAnsi="Tahoma" w:cs="Tahoma"/>
      <w:sz w:val="16"/>
      <w:szCs w:val="16"/>
      <w:lang w:val="fr-FR"/>
    </w:rPr>
  </w:style>
  <w:style w:type="character" w:customStyle="1" w:styleId="TextedebullesCar">
    <w:name w:val="Texte de bulles Car"/>
    <w:basedOn w:val="Policepardfaut"/>
    <w:link w:val="Textedebulles"/>
    <w:uiPriority w:val="99"/>
    <w:semiHidden/>
    <w:rsid w:val="00E528CB"/>
    <w:rPr>
      <w:rFonts w:ascii="Tahoma" w:hAnsi="Tahoma" w:cs="Tahoma"/>
      <w:sz w:val="16"/>
      <w:szCs w:val="16"/>
      <w:lang w:val="fr-FR"/>
    </w:rPr>
  </w:style>
  <w:style w:type="character" w:customStyle="1" w:styleId="ParagraphedelisteCar">
    <w:name w:val="Paragraphe de liste Car"/>
    <w:basedOn w:val="Policepardfaut"/>
    <w:link w:val="Paragraphedeliste"/>
    <w:uiPriority w:val="34"/>
    <w:rsid w:val="00E528CB"/>
    <w:rPr>
      <w:lang w:val="fr-FR"/>
    </w:rPr>
  </w:style>
  <w:style w:type="paragraph" w:styleId="Sansinterligne">
    <w:name w:val="No Spacing"/>
    <w:link w:val="SansinterligneCar"/>
    <w:qFormat/>
    <w:rsid w:val="00E528CB"/>
    <w:pPr>
      <w:spacing w:after="0" w:line="240" w:lineRule="auto"/>
    </w:pPr>
    <w:rPr>
      <w:rFonts w:ascii="Calibri" w:eastAsia="Times New Roman" w:hAnsi="Calibri" w:cs="Times New Roman"/>
      <w:lang w:val="fr-FR"/>
    </w:rPr>
  </w:style>
  <w:style w:type="character" w:customStyle="1" w:styleId="SansinterligneCar">
    <w:name w:val="Sans interligne Car"/>
    <w:link w:val="Sansinterligne"/>
    <w:rsid w:val="00E528CB"/>
    <w:rPr>
      <w:rFonts w:ascii="Calibri" w:eastAsia="Times New Roman" w:hAnsi="Calibri" w:cs="Times New Roman"/>
      <w:lang w:val="fr-FR"/>
    </w:rPr>
  </w:style>
  <w:style w:type="paragraph" w:customStyle="1" w:styleId="CCTPTITRE2">
    <w:name w:val="CCTP TITRE2"/>
    <w:basedOn w:val="Normal"/>
    <w:link w:val="CCTPTITRE2Char"/>
    <w:qFormat/>
    <w:rsid w:val="00E528CB"/>
    <w:pPr>
      <w:tabs>
        <w:tab w:val="left" w:pos="1180"/>
      </w:tabs>
      <w:spacing w:line="276" w:lineRule="auto"/>
      <w:ind w:left="560" w:hanging="560"/>
      <w:jc w:val="both"/>
    </w:pPr>
    <w:rPr>
      <w:rFonts w:ascii="Calibri Light" w:eastAsia="Arial Unicode MS" w:hAnsi="Calibri Light" w:cs="Times New Roman"/>
      <w:color w:val="2E74B5"/>
      <w:sz w:val="32"/>
      <w:szCs w:val="32"/>
      <w:lang w:val="fr-FR" w:eastAsia="fr-FR"/>
    </w:rPr>
  </w:style>
  <w:style w:type="character" w:customStyle="1" w:styleId="CCTPTITRE2Char">
    <w:name w:val="CCTP TITRE2 Char"/>
    <w:link w:val="CCTPTITRE2"/>
    <w:rsid w:val="00E528CB"/>
    <w:rPr>
      <w:rFonts w:ascii="Calibri Light" w:eastAsia="Arial Unicode MS" w:hAnsi="Calibri Light" w:cs="Times New Roman"/>
      <w:color w:val="2E74B5"/>
      <w:sz w:val="32"/>
      <w:szCs w:val="32"/>
      <w:lang w:val="fr-FR" w:eastAsia="fr-FR"/>
    </w:rPr>
  </w:style>
  <w:style w:type="paragraph" w:styleId="En-tte">
    <w:name w:val="header"/>
    <w:basedOn w:val="Normal"/>
    <w:link w:val="En-tteCar"/>
    <w:uiPriority w:val="99"/>
    <w:unhideWhenUsed/>
    <w:rsid w:val="00E528CB"/>
    <w:pPr>
      <w:tabs>
        <w:tab w:val="center" w:pos="4536"/>
        <w:tab w:val="right" w:pos="9072"/>
      </w:tabs>
      <w:spacing w:after="0" w:line="240" w:lineRule="auto"/>
    </w:pPr>
    <w:rPr>
      <w:lang w:val="fr-FR"/>
    </w:rPr>
  </w:style>
  <w:style w:type="character" w:customStyle="1" w:styleId="En-tteCar">
    <w:name w:val="En-tête Car"/>
    <w:basedOn w:val="Policepardfaut"/>
    <w:link w:val="En-tte"/>
    <w:uiPriority w:val="99"/>
    <w:rsid w:val="00E528CB"/>
    <w:rPr>
      <w:lang w:val="fr-FR"/>
    </w:rPr>
  </w:style>
  <w:style w:type="paragraph" w:styleId="Pieddepage">
    <w:name w:val="footer"/>
    <w:basedOn w:val="Normal"/>
    <w:link w:val="PieddepageCar"/>
    <w:uiPriority w:val="99"/>
    <w:unhideWhenUsed/>
    <w:rsid w:val="00E528CB"/>
    <w:pPr>
      <w:tabs>
        <w:tab w:val="center" w:pos="4536"/>
        <w:tab w:val="right" w:pos="9072"/>
      </w:tabs>
      <w:spacing w:after="0" w:line="240" w:lineRule="auto"/>
    </w:pPr>
    <w:rPr>
      <w:lang w:val="fr-FR"/>
    </w:rPr>
  </w:style>
  <w:style w:type="character" w:customStyle="1" w:styleId="PieddepageCar">
    <w:name w:val="Pied de page Car"/>
    <w:basedOn w:val="Policepardfaut"/>
    <w:link w:val="Pieddepage"/>
    <w:uiPriority w:val="99"/>
    <w:rsid w:val="00E528CB"/>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F40E-CC70-4CF6-9300-AB3BF9C82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1087</TotalTime>
  <Pages>122</Pages>
  <Words>44534</Words>
  <Characters>244940</Characters>
  <Application>Microsoft Office Word</Application>
  <DocSecurity>0</DocSecurity>
  <Lines>2041</Lines>
  <Paragraphs>577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PNDP</dc:creator>
  <cp:keywords/>
  <dc:description/>
  <cp:lastModifiedBy>LENOVO</cp:lastModifiedBy>
  <cp:revision>56</cp:revision>
  <dcterms:created xsi:type="dcterms:W3CDTF">2024-06-02T04:35:00Z</dcterms:created>
  <dcterms:modified xsi:type="dcterms:W3CDTF">2026-05-05T11:19:00Z</dcterms:modified>
</cp:coreProperties>
</file>